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sz w:val="24"/>
          <w:szCs w:val="24"/>
        </w:rPr>
        <w:alias w:val="dockop"/>
        <w:tag w:val="dockop"/>
        <w:id w:val="243880422"/>
        <w:lock w:val="sdtLocked"/>
        <w:placeholder>
          <w:docPart w:val="6BC3208848BE4CEAB7F2808F410D72A8"/>
        </w:placeholder>
        <w:text/>
      </w:sdtPr>
      <w:sdtEndPr/>
      <w:sdtContent>
        <w:p w:rsidR="00F71926" w:rsidP="00B417D5" w:rsidRDefault="00F07B64" w14:paraId="684EA242" w14:textId="77777777">
          <w:pPr>
            <w:rPr>
              <w:b/>
              <w:sz w:val="24"/>
              <w:szCs w:val="24"/>
            </w:rPr>
          </w:pPr>
          <w:r>
            <w:rPr>
              <w:b/>
              <w:sz w:val="24"/>
              <w:szCs w:val="24"/>
            </w:rPr>
            <w:t>MEMO</w:t>
          </w:r>
        </w:p>
      </w:sdtContent>
    </w:sdt>
    <w:p w:rsidRPr="009D220A" w:rsidR="00B571AE" w:rsidP="00B417D5" w:rsidRDefault="00B571AE" w14:paraId="2BB39C03" w14:textId="77777777">
      <w:pPr>
        <w:rPr>
          <w:sz w:val="24"/>
          <w:szCs w:val="24"/>
        </w:rPr>
      </w:pPr>
    </w:p>
    <w:tbl>
      <w:tblPr>
        <w:tblW w:w="0" w:type="auto"/>
        <w:tblBorders>
          <w:bottom w:val="single" w:color="auto" w:sz="4" w:space="0"/>
        </w:tblBorders>
        <w:tblCellMar>
          <w:left w:w="0" w:type="dxa"/>
          <w:right w:w="0" w:type="dxa"/>
        </w:tblCellMar>
        <w:tblLook w:val="04A0" w:firstRow="1" w:lastRow="0" w:firstColumn="1" w:lastColumn="0" w:noHBand="0" w:noVBand="1"/>
      </w:tblPr>
      <w:tblGrid>
        <w:gridCol w:w="958"/>
        <w:gridCol w:w="168"/>
        <w:gridCol w:w="7717"/>
      </w:tblGrid>
      <w:tr w:rsidR="00B571AE" w:rsidTr="00733C7B" w14:paraId="7DD773FD" w14:textId="77777777">
        <w:trPr>
          <w:trHeight w:val="344"/>
        </w:trPr>
        <w:tc>
          <w:tcPr>
            <w:tcW w:w="835" w:type="dxa"/>
            <w:tcMar>
              <w:right w:w="113" w:type="dxa"/>
            </w:tcMar>
          </w:tcPr>
          <w:p w:rsidRPr="004D63B9" w:rsidR="00B571AE" w:rsidP="00B417D5" w:rsidRDefault="00B97B1E" w14:paraId="2474F75B" w14:textId="77777777">
            <w:pPr>
              <w:rPr>
                <w:b/>
                <w:sz w:val="16"/>
                <w:szCs w:val="16"/>
              </w:rPr>
            </w:pPr>
            <w:r w:rsidRPr="004D63B9">
              <w:rPr>
                <w:b/>
                <w:sz w:val="16"/>
                <w:szCs w:val="16"/>
              </w:rPr>
              <w:t>O</w:t>
            </w:r>
            <w:r w:rsidRPr="004D63B9" w:rsidR="003F1DFC">
              <w:rPr>
                <w:b/>
                <w:sz w:val="16"/>
                <w:szCs w:val="16"/>
              </w:rPr>
              <w:t>nderwerp</w:t>
            </w:r>
          </w:p>
        </w:tc>
        <w:tc>
          <w:tcPr>
            <w:tcW w:w="170" w:type="dxa"/>
          </w:tcPr>
          <w:p w:rsidRPr="00F53B7D" w:rsidR="00B571AE" w:rsidP="00B417D5" w:rsidRDefault="00C4088B" w14:paraId="364236D9" w14:textId="77777777">
            <w:pPr>
              <w:rPr>
                <w:b/>
                <w:sz w:val="16"/>
                <w:szCs w:val="16"/>
              </w:rPr>
            </w:pPr>
            <w:r w:rsidRPr="00F53B7D">
              <w:rPr>
                <w:b/>
                <w:sz w:val="16"/>
                <w:szCs w:val="16"/>
              </w:rPr>
              <w:t>:</w:t>
            </w:r>
          </w:p>
        </w:tc>
        <w:sdt>
          <w:sdtPr>
            <w:alias w:val="onderwerp"/>
            <w:tag w:val="onderwerp"/>
            <w:id w:val="243880423"/>
            <w:lock w:val="sdtLocked"/>
            <w:placeholder>
              <w:docPart w:val="6BC3208848BE4CEAB7F2808F410D72A8"/>
            </w:placeholder>
            <w:text/>
          </w:sdtPr>
          <w:sdtEndPr/>
          <w:sdtContent>
            <w:tc>
              <w:tcPr>
                <w:tcW w:w="7825" w:type="dxa"/>
              </w:tcPr>
              <w:p w:rsidRPr="004D63B9" w:rsidR="00B571AE" w:rsidP="00B417D5" w:rsidRDefault="00F07B64" w14:paraId="253F060A" w14:textId="77777777">
                <w:r>
                  <w:t>Tijdelijke wet maatregelen Covid-19</w:t>
                </w:r>
              </w:p>
            </w:tc>
          </w:sdtContent>
        </w:sdt>
      </w:tr>
      <w:tr w:rsidR="00B571AE" w:rsidTr="00733C7B" w14:paraId="399DAF53" w14:textId="77777777">
        <w:trPr>
          <w:trHeight w:val="344"/>
        </w:trPr>
        <w:tc>
          <w:tcPr>
            <w:tcW w:w="835" w:type="dxa"/>
            <w:tcMar>
              <w:right w:w="113" w:type="dxa"/>
            </w:tcMar>
          </w:tcPr>
          <w:p w:rsidRPr="004D63B9" w:rsidR="00B571AE" w:rsidP="00B417D5" w:rsidRDefault="00B97B1E" w14:paraId="4D89A041" w14:textId="77777777">
            <w:pPr>
              <w:rPr>
                <w:b/>
                <w:sz w:val="16"/>
                <w:szCs w:val="16"/>
              </w:rPr>
            </w:pPr>
            <w:r w:rsidRPr="004D63B9">
              <w:rPr>
                <w:b/>
                <w:sz w:val="16"/>
                <w:szCs w:val="16"/>
              </w:rPr>
              <w:t>V</w:t>
            </w:r>
            <w:r w:rsidRPr="004D63B9" w:rsidR="003F1DFC">
              <w:rPr>
                <w:b/>
                <w:sz w:val="16"/>
                <w:szCs w:val="16"/>
              </w:rPr>
              <w:t>an</w:t>
            </w:r>
          </w:p>
        </w:tc>
        <w:tc>
          <w:tcPr>
            <w:tcW w:w="170" w:type="dxa"/>
          </w:tcPr>
          <w:p w:rsidRPr="00F53B7D" w:rsidR="00B571AE" w:rsidP="00B417D5" w:rsidRDefault="00C4088B" w14:paraId="33D5B475" w14:textId="77777777">
            <w:pPr>
              <w:rPr>
                <w:b/>
                <w:sz w:val="16"/>
                <w:szCs w:val="16"/>
              </w:rPr>
            </w:pPr>
            <w:r w:rsidRPr="00F53B7D">
              <w:rPr>
                <w:b/>
                <w:sz w:val="16"/>
                <w:szCs w:val="16"/>
              </w:rPr>
              <w:t>:</w:t>
            </w:r>
          </w:p>
        </w:tc>
        <w:sdt>
          <w:sdtPr>
            <w:alias w:val="van"/>
            <w:tag w:val="van"/>
            <w:id w:val="243880426"/>
            <w:lock w:val="sdtLocked"/>
            <w:placeholder>
              <w:docPart w:val="6BC3208848BE4CEAB7F2808F410D72A8"/>
            </w:placeholder>
            <w:text/>
          </w:sdtPr>
          <w:sdtEndPr/>
          <w:sdtContent>
            <w:tc>
              <w:tcPr>
                <w:tcW w:w="7825" w:type="dxa"/>
              </w:tcPr>
              <w:p w:rsidRPr="004D63B9" w:rsidR="00B571AE" w:rsidP="00B417D5" w:rsidRDefault="00F07B64" w14:paraId="2878B3FD" w14:textId="77777777">
                <w:r>
                  <w:t>VNG</w:t>
                </w:r>
              </w:p>
            </w:tc>
          </w:sdtContent>
        </w:sdt>
      </w:tr>
      <w:tr w:rsidR="00824E97" w:rsidTr="00733C7B" w14:paraId="64C90C57" w14:textId="77777777">
        <w:trPr>
          <w:trHeight w:val="344"/>
        </w:trPr>
        <w:tc>
          <w:tcPr>
            <w:tcW w:w="835" w:type="dxa"/>
            <w:tcMar>
              <w:right w:w="113" w:type="dxa"/>
            </w:tcMar>
          </w:tcPr>
          <w:p w:rsidRPr="004D63B9" w:rsidR="00824E97" w:rsidP="00B417D5" w:rsidRDefault="00B97B1E" w14:paraId="715BE8C1" w14:textId="77777777">
            <w:pPr>
              <w:rPr>
                <w:b/>
                <w:sz w:val="16"/>
                <w:szCs w:val="16"/>
              </w:rPr>
            </w:pPr>
            <w:r w:rsidRPr="004D63B9">
              <w:rPr>
                <w:b/>
                <w:sz w:val="16"/>
                <w:szCs w:val="16"/>
              </w:rPr>
              <w:t>A</w:t>
            </w:r>
            <w:r w:rsidRPr="004D63B9" w:rsidR="003F1DFC">
              <w:rPr>
                <w:b/>
                <w:sz w:val="16"/>
                <w:szCs w:val="16"/>
              </w:rPr>
              <w:t>an</w:t>
            </w:r>
          </w:p>
        </w:tc>
        <w:tc>
          <w:tcPr>
            <w:tcW w:w="170" w:type="dxa"/>
          </w:tcPr>
          <w:p w:rsidRPr="00F53B7D" w:rsidR="00824E97" w:rsidP="00B417D5" w:rsidRDefault="00824E97" w14:paraId="6DFD19A3" w14:textId="77777777">
            <w:pPr>
              <w:rPr>
                <w:b/>
                <w:sz w:val="16"/>
                <w:szCs w:val="16"/>
              </w:rPr>
            </w:pPr>
            <w:r w:rsidRPr="00F53B7D">
              <w:rPr>
                <w:b/>
                <w:sz w:val="16"/>
                <w:szCs w:val="16"/>
              </w:rPr>
              <w:t>:</w:t>
            </w:r>
          </w:p>
        </w:tc>
        <w:sdt>
          <w:sdtPr>
            <w:alias w:val="aan"/>
            <w:tag w:val="aan"/>
            <w:id w:val="243880429"/>
            <w:lock w:val="sdtLocked"/>
            <w:placeholder>
              <w:docPart w:val="6BC3208848BE4CEAB7F2808F410D72A8"/>
            </w:placeholder>
            <w:text/>
          </w:sdtPr>
          <w:sdtEndPr/>
          <w:sdtContent>
            <w:tc>
              <w:tcPr>
                <w:tcW w:w="7825" w:type="dxa"/>
              </w:tcPr>
              <w:p w:rsidRPr="004D63B9" w:rsidR="00824E97" w:rsidP="00B417D5" w:rsidRDefault="00F07B64" w14:paraId="21CD8737" w14:textId="77777777">
                <w:r>
                  <w:t>de leden van de vaste commissie Justitie en Veiligheid van de Tweede Kamer</w:t>
                </w:r>
              </w:p>
            </w:tc>
          </w:sdtContent>
        </w:sdt>
      </w:tr>
      <w:tr w:rsidR="00B571AE" w:rsidTr="00733C7B" w14:paraId="044FD773" w14:textId="77777777">
        <w:trPr>
          <w:trHeight w:val="344"/>
        </w:trPr>
        <w:tc>
          <w:tcPr>
            <w:tcW w:w="835" w:type="dxa"/>
            <w:tcMar>
              <w:right w:w="113" w:type="dxa"/>
            </w:tcMar>
          </w:tcPr>
          <w:p w:rsidRPr="004D63B9" w:rsidR="00B571AE" w:rsidP="00B417D5" w:rsidRDefault="008163BA" w14:paraId="0FEB4AC3" w14:textId="77777777">
            <w:pPr>
              <w:rPr>
                <w:b/>
                <w:sz w:val="16"/>
                <w:szCs w:val="16"/>
              </w:rPr>
            </w:pPr>
            <w:r w:rsidRPr="004D63B9">
              <w:rPr>
                <w:b/>
                <w:sz w:val="16"/>
                <w:szCs w:val="16"/>
              </w:rPr>
              <w:t>Datum</w:t>
            </w:r>
          </w:p>
        </w:tc>
        <w:tc>
          <w:tcPr>
            <w:tcW w:w="170" w:type="dxa"/>
          </w:tcPr>
          <w:p w:rsidRPr="00F53B7D" w:rsidR="00B571AE" w:rsidP="00B417D5" w:rsidRDefault="00C4088B" w14:paraId="509FD68F" w14:textId="77777777">
            <w:pPr>
              <w:rPr>
                <w:b/>
                <w:sz w:val="16"/>
                <w:szCs w:val="16"/>
              </w:rPr>
            </w:pPr>
            <w:r w:rsidRPr="00F53B7D">
              <w:rPr>
                <w:b/>
                <w:sz w:val="16"/>
                <w:szCs w:val="16"/>
              </w:rPr>
              <w:t>:</w:t>
            </w:r>
          </w:p>
        </w:tc>
        <w:sdt>
          <w:sdtPr>
            <w:alias w:val="datum"/>
            <w:tag w:val="datum"/>
            <w:id w:val="169078442"/>
            <w:lock w:val="sdtLocked"/>
            <w:placeholder>
              <w:docPart w:val="03F2ABC2A47243D18FF24F5F2E116215"/>
            </w:placeholder>
            <w:date w:fullDate="2020-08-26T00:00:00Z">
              <w:dateFormat w:val="d MMMM yyyy"/>
              <w:lid w:val="nl-NL"/>
              <w:storeMappedDataAs w:val="dateTime"/>
              <w:calendar w:val="gregorian"/>
            </w:date>
          </w:sdtPr>
          <w:sdtEndPr/>
          <w:sdtContent>
            <w:tc>
              <w:tcPr>
                <w:tcW w:w="7825" w:type="dxa"/>
              </w:tcPr>
              <w:p w:rsidRPr="004D63B9" w:rsidR="00B571AE" w:rsidP="00B417D5" w:rsidRDefault="006238B3" w14:paraId="1EF6FCE0" w14:textId="41E1FE0F">
                <w:r>
                  <w:t>2</w:t>
                </w:r>
                <w:r w:rsidR="00B01A37">
                  <w:t>6</w:t>
                </w:r>
                <w:r>
                  <w:t xml:space="preserve"> augustus 2020</w:t>
                </w:r>
              </w:p>
            </w:tc>
          </w:sdtContent>
        </w:sdt>
      </w:tr>
    </w:tbl>
    <w:p w:rsidRPr="009D220A" w:rsidR="00BA3014" w:rsidP="00B417D5" w:rsidRDefault="00BA3014" w14:paraId="0609017E" w14:textId="77777777"/>
    <w:p w:rsidRPr="006238B3" w:rsidR="003F1DFC" w:rsidP="00B417D5" w:rsidRDefault="00F07B64" w14:paraId="228AE06B" w14:textId="31A83632">
      <w:bookmarkStart w:name="tekst" w:id="0"/>
      <w:bookmarkEnd w:id="0"/>
      <w:r w:rsidRPr="006238B3">
        <w:t>Geachte leden van de Tweede Kamer,</w:t>
      </w:r>
    </w:p>
    <w:p w:rsidRPr="006238B3" w:rsidR="00F07B64" w:rsidP="00B417D5" w:rsidRDefault="00F07B64" w14:paraId="1D33DA95" w14:textId="6955455E"/>
    <w:p w:rsidRPr="006238B3" w:rsidR="00F07B64" w:rsidP="00B417D5" w:rsidRDefault="00F07B64" w14:paraId="07530CAE" w14:textId="229B9618">
      <w:r w:rsidRPr="006238B3">
        <w:t xml:space="preserve">Op 18 augustus jongstleden stuurden wij u een brief in reactie op het wetsvoorstel Tijdelijke wet maatregelen Covid-19. </w:t>
      </w:r>
      <w:r w:rsidRPr="006238B3" w:rsidR="006238B3">
        <w:t>De regering</w:t>
      </w:r>
      <w:r w:rsidRPr="006238B3">
        <w:t xml:space="preserve"> diende deze wet op 13 juli jongstleden bij uw Kamer in. </w:t>
      </w:r>
    </w:p>
    <w:p w:rsidRPr="006238B3" w:rsidR="00F07B64" w:rsidP="00B417D5" w:rsidRDefault="00F07B64" w14:paraId="6F4F178D" w14:textId="77777777"/>
    <w:p w:rsidRPr="006238B3" w:rsidR="00F07B64" w:rsidP="00B417D5" w:rsidRDefault="00F07B64" w14:paraId="7BEC90D9" w14:textId="45D9CA7F">
      <w:r w:rsidRPr="006238B3">
        <w:t>Ten behoeve van het Rondetafelgesprek van uw commissie op 4 september aanstaande zetten wij de belangrijkste standpunt</w:t>
      </w:r>
      <w:bookmarkStart w:name="_GoBack" w:id="1"/>
      <w:bookmarkEnd w:id="1"/>
      <w:r w:rsidRPr="006238B3">
        <w:t xml:space="preserve">en van de Vereniging van Nederlandse Gemeenten, het Nederlands Genootschap van Burgemeesters en de Wethoudersvereniging nog eens op een rij. </w:t>
      </w:r>
    </w:p>
    <w:p w:rsidRPr="006238B3" w:rsidR="00F07B64" w:rsidP="00B417D5" w:rsidRDefault="00F07B64" w14:paraId="0C47B16F" w14:textId="5BE463CF">
      <w:r w:rsidRPr="006238B3">
        <w:t>Voor onze inbreng verwijzen wij u eveneens naar bovengenoemde brief.</w:t>
      </w:r>
    </w:p>
    <w:p w:rsidRPr="006238B3" w:rsidR="00F07B64" w:rsidP="00B417D5" w:rsidRDefault="00F07B64" w14:paraId="63D5DF07" w14:textId="1ED9FFCA"/>
    <w:p w:rsidRPr="006238B3" w:rsidR="00F07B64" w:rsidP="00F07B64" w:rsidRDefault="00F07B64" w14:paraId="51EFD6D7" w14:textId="77777777">
      <w:pPr>
        <w:rPr>
          <w:b/>
          <w:bCs/>
        </w:rPr>
      </w:pPr>
      <w:r w:rsidRPr="006238B3">
        <w:rPr>
          <w:b/>
          <w:bCs/>
        </w:rPr>
        <w:t>Algemeen</w:t>
      </w:r>
    </w:p>
    <w:p w:rsidRPr="006238B3" w:rsidR="00F07B64" w:rsidP="00F07B64" w:rsidRDefault="00F07B64" w14:paraId="39C27B57" w14:textId="6E5AF2AD">
      <w:r w:rsidRPr="006238B3">
        <w:t>In de eerste plaats stellen wij vast dat het wetsvoorstel in de huidige vorm een forse verbetering is in vergelijking met de consultatieversie</w:t>
      </w:r>
      <w:r w:rsidRPr="006238B3" w:rsidR="00FC4FAF">
        <w:t xml:space="preserve">. </w:t>
      </w:r>
      <w:r w:rsidRPr="006238B3">
        <w:t xml:space="preserve">Het bevat onderdelen die tegemoet komen aan onze </w:t>
      </w:r>
      <w:r w:rsidRPr="006238B3" w:rsidR="00FC4FAF">
        <w:t>voorstellen</w:t>
      </w:r>
      <w:r w:rsidRPr="006238B3">
        <w:t>, maar helaas ook onderdelen die ongewijzigd zijn gebleven ondanks onze kritiek. Wij roepen uw Kamer op om alsnog onze voorstellen over te nemen:</w:t>
      </w:r>
    </w:p>
    <w:p w:rsidRPr="006238B3" w:rsidR="00F07B64" w:rsidP="00F07B64" w:rsidRDefault="00F07B64" w14:paraId="750281CF" w14:textId="42A251FC">
      <w:pPr>
        <w:pStyle w:val="Lijstalinea"/>
        <w:numPr>
          <w:ilvl w:val="0"/>
          <w:numId w:val="49"/>
        </w:numPr>
        <w:rPr>
          <w:b/>
          <w:bCs/>
        </w:rPr>
      </w:pPr>
      <w:r w:rsidRPr="006238B3">
        <w:rPr>
          <w:b/>
          <w:bCs/>
        </w:rPr>
        <w:t>Het borgen van de democratische legitimatie van besluitvorming op lokaal niveau;</w:t>
      </w:r>
    </w:p>
    <w:p w:rsidRPr="006238B3" w:rsidR="00F07B64" w:rsidP="00F07B64" w:rsidRDefault="00F07B64" w14:paraId="7C3ACDCB" w14:textId="10F44518">
      <w:pPr>
        <w:pStyle w:val="Lijstalinea"/>
        <w:numPr>
          <w:ilvl w:val="0"/>
          <w:numId w:val="49"/>
        </w:numPr>
        <w:rPr>
          <w:b/>
          <w:bCs/>
        </w:rPr>
      </w:pPr>
      <w:r w:rsidRPr="006238B3">
        <w:rPr>
          <w:b/>
          <w:bCs/>
        </w:rPr>
        <w:t>Het borgen van de invloed van lokaal en regionaal bestuur op de crisisaanpak: centraal wat moet, lokaal wat kan;</w:t>
      </w:r>
    </w:p>
    <w:p w:rsidRPr="006238B3" w:rsidR="00F07B64" w:rsidP="00F07B64" w:rsidRDefault="00F07B64" w14:paraId="76F5DEA7" w14:textId="4B665D7E">
      <w:pPr>
        <w:pStyle w:val="Lijstalinea"/>
        <w:numPr>
          <w:ilvl w:val="0"/>
          <w:numId w:val="49"/>
        </w:numPr>
        <w:rPr>
          <w:b/>
          <w:bCs/>
        </w:rPr>
      </w:pPr>
      <w:r w:rsidRPr="006238B3">
        <w:rPr>
          <w:b/>
          <w:bCs/>
        </w:rPr>
        <w:t>Het opnemen van een duidelijk op- en afschalingsmodel in de bevoegdheidsverdeling tussen Veiligheidsregio’s en gemeenten.</w:t>
      </w:r>
    </w:p>
    <w:p w:rsidRPr="006238B3" w:rsidR="00F07B64" w:rsidP="00F07B64" w:rsidRDefault="00F07B64" w14:paraId="516B9AE3" w14:textId="77777777"/>
    <w:p w:rsidRPr="006238B3" w:rsidR="00F07B64" w:rsidP="00F07B64" w:rsidRDefault="00F07B64" w14:paraId="2821D7CC" w14:textId="77777777">
      <w:r w:rsidRPr="006238B3">
        <w:t>Voorts vragen wij aandacht voor:</w:t>
      </w:r>
    </w:p>
    <w:p w:rsidRPr="006238B3" w:rsidR="00F07B64" w:rsidP="00F07B64" w:rsidRDefault="00F07B64" w14:paraId="35608513" w14:textId="05D8ED8B">
      <w:pPr>
        <w:pStyle w:val="Lijstalinea"/>
        <w:numPr>
          <w:ilvl w:val="0"/>
          <w:numId w:val="49"/>
        </w:numPr>
        <w:rPr>
          <w:b/>
          <w:bCs/>
        </w:rPr>
      </w:pPr>
      <w:r w:rsidRPr="006238B3">
        <w:rPr>
          <w:b/>
          <w:bCs/>
        </w:rPr>
        <w:t>Het handhavingsaspect van de norm van veilige afstand voor specifieke groepen;</w:t>
      </w:r>
    </w:p>
    <w:p w:rsidRPr="006238B3" w:rsidR="00F07B64" w:rsidP="00F07B64" w:rsidRDefault="00F07B64" w14:paraId="52DE0D2E" w14:textId="24282A00">
      <w:pPr>
        <w:pStyle w:val="Lijstalinea"/>
        <w:numPr>
          <w:ilvl w:val="0"/>
          <w:numId w:val="49"/>
        </w:numPr>
        <w:rPr>
          <w:b/>
          <w:bCs/>
        </w:rPr>
      </w:pPr>
      <w:r w:rsidRPr="006238B3">
        <w:rPr>
          <w:b/>
          <w:bCs/>
        </w:rPr>
        <w:t xml:space="preserve">De omschrijving van het begrip “evenement”. </w:t>
      </w:r>
    </w:p>
    <w:p w:rsidRPr="006238B3" w:rsidR="00F07B64" w:rsidP="00F07B64" w:rsidRDefault="00F07B64" w14:paraId="2BAC9167" w14:textId="77777777">
      <w:pPr>
        <w:rPr>
          <w:b/>
          <w:bCs/>
        </w:rPr>
      </w:pPr>
    </w:p>
    <w:p w:rsidRPr="006238B3" w:rsidR="00F07B64" w:rsidP="00B417D5" w:rsidRDefault="00F07B64" w14:paraId="2E62406B" w14:textId="65CF00C2"/>
    <w:p w:rsidRPr="006238B3" w:rsidR="00F07B64" w:rsidP="00B417D5" w:rsidRDefault="00F07B64" w14:paraId="515CF6CE" w14:textId="7F7E6101">
      <w:pPr>
        <w:rPr>
          <w:b/>
          <w:bCs/>
        </w:rPr>
      </w:pPr>
      <w:r w:rsidRPr="006238B3">
        <w:rPr>
          <w:b/>
          <w:bCs/>
        </w:rPr>
        <w:t>Toelichting</w:t>
      </w:r>
    </w:p>
    <w:p w:rsidRPr="006238B3" w:rsidR="00F07B64" w:rsidP="00B417D5" w:rsidRDefault="00F07B64" w14:paraId="2E5C5E66" w14:textId="714E092B">
      <w:pPr>
        <w:rPr>
          <w:b/>
          <w:bCs/>
        </w:rPr>
      </w:pPr>
      <w:r w:rsidRPr="006238B3">
        <w:rPr>
          <w:b/>
          <w:bCs/>
        </w:rPr>
        <w:t>Ad 1. Het borgen van de democratische legitimatie van besluitvorming op lokaal niveau</w:t>
      </w:r>
    </w:p>
    <w:p w:rsidRPr="006238B3" w:rsidR="006D763E" w:rsidP="00B417D5" w:rsidRDefault="006D763E" w14:paraId="7570B46E" w14:textId="713FDCFE">
      <w:r w:rsidRPr="006238B3">
        <w:t xml:space="preserve">Ons belangrijkste kritiekpunt op het wetsvoorstel was en is dat de democratische legitimatie onvoldoende wordt geborgd. De burgemeester heeft een mogelijkheid om </w:t>
      </w:r>
      <w:r w:rsidRPr="006238B3" w:rsidR="00991842">
        <w:t xml:space="preserve">in incidentele gevallen </w:t>
      </w:r>
      <w:r w:rsidRPr="006238B3">
        <w:t xml:space="preserve">af te wijken van </w:t>
      </w:r>
      <w:r w:rsidRPr="006238B3" w:rsidR="00991842">
        <w:t>de ministeriële regeling</w:t>
      </w:r>
      <w:r w:rsidRPr="006238B3">
        <w:t xml:space="preserve">. Maar de wet voorziet niet in betrokkenheid </w:t>
      </w:r>
      <w:r w:rsidRPr="006238B3">
        <w:rPr>
          <w:i/>
          <w:iCs/>
        </w:rPr>
        <w:t>vooraf</w:t>
      </w:r>
      <w:r w:rsidRPr="006238B3">
        <w:t xml:space="preserve"> van wethouders en gemeenteraad bij besluiten van de burgemeester. </w:t>
      </w:r>
    </w:p>
    <w:p w:rsidRPr="006238B3" w:rsidR="002A0E9C" w:rsidP="002A0E9C" w:rsidRDefault="002A0E9C" w14:paraId="202289B0" w14:textId="42AD67E5">
      <w:r w:rsidRPr="006238B3">
        <w:t xml:space="preserve">Wij dringen er daarom bij u op aan om </w:t>
      </w:r>
      <w:r w:rsidRPr="006238B3" w:rsidR="006238B3">
        <w:t>e</w:t>
      </w:r>
      <w:r w:rsidRPr="006238B3">
        <w:t xml:space="preserve">en </w:t>
      </w:r>
      <w:r w:rsidRPr="006238B3" w:rsidR="006238B3">
        <w:t>passage</w:t>
      </w:r>
      <w:r w:rsidRPr="006238B3">
        <w:t xml:space="preserve"> in de wet op te laten nemen waardoor wethouders en gemeenteraden beter bij de besluitvorming op lokaal niveau worden betrokken. Op die manier krijgt het democratisch besluitvormingsproces ook op lokaal niveau meer vorm en inhoud, en raakt bovendien meer in overeenstemming met de gebruikelijke democratische grondbeginselen.</w:t>
      </w:r>
    </w:p>
    <w:p w:rsidRPr="006238B3" w:rsidR="006D763E" w:rsidP="00B417D5" w:rsidRDefault="002A0E9C" w14:paraId="35F72B73" w14:textId="242DBCCB">
      <w:r w:rsidRPr="006238B3">
        <w:lastRenderedPageBreak/>
        <w:t xml:space="preserve">Wij stellen voor de volgende bepaling op een logische plaats in de wet in te voegen: </w:t>
      </w:r>
      <w:r w:rsidRPr="006238B3">
        <w:rPr>
          <w:b/>
          <w:bCs/>
          <w:i/>
          <w:iCs/>
        </w:rPr>
        <w:t>De burgemeester borgt de betrokkenheid van college en raad bij de afstemming van de werkzaamheden in het kader van deze wet.</w:t>
      </w:r>
      <w:r w:rsidRPr="006238B3">
        <w:rPr>
          <w:b/>
          <w:bCs/>
        </w:rPr>
        <w:t xml:space="preserve"> </w:t>
      </w:r>
      <w:r w:rsidRPr="006238B3">
        <w:t xml:space="preserve">Daarmee ontstaat de verplichting voor de burgemeester om op lokaal niveau andere bestuurslagen zo goed mogelijk bij het besluitvormingsproces te betrekken. Die behoefte kan daarmee per afzonderlijke gemeente vorm krijgen. </w:t>
      </w:r>
    </w:p>
    <w:p w:rsidRPr="006238B3" w:rsidR="002A0E9C" w:rsidP="00B417D5" w:rsidRDefault="002A0E9C" w14:paraId="35AA2C32" w14:textId="77777777"/>
    <w:p w:rsidRPr="006238B3" w:rsidR="006D763E" w:rsidP="00B417D5" w:rsidRDefault="006D763E" w14:paraId="591A18ED" w14:textId="1AD3427B">
      <w:pPr>
        <w:rPr>
          <w:b/>
          <w:bCs/>
        </w:rPr>
      </w:pPr>
      <w:r w:rsidRPr="006238B3">
        <w:rPr>
          <w:b/>
          <w:bCs/>
        </w:rPr>
        <w:t>Ad 2. Centraal wat moet, lokaal wat kan</w:t>
      </w:r>
    </w:p>
    <w:p w:rsidRPr="006238B3" w:rsidR="002A0E9C" w:rsidP="002A0E9C" w:rsidRDefault="002A0E9C" w14:paraId="30E42CE3" w14:textId="4FC39C57">
      <w:r w:rsidRPr="006238B3">
        <w:t>Juist in deze fase hebben we te maken met de aanpak van lokale en regionale COVID-brandhaarden.</w:t>
      </w:r>
      <w:r w:rsidRPr="006238B3" w:rsidR="00991842">
        <w:t xml:space="preserve"> Daarbij past het geven van bevoegdheden en handelingsvrijheid aan het regionaal- en/of lokaal bestuur. Ook de minister-president en de minister van VWS hebben aangegeven dat het juist nu vooral gaat om lokaal en regionaal maatwerk. Het wetsvoorstel kiest dit uitgangspunt echter niet: </w:t>
      </w:r>
      <w:r w:rsidRPr="006238B3">
        <w:t xml:space="preserve">in alle situaties </w:t>
      </w:r>
      <w:r w:rsidRPr="006238B3" w:rsidR="00991842">
        <w:t xml:space="preserve">stelt </w:t>
      </w:r>
      <w:r w:rsidRPr="006238B3">
        <w:t xml:space="preserve">de minister van VWS bij uitsluiting van ieder ander een regeling vast. </w:t>
      </w:r>
    </w:p>
    <w:p w:rsidRPr="006238B3" w:rsidR="002A0E9C" w:rsidP="002A0E9C" w:rsidRDefault="002A0E9C" w14:paraId="5AFAC162" w14:textId="3A26D804">
      <w:r w:rsidRPr="006238B3">
        <w:t xml:space="preserve">Dit achten wij onwenselijk. </w:t>
      </w:r>
      <w:r w:rsidRPr="006238B3" w:rsidR="00A131CE">
        <w:t xml:space="preserve">Het wetsvoorstel </w:t>
      </w:r>
      <w:r w:rsidRPr="006238B3" w:rsidR="00456C9C">
        <w:t xml:space="preserve">zou beter moeten waarborgen dat er voldoende ruimte overblijft voor regionaal/lokaal maatwerk. </w:t>
      </w:r>
      <w:r w:rsidRPr="006238B3">
        <w:t xml:space="preserve">Dit maatwerk past veel beter bij Nederland en de gedecentraliseerde eenheidsstaat die wij zijn: het huis van Thorbecke gaat juist uit van het principe “centraal wat moet, lokaal wat kan”. </w:t>
      </w:r>
    </w:p>
    <w:p w:rsidRPr="006238B3" w:rsidR="006D763E" w:rsidP="002A0E9C" w:rsidRDefault="002A0E9C" w14:paraId="4D40F197" w14:textId="72EEBEAB">
      <w:r w:rsidRPr="006238B3">
        <w:t xml:space="preserve">In het wetsvoorstel wordt bovendien niet ingegaan op ons uitdrukkelijke verzoek om als gemeenten betrokken te worden bij het opstellen van de ministeriële regelingen en de vraag om die betrokkenheid ook procedureel vast te leggen. In verband met de grote impact van de nadere normstelling in deze ministeriële regelingen op de lokale situatie is onze betrokkenheid niet alleen gewenst en passend in normale verhoudingen tussen het Rijk en gemeenten, maar simpelweg ook noodzakelijk. Wij vragen u dringend </w:t>
      </w:r>
      <w:r w:rsidRPr="006238B3" w:rsidR="006238B3">
        <w:t>de regering</w:t>
      </w:r>
      <w:r w:rsidRPr="006238B3">
        <w:t xml:space="preserve"> te wijzen</w:t>
      </w:r>
      <w:r w:rsidRPr="006238B3" w:rsidR="00A131CE">
        <w:t xml:space="preserve"> op het waarborgen van de betrokkenheid van gemeenten bij het opstellen van de lagere regelgeving.</w:t>
      </w:r>
    </w:p>
    <w:p w:rsidRPr="006238B3" w:rsidR="006D763E" w:rsidP="00B417D5" w:rsidRDefault="006D763E" w14:paraId="22509D83" w14:textId="77777777"/>
    <w:p w:rsidRPr="006238B3" w:rsidR="006D763E" w:rsidP="00B417D5" w:rsidRDefault="00DA6FC3" w14:paraId="59C2A12B" w14:textId="2CC920A4">
      <w:pPr>
        <w:rPr>
          <w:b/>
          <w:bCs/>
        </w:rPr>
      </w:pPr>
      <w:r w:rsidRPr="006238B3">
        <w:t xml:space="preserve">Ad 3. </w:t>
      </w:r>
      <w:r w:rsidRPr="006238B3">
        <w:rPr>
          <w:b/>
          <w:bCs/>
        </w:rPr>
        <w:t>Het opnemen van een duidelijk op- en afschalingsmodel in de bevoegdheidsverdeling tussen Veiligheidsregio’s en gemeenten</w:t>
      </w:r>
    </w:p>
    <w:p w:rsidRPr="006238B3" w:rsidR="00DA6FC3" w:rsidP="00DA6FC3" w:rsidRDefault="00DA6FC3" w14:paraId="75F0E524" w14:textId="77777777">
      <w:r w:rsidRPr="006238B3">
        <w:t>Wij hebben gepleit voor een duidelijk op- en afschalingsmodel inzake de rol van de veiligheidsregio’s, zodat de bevoegdheden van een ieder vooraf duidelijk zijn. Hieraan is in het wetsvoorstel niet tegemoet gekomen. Wel is voorzien in een ‘vangnet’ (artikel 58s) voor het geval  de krachtens de Twm genomen maatregelen niet toereikend zijn.</w:t>
      </w:r>
    </w:p>
    <w:p w:rsidRPr="006238B3" w:rsidR="00DA6FC3" w:rsidP="00DA6FC3" w:rsidRDefault="00DA6FC3" w14:paraId="3AF60F71" w14:textId="321CC225">
      <w:r w:rsidRPr="006238B3">
        <w:t xml:space="preserve">Een dergelijk vangnet met een noodconstructie is echter geen duidelijke regeling waarin de bevoegdheden over en weer transparant zijn vastgelegd. Wij dringen er bij u op om een dergelijke regeling alsnog in de wet op te laten nemen. Wij zijn graag bereid om mee te denken over de inhoud van een dergelijke regeling. In een situatie waarbij er sprake is van afschaling is het treffen van lokale maatregelen door het lokaal bestuur immers gewenst, terwijl in een situatie van enige opschaling door het oplaaien van het virus er meer behoefte is aan eenheid in maatregelen en afstemming hierover. In een dergelijke situatie ligt een rol voor de Veiligheidsregio’s en het Veiligheidsberaad voor de hand. </w:t>
      </w:r>
    </w:p>
    <w:p w:rsidRPr="006238B3" w:rsidR="00FC4FAF" w:rsidP="00DA6FC3" w:rsidRDefault="00FC4FAF" w14:paraId="37330182" w14:textId="77777777">
      <w:pPr>
        <w:rPr>
          <w:b/>
          <w:bCs/>
        </w:rPr>
      </w:pPr>
    </w:p>
    <w:p w:rsidRPr="006238B3" w:rsidR="00FC4FAF" w:rsidP="00DA6FC3" w:rsidRDefault="00FC4FAF" w14:paraId="1C4B2E49" w14:textId="0BCC49AC">
      <w:pPr>
        <w:rPr>
          <w:b/>
          <w:bCs/>
        </w:rPr>
      </w:pPr>
      <w:r w:rsidRPr="006238B3">
        <w:rPr>
          <w:b/>
          <w:bCs/>
        </w:rPr>
        <w:t>Ad 4. Het handhavingsaspect van de norm van veilige afstand voor specifieke groepen</w:t>
      </w:r>
    </w:p>
    <w:p w:rsidRPr="006238B3" w:rsidR="00FC4FAF" w:rsidP="00DA6FC3" w:rsidRDefault="00FC4FAF" w14:paraId="081B6048" w14:textId="75DF8CCB">
      <w:r w:rsidRPr="006238B3">
        <w:t xml:space="preserve">Het begrip gemeenschappelijke huishouding is geschrapt. Bij de veilige afstandsnorm wordt nu aangegeven dat deze norm niet geldt tussen personen die op hetzelfde adres woonachtig zijn. Het wetsvoorstel persisteert echter in het gegeven dat personen die op hetzelfde adres wonen buiten geen afstand tot elkaar hoeven te houden. Dat leidt onder andere in studentensteden tot </w:t>
      </w:r>
      <w:r w:rsidRPr="006238B3">
        <w:lastRenderedPageBreak/>
        <w:t xml:space="preserve">onoverkomelijke problemen, bijvoorbeeld bij de handhaving op terrassen: groepen jongeren die ouder zijn dan 18 jaar zitten dan gewoon als groep bij elkaar. </w:t>
      </w:r>
      <w:r w:rsidRPr="006238B3" w:rsidR="00A131CE">
        <w:t xml:space="preserve">Gemeenten </w:t>
      </w:r>
      <w:r w:rsidRPr="006238B3">
        <w:t>verwachten dergelijke regels in de praktijk niet te kunnen handhaven.</w:t>
      </w:r>
      <w:r w:rsidRPr="006238B3" w:rsidR="002A736F">
        <w:t xml:space="preserve"> We verzoeken u daarom </w:t>
      </w:r>
      <w:r w:rsidRPr="006238B3" w:rsidR="006238B3">
        <w:t>de regering</w:t>
      </w:r>
      <w:r w:rsidRPr="006238B3" w:rsidR="00456C9C">
        <w:t xml:space="preserve"> te vragen de uitzondering op de veilige afstandsnorm anders vorm te geven.</w:t>
      </w:r>
    </w:p>
    <w:p w:rsidRPr="006238B3" w:rsidR="00FC4FAF" w:rsidP="00DA6FC3" w:rsidRDefault="00FC4FAF" w14:paraId="311F4EAE" w14:textId="191A3CC2"/>
    <w:p w:rsidRPr="006238B3" w:rsidR="00FC4FAF" w:rsidP="00DA6FC3" w:rsidRDefault="00FC4FAF" w14:paraId="1E99A643" w14:textId="33A3F7A9">
      <w:pPr>
        <w:rPr>
          <w:b/>
          <w:bCs/>
        </w:rPr>
      </w:pPr>
      <w:r w:rsidRPr="006238B3">
        <w:rPr>
          <w:b/>
          <w:bCs/>
        </w:rPr>
        <w:t>Ad 5. De omschrijving van het begrip “evenement”</w:t>
      </w:r>
    </w:p>
    <w:p w:rsidRPr="006238B3" w:rsidR="00FC4FAF" w:rsidP="00DA6FC3" w:rsidRDefault="00FC4FAF" w14:paraId="3D9F6D77" w14:textId="481DE0C1">
      <w:r w:rsidRPr="006238B3">
        <w:t xml:space="preserve">Een aandachtspunt is tenslotte de definitie van het begrip </w:t>
      </w:r>
      <w:r w:rsidRPr="006238B3">
        <w:rPr>
          <w:i/>
          <w:iCs/>
        </w:rPr>
        <w:t>evenement</w:t>
      </w:r>
      <w:r w:rsidRPr="006238B3">
        <w:t>: feitelijk gaat de minister van VWS nu ook over, bijvoorbeeld, een voorstelling van een plaatselijk poppentheater. Dat is immers een voor publiek toegankelijke activiteit van vermaak. Wat ons betreft is dit een onwenselijke situatie</w:t>
      </w:r>
      <w:r w:rsidRPr="006238B3" w:rsidR="00456C9C">
        <w:t>,</w:t>
      </w:r>
      <w:r w:rsidRPr="006238B3">
        <w:t xml:space="preserve"> omdat de afweging over het al dan niet doorgaan daarvan op lokaal niveau moet worden gemaakt. </w:t>
      </w:r>
    </w:p>
    <w:p w:rsidRPr="006238B3" w:rsidR="00FC4FAF" w:rsidP="00DA6FC3" w:rsidRDefault="00FC4FAF" w14:paraId="3460D3B4" w14:textId="502F76D7">
      <w:r w:rsidRPr="006238B3">
        <w:t>Wij verzoeken u nader uitsluitsel aan de regering te vragen</w:t>
      </w:r>
      <w:r w:rsidRPr="006238B3" w:rsidR="002A736F">
        <w:t>,</w:t>
      </w:r>
      <w:r w:rsidRPr="006238B3">
        <w:t xml:space="preserve"> zodat duidelijk is welke bijeenkomsten wel of niet onder de definitie van het begrip </w:t>
      </w:r>
      <w:r w:rsidRPr="006238B3">
        <w:rPr>
          <w:i/>
          <w:iCs/>
        </w:rPr>
        <w:t>evenement</w:t>
      </w:r>
      <w:r w:rsidRPr="006238B3">
        <w:t xml:space="preserve"> vallen. Wellicht dat kan worden aangesloten bij de definitie van het begrip in model-Algemene Plaatselijke Verordening van de VNG.</w:t>
      </w:r>
    </w:p>
    <w:p w:rsidRPr="006238B3" w:rsidR="00FC4FAF" w:rsidP="00DA6FC3" w:rsidRDefault="00FC4FAF" w14:paraId="211426D3" w14:textId="1D22405A"/>
    <w:p w:rsidRPr="006238B3" w:rsidR="00FC4FAF" w:rsidP="00DA6FC3" w:rsidRDefault="00FC4FAF" w14:paraId="460B6C0D" w14:textId="77777777"/>
    <w:p w:rsidRPr="006238B3" w:rsidR="00FC4FAF" w:rsidP="00DA6FC3" w:rsidRDefault="00FC4FAF" w14:paraId="38099EEC" w14:textId="6422A1C4"/>
    <w:p w:rsidRPr="006238B3" w:rsidR="00FC4FAF" w:rsidP="00DA6FC3" w:rsidRDefault="00FC4FAF" w14:paraId="1FA4DAD6" w14:textId="2D5EF731"/>
    <w:p w:rsidRPr="006238B3" w:rsidR="00456C9C" w:rsidP="00DA6FC3" w:rsidRDefault="00456C9C" w14:paraId="2F3DE0A7" w14:textId="77777777"/>
    <w:sectPr w:rsidRPr="006238B3" w:rsidR="00456C9C" w:rsidSect="00590D35">
      <w:headerReference w:type="default" r:id="rId10"/>
      <w:footerReference w:type="default" r:id="rId11"/>
      <w:headerReference w:type="first" r:id="rId12"/>
      <w:footerReference w:type="first" r:id="rId13"/>
      <w:type w:val="continuous"/>
      <w:pgSz w:w="11905" w:h="16837" w:code="9"/>
      <w:pgMar w:top="284" w:right="1531" w:bottom="2098" w:left="1531" w:header="0" w:footer="0"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0841B" w14:textId="77777777" w:rsidR="00F07B64" w:rsidRDefault="00F07B64">
      <w:r>
        <w:separator/>
      </w:r>
    </w:p>
  </w:endnote>
  <w:endnote w:type="continuationSeparator" w:id="0">
    <w:p w14:paraId="1882F2CE" w14:textId="77777777" w:rsidR="00F07B64" w:rsidRDefault="00F0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212A" w14:textId="77777777" w:rsidR="00EE6875" w:rsidRPr="00607447" w:rsidRDefault="00A5425F" w:rsidP="00607447">
    <w:pPr>
      <w:spacing w:before="1" w:line="189" w:lineRule="exact"/>
      <w:textAlignment w:val="baseline"/>
    </w:pPr>
    <w:r>
      <w:rPr>
        <w:rFonts w:eastAsia="Arial"/>
        <w:b/>
        <w:noProof/>
        <w:sz w:val="16"/>
      </w:rPr>
      <mc:AlternateContent>
        <mc:Choice Requires="wps">
          <w:drawing>
            <wp:anchor distT="0" distB="0" distL="114300" distR="114300" simplePos="0" relativeHeight="251671552" behindDoc="0" locked="0" layoutInCell="0" allowOverlap="0" wp14:anchorId="2161EB60" wp14:editId="448F7C05">
              <wp:simplePos x="0" y="0"/>
              <wp:positionH relativeFrom="page">
                <wp:posOffset>6156960</wp:posOffset>
              </wp:positionH>
              <wp:positionV relativeFrom="page">
                <wp:posOffset>9688830</wp:posOffset>
              </wp:positionV>
              <wp:extent cx="431800" cy="532765"/>
              <wp:effectExtent l="3810" t="1905" r="254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CFBDD" w14:textId="77777777" w:rsidR="0014684E" w:rsidRPr="0014684E" w:rsidRDefault="00DA1B26" w:rsidP="0014684E">
                          <w:pPr>
                            <w:jc w:val="right"/>
                          </w:pPr>
                          <w:r>
                            <w:fldChar w:fldCharType="begin"/>
                          </w:r>
                          <w:r w:rsidR="00433ED1">
                            <w:instrText xml:space="preserve"> PAGE \# "0" \* MERGEFORMAT </w:instrText>
                          </w:r>
                          <w:r>
                            <w:fldChar w:fldCharType="separate"/>
                          </w:r>
                          <w:r w:rsidR="00F9065D">
                            <w:rPr>
                              <w:noProof/>
                            </w:rPr>
                            <w:t>2</w:t>
                          </w:r>
                          <w:r>
                            <w:fldChar w:fldCharType="end"/>
                          </w:r>
                          <w:r w:rsidR="0014684E" w:rsidRPr="000742B5">
                            <w:t>/</w:t>
                          </w:r>
                          <w:r>
                            <w:fldChar w:fldCharType="begin"/>
                          </w:r>
                          <w:r w:rsidR="009319F4">
                            <w:instrText xml:space="preserve"> NUMPAGES \# "0" \* MERGEFORMAT</w:instrText>
                          </w:r>
                          <w:r>
                            <w:fldChar w:fldCharType="separate"/>
                          </w:r>
                          <w:r w:rsidR="00F9065D">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2161EB60" id="_x0000_t202" coordsize="21600,21600" o:spt="202" path="m,l,21600r21600,l21600,xe">
              <v:stroke joinstyle="miter"/>
              <v:path gradientshapeok="t" o:connecttype="rect"/>
            </v:shapetype>
            <v:shape id="Text Box 8" o:spid="_x0000_s1026" type="#_x0000_t202" style="position:absolute;margin-left:484.8pt;margin-top:762.9pt;width:34pt;height:41.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" o:allowincell="f" o:allowoverlap="f" stroked="f">
              <v:textbox inset="0,0,0,0">
                <w:txbxContent>
                  <w:p w14:paraId="422CFBDD" w14:textId="77777777" w:rsidR="0014684E" w:rsidRPr="0014684E" w:rsidRDefault="00DA1B26" w:rsidP="0014684E">
                    <w:pPr>
                      <w:jc w:val="right"/>
                    </w:pPr>
                    <w:r>
                      <w:fldChar w:fldCharType="begin"/>
                    </w:r>
                    <w:r w:rsidR="00433ED1">
                      <w:instrText xml:space="preserve"> PAGE \# "0" \* MERGEFORMAT </w:instrText>
                    </w:r>
                    <w:r>
                      <w:fldChar w:fldCharType="separate"/>
                    </w:r>
                    <w:r w:rsidR="00F9065D">
                      <w:rPr>
                        <w:noProof/>
                      </w:rPr>
                      <w:t>2</w:t>
                    </w:r>
                    <w:r>
                      <w:fldChar w:fldCharType="end"/>
                    </w:r>
                    <w:r w:rsidR="0014684E" w:rsidRPr="000742B5">
                      <w:t>/</w:t>
                    </w:r>
                    <w:r>
                      <w:fldChar w:fldCharType="begin"/>
                    </w:r>
                    <w:r w:rsidR="009319F4">
                      <w:instrText xml:space="preserve"> NUMPAGES \# "0" \* MERGEFORMAT</w:instrText>
                    </w:r>
                    <w:r>
                      <w:fldChar w:fldCharType="separate"/>
                    </w:r>
                    <w:r w:rsidR="00F9065D">
                      <w:rPr>
                        <w:noProof/>
                      </w:rPr>
                      <w:t>2</w:t>
                    </w:r>
                    <w:r>
                      <w:rPr>
                        <w:noProof/>
                      </w:rPr>
                      <w:fldChar w:fldCharType="end"/>
                    </w:r>
                  </w:p>
                </w:txbxContent>
              </v:textbox>
              <w10:wrap anchorx="page" anchory="page"/>
            </v:shape>
          </w:pict>
        </mc:Fallback>
      </mc:AlternateContent>
    </w:r>
    <w:r>
      <w:rPr>
        <w:rFonts w:eastAsia="Arial"/>
        <w:b/>
        <w:noProof/>
        <w:sz w:val="16"/>
      </w:rPr>
      <mc:AlternateContent>
        <mc:Choice Requires="wps">
          <w:drawing>
            <wp:anchor distT="0" distB="0" distL="114300" distR="114300" simplePos="0" relativeHeight="251670528" behindDoc="0" locked="0" layoutInCell="1" allowOverlap="0" wp14:anchorId="4F95A3DB" wp14:editId="3ABBF2CF">
              <wp:simplePos x="0" y="0"/>
              <wp:positionH relativeFrom="page">
                <wp:posOffset>972185</wp:posOffset>
              </wp:positionH>
              <wp:positionV relativeFrom="page">
                <wp:posOffset>9688830</wp:posOffset>
              </wp:positionV>
              <wp:extent cx="3888105" cy="532765"/>
              <wp:effectExtent l="635"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0DF1D" w14:textId="77777777" w:rsidR="00607447" w:rsidRPr="00901A4F" w:rsidRDefault="00607447" w:rsidP="00607447">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F95A3DB" id="Text Box 4" o:spid="_x0000_s1027" type="#_x0000_t202" style="position:absolute;margin-left:76.55pt;margin-top:762.9pt;width:306.15pt;height:41.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" o:allowoverlap="f" stroked="f">
              <v:textbox inset="0,0,0,0">
                <w:txbxContent>
                  <w:p w14:paraId="3E00DF1D" w14:textId="77777777" w:rsidR="00607447" w:rsidRPr="00901A4F" w:rsidRDefault="00607447" w:rsidP="00607447">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E9C44" w14:textId="77777777" w:rsidR="004776AB" w:rsidRPr="004776AB" w:rsidRDefault="002430BF" w:rsidP="004C36DA">
    <w:pPr>
      <w:spacing w:before="1" w:line="189" w:lineRule="exact"/>
      <w:textAlignment w:val="baseline"/>
    </w:pPr>
    <w:r>
      <w:rPr>
        <w:rFonts w:eastAsia="Arial"/>
        <w:b/>
        <w:noProof/>
        <w:sz w:val="16"/>
      </w:rPr>
      <w:drawing>
        <wp:anchor distT="0" distB="0" distL="114300" distR="114300" simplePos="0" relativeHeight="251663360" behindDoc="1" locked="0" layoutInCell="0" allowOverlap="1" wp14:anchorId="7912F3FF" wp14:editId="67276BC7">
          <wp:simplePos x="0" y="0"/>
          <wp:positionH relativeFrom="page">
            <wp:posOffset>6369050</wp:posOffset>
          </wp:positionH>
          <wp:positionV relativeFrom="page">
            <wp:posOffset>9703435</wp:posOffset>
          </wp:positionV>
          <wp:extent cx="3921943" cy="442800"/>
          <wp:effectExtent l="0" t="0" r="2540" b="0"/>
          <wp:wrapNone/>
          <wp:docPr id="4" name="Afbeelding 2" descr="toggle_lip">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2"/>
                  <a:stretch>
                    <a:fillRect/>
                  </a:stretch>
                </pic:blipFill>
                <pic:spPr bwMode="auto">
                  <a:xfrm>
                    <a:off x="0" y="0"/>
                    <a:ext cx="3921943" cy="442800"/>
                  </a:xfrm>
                  <a:prstGeom prst="rect">
                    <a:avLst/>
                  </a:prstGeom>
                  <a:noFill/>
                  <a:ln w="9525">
                    <a:noFill/>
                    <a:miter lim="800000"/>
                    <a:headEnd/>
                    <a:tailEnd/>
                  </a:ln>
                </pic:spPr>
              </pic:pic>
            </a:graphicData>
          </a:graphic>
        </wp:anchor>
      </w:drawing>
    </w:r>
    <w:r w:rsidR="00A5425F">
      <w:rPr>
        <w:rFonts w:eastAsia="Arial"/>
        <w:b/>
        <w:noProof/>
        <w:sz w:val="16"/>
      </w:rPr>
      <mc:AlternateContent>
        <mc:Choice Requires="wps">
          <w:drawing>
            <wp:anchor distT="0" distB="0" distL="114300" distR="114300" simplePos="0" relativeHeight="251666432" behindDoc="0" locked="0" layoutInCell="1" allowOverlap="1" wp14:anchorId="6E5EB218" wp14:editId="41E325C6">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C3D9F" w14:textId="77777777" w:rsidR="00E373CE" w:rsidRPr="00901A4F" w:rsidRDefault="00E373CE" w:rsidP="00E373CE">
                          <w:pPr>
                            <w:spacing w:line="260" w:lineRule="exact"/>
                            <w:rPr>
                              <w:rFonts w:cs="Arial"/>
                              <w:b/>
                              <w:sz w:val="16"/>
                            </w:rPr>
                          </w:pPr>
                          <w:r w:rsidRPr="00901A4F">
                            <w:rPr>
                              <w:rFonts w:cs="Arial"/>
                              <w:b/>
                              <w:sz w:val="16"/>
                            </w:rPr>
                            <w:t>Vereniging van Nederlandse Gemeenten</w:t>
                          </w:r>
                        </w:p>
                        <w:p w14:paraId="2044DB06" w14:textId="77777777" w:rsidR="00E373CE" w:rsidRPr="00901A4F" w:rsidRDefault="00E373CE" w:rsidP="00E373CE">
                          <w:pPr>
                            <w:spacing w:line="260" w:lineRule="exact"/>
                            <w:rPr>
                              <w:sz w:val="16"/>
                            </w:rPr>
                          </w:pPr>
                          <w:r w:rsidRPr="00901A4F">
                            <w:rPr>
                              <w:sz w:val="16"/>
                            </w:rPr>
                            <w:t>Nassaulaan 12 Den Haag | Postbus 30435 | 2500 GK Den Haag</w:t>
                          </w:r>
                        </w:p>
                        <w:p w14:paraId="0C933BFE" w14:textId="77777777" w:rsidR="00E373CE" w:rsidRPr="00901A4F" w:rsidRDefault="00E373CE" w:rsidP="00E373CE">
                          <w:pPr>
                            <w:spacing w:line="260" w:lineRule="exact"/>
                            <w:rPr>
                              <w:sz w:val="16"/>
                            </w:rPr>
                          </w:pPr>
                          <w:r w:rsidRPr="00901A4F">
                            <w:rPr>
                              <w:sz w:val="16"/>
                            </w:rPr>
                            <w:t xml:space="preserve">070 - 373 83 93 | </w:t>
                          </w:r>
                          <w:hyperlink r:id="rId3" w:history="1">
                            <w:r w:rsidRPr="00901A4F">
                              <w:rPr>
                                <w:sz w:val="16"/>
                              </w:rPr>
                              <w:t>info@vng.nl</w:t>
                            </w:r>
                          </w:hyperlink>
                        </w:p>
                        <w:p w14:paraId="07712557" w14:textId="77777777" w:rsidR="004C36DA" w:rsidRPr="00901A4F" w:rsidRDefault="004C36DA" w:rsidP="004C36DA">
                          <w:pPr>
                            <w:rPr>
                              <w:rFonts w:cs="Arial"/>
                              <w:b/>
                              <w:sz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E5EB218" id="_x0000_t202" coordsize="21600,21600" o:spt="202" path="m,l,21600r21600,l21600,xe">
              <v:stroke joinstyle="miter"/>
              <v:path gradientshapeok="t" o:connecttype="rect"/>
            </v:shapetype>
            <v:shape id="Text Box 2" o:spid="_x0000_s1028" type="#_x0000_t202" style="position:absolute;margin-left:76.55pt;margin-top:762.9pt;width:306.15pt;height:4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" stroked="f">
              <v:textbox inset="0,0,0,0">
                <w:txbxContent>
                  <w:p w14:paraId="342C3D9F" w14:textId="77777777" w:rsidR="00E373CE" w:rsidRPr="00901A4F" w:rsidRDefault="00E373CE" w:rsidP="00E373CE">
                    <w:pPr>
                      <w:spacing w:line="260" w:lineRule="exact"/>
                      <w:rPr>
                        <w:rFonts w:cs="Arial"/>
                        <w:b/>
                        <w:sz w:val="16"/>
                      </w:rPr>
                    </w:pPr>
                    <w:r w:rsidRPr="00901A4F">
                      <w:rPr>
                        <w:rFonts w:cs="Arial"/>
                        <w:b/>
                        <w:sz w:val="16"/>
                      </w:rPr>
                      <w:t>Vereniging van Nederlandse Gemeenten</w:t>
                    </w:r>
                  </w:p>
                  <w:p w14:paraId="2044DB06" w14:textId="77777777" w:rsidR="00E373CE" w:rsidRPr="00901A4F" w:rsidRDefault="00E373CE" w:rsidP="00E373CE">
                    <w:pPr>
                      <w:spacing w:line="260" w:lineRule="exact"/>
                      <w:rPr>
                        <w:sz w:val="16"/>
                      </w:rPr>
                    </w:pPr>
                    <w:r w:rsidRPr="00901A4F">
                      <w:rPr>
                        <w:sz w:val="16"/>
                      </w:rPr>
                      <w:t>Nassaulaan 12 Den Haag | Postbus 30435 | 2500 GK Den Haag</w:t>
                    </w:r>
                  </w:p>
                  <w:p w14:paraId="0C933BFE" w14:textId="77777777" w:rsidR="00E373CE" w:rsidRPr="00901A4F" w:rsidRDefault="00E373CE" w:rsidP="00E373CE">
                    <w:pPr>
                      <w:spacing w:line="260" w:lineRule="exact"/>
                      <w:rPr>
                        <w:sz w:val="16"/>
                      </w:rPr>
                    </w:pPr>
                    <w:r w:rsidRPr="00901A4F">
                      <w:rPr>
                        <w:sz w:val="16"/>
                      </w:rPr>
                      <w:t xml:space="preserve">070 - 373 83 93 | </w:t>
                    </w:r>
                    <w:hyperlink r:id="rId4" w:history="1">
                      <w:r w:rsidRPr="00901A4F">
                        <w:rPr>
                          <w:sz w:val="16"/>
                        </w:rPr>
                        <w:t>info@vng.nl</w:t>
                      </w:r>
                    </w:hyperlink>
                  </w:p>
                  <w:p w14:paraId="07712557" w14:textId="77777777" w:rsidR="004C36DA" w:rsidRPr="00901A4F" w:rsidRDefault="004C36DA" w:rsidP="004C36DA">
                    <w:pPr>
                      <w:rPr>
                        <w:rFonts w:cs="Arial"/>
                        <w:b/>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F8F26" w14:textId="77777777" w:rsidR="00F07B64" w:rsidRDefault="00F07B64">
      <w:r>
        <w:separator/>
      </w:r>
    </w:p>
  </w:footnote>
  <w:footnote w:type="continuationSeparator" w:id="0">
    <w:p w14:paraId="79B39B20" w14:textId="77777777" w:rsidR="00F07B64" w:rsidRDefault="00F07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60B79" w14:textId="77777777" w:rsidR="00F71926" w:rsidRDefault="00F71926" w:rsidP="00F71926">
    <w:pPr>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80BEC" w14:textId="77777777" w:rsidR="00CB0148" w:rsidRDefault="002E3B9D" w:rsidP="00E373CE">
    <w:pPr>
      <w:spacing w:after="1800"/>
    </w:pPr>
    <w:r w:rsidRPr="002E3B9D">
      <w:rPr>
        <w:noProof/>
      </w:rPr>
      <w:drawing>
        <wp:anchor distT="0" distB="0" distL="114300" distR="114300" simplePos="0" relativeHeight="251672575" behindDoc="1" locked="0" layoutInCell="0" allowOverlap="1" wp14:anchorId="575EB867" wp14:editId="67D53303">
          <wp:simplePos x="0" y="0"/>
          <wp:positionH relativeFrom="page">
            <wp:posOffset>628650</wp:posOffset>
          </wp:positionH>
          <wp:positionV relativeFrom="page">
            <wp:posOffset>431800</wp:posOffset>
          </wp:positionV>
          <wp:extent cx="864000" cy="452263"/>
          <wp:effectExtent l="0" t="0" r="0" b="5080"/>
          <wp:wrapNone/>
          <wp:docPr id="6" name="Afbeelding 2"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1"/>
                  <a:stretch>
                    <a:fillRect/>
                  </a:stretch>
                </pic:blipFill>
                <pic:spPr bwMode="auto">
                  <a:xfrm>
                    <a:off x="0" y="0"/>
                    <a:ext cx="864000" cy="45226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93A5854"/>
    <w:lvl w:ilvl="0">
      <w:start w:val="1"/>
      <w:numFmt w:val="bullet"/>
      <w:lvlText w:val="-"/>
      <w:lvlJc w:val="left"/>
      <w:pPr>
        <w:ind w:left="587" w:hanging="360"/>
      </w:pPr>
      <w:rPr>
        <w:rFonts w:ascii="Courier New" w:hAnsi="Courier New" w:hint="default"/>
      </w:rPr>
    </w:lvl>
  </w:abstractNum>
  <w:abstractNum w:abstractNumId="1" w15:restartNumberingAfterBreak="0">
    <w:nsid w:val="FFFFFF89"/>
    <w:multiLevelType w:val="singleLevel"/>
    <w:tmpl w:val="13FAC78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A317C6"/>
    <w:multiLevelType w:val="hybridMultilevel"/>
    <w:tmpl w:val="EB408E0E"/>
    <w:lvl w:ilvl="0" w:tplc="2340C92A">
      <w:start w:val="1"/>
      <w:numFmt w:val="bullet"/>
      <w:lvlText w:val=""/>
      <w:lvlJc w:val="left"/>
      <w:pPr>
        <w:tabs>
          <w:tab w:val="num" w:pos="227"/>
        </w:tabs>
        <w:ind w:left="0" w:firstLine="0"/>
      </w:pPr>
      <w:rPr>
        <w:rFonts w:ascii="Symbol" w:hAnsi="Symbol" w:hint="default"/>
      </w:rPr>
    </w:lvl>
    <w:lvl w:ilvl="1" w:tplc="031203A6">
      <w:start w:val="1"/>
      <w:numFmt w:val="bullet"/>
      <w:lvlText w:val="-"/>
      <w:lvlJc w:val="left"/>
      <w:pPr>
        <w:tabs>
          <w:tab w:val="num" w:pos="454"/>
        </w:tabs>
        <w:ind w:left="454" w:hanging="227"/>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4" w15:restartNumberingAfterBreak="0">
    <w:nsid w:val="0339443B"/>
    <w:multiLevelType w:val="hybridMultilevel"/>
    <w:tmpl w:val="6DBAFBDA"/>
    <w:lvl w:ilvl="0" w:tplc="988CCA6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46F419D"/>
    <w:multiLevelType w:val="multilevel"/>
    <w:tmpl w:val="CBDAF5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D574BA"/>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8" w15:restartNumberingAfterBreak="0">
    <w:nsid w:val="29317D77"/>
    <w:multiLevelType w:val="multilevel"/>
    <w:tmpl w:val="9B1627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0" w15:restartNumberingAfterBreak="0">
    <w:nsid w:val="34AD0368"/>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5710026"/>
    <w:multiLevelType w:val="multilevel"/>
    <w:tmpl w:val="9B16277E"/>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2" w15:restartNumberingAfterBreak="0">
    <w:nsid w:val="398560BB"/>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3B5A2E22"/>
    <w:multiLevelType w:val="singleLevel"/>
    <w:tmpl w:val="04130001"/>
    <w:lvl w:ilvl="0">
      <w:start w:val="1"/>
      <w:numFmt w:val="bullet"/>
      <w:lvlText w:val=""/>
      <w:lvlJc w:val="left"/>
      <w:pPr>
        <w:ind w:left="360" w:hanging="360"/>
      </w:pPr>
      <w:rPr>
        <w:rFonts w:ascii="Symbol" w:hAnsi="Symbol" w:hint="default"/>
        <w:sz w:val="16"/>
      </w:rPr>
    </w:lvl>
  </w:abstractNum>
  <w:abstractNum w:abstractNumId="14" w15:restartNumberingAfterBreak="0">
    <w:nsid w:val="3DCC053A"/>
    <w:multiLevelType w:val="hybridMultilevel"/>
    <w:tmpl w:val="E3FE3F36"/>
    <w:lvl w:ilvl="0" w:tplc="EBFCCBAA">
      <w:start w:val="1"/>
      <w:numFmt w:val="bullet"/>
      <w:lvlText w:val=""/>
      <w:lvlJc w:val="left"/>
      <w:pPr>
        <w:ind w:left="227" w:hanging="227"/>
      </w:pPr>
      <w:rPr>
        <w:rFonts w:ascii="Symbol" w:hAnsi="Symbol" w:hint="default"/>
      </w:rPr>
    </w:lvl>
    <w:lvl w:ilvl="1" w:tplc="CE924210">
      <w:start w:val="1"/>
      <w:numFmt w:val="bullet"/>
      <w:lvlText w:val="-"/>
      <w:lvlJc w:val="left"/>
      <w:pPr>
        <w:ind w:left="454" w:hanging="227"/>
      </w:pPr>
      <w:rPr>
        <w:rFonts w:ascii="Courier New" w:hAnsi="Courier New" w:hint="default"/>
      </w:rPr>
    </w:lvl>
    <w:lvl w:ilvl="2" w:tplc="D20A77E2" w:tentative="1">
      <w:start w:val="1"/>
      <w:numFmt w:val="bullet"/>
      <w:lvlText w:val=""/>
      <w:lvlJc w:val="left"/>
      <w:pPr>
        <w:ind w:left="2160" w:hanging="360"/>
      </w:pPr>
      <w:rPr>
        <w:rFonts w:ascii="Wingdings" w:hAnsi="Wingdings" w:hint="default"/>
      </w:rPr>
    </w:lvl>
    <w:lvl w:ilvl="3" w:tplc="811214F8" w:tentative="1">
      <w:start w:val="1"/>
      <w:numFmt w:val="bullet"/>
      <w:lvlText w:val=""/>
      <w:lvlJc w:val="left"/>
      <w:pPr>
        <w:ind w:left="2880" w:hanging="360"/>
      </w:pPr>
      <w:rPr>
        <w:rFonts w:ascii="Symbol" w:hAnsi="Symbol" w:hint="default"/>
      </w:rPr>
    </w:lvl>
    <w:lvl w:ilvl="4" w:tplc="CE66B780" w:tentative="1">
      <w:start w:val="1"/>
      <w:numFmt w:val="bullet"/>
      <w:lvlText w:val="o"/>
      <w:lvlJc w:val="left"/>
      <w:pPr>
        <w:ind w:left="3600" w:hanging="360"/>
      </w:pPr>
      <w:rPr>
        <w:rFonts w:ascii="Courier New" w:hAnsi="Courier New" w:cs="Courier New" w:hint="default"/>
      </w:rPr>
    </w:lvl>
    <w:lvl w:ilvl="5" w:tplc="31FACAE8" w:tentative="1">
      <w:start w:val="1"/>
      <w:numFmt w:val="bullet"/>
      <w:lvlText w:val=""/>
      <w:lvlJc w:val="left"/>
      <w:pPr>
        <w:ind w:left="4320" w:hanging="360"/>
      </w:pPr>
      <w:rPr>
        <w:rFonts w:ascii="Wingdings" w:hAnsi="Wingdings" w:hint="default"/>
      </w:rPr>
    </w:lvl>
    <w:lvl w:ilvl="6" w:tplc="B4547136" w:tentative="1">
      <w:start w:val="1"/>
      <w:numFmt w:val="bullet"/>
      <w:lvlText w:val=""/>
      <w:lvlJc w:val="left"/>
      <w:pPr>
        <w:ind w:left="5040" w:hanging="360"/>
      </w:pPr>
      <w:rPr>
        <w:rFonts w:ascii="Symbol" w:hAnsi="Symbol" w:hint="default"/>
      </w:rPr>
    </w:lvl>
    <w:lvl w:ilvl="7" w:tplc="8B1630B2" w:tentative="1">
      <w:start w:val="1"/>
      <w:numFmt w:val="bullet"/>
      <w:lvlText w:val="o"/>
      <w:lvlJc w:val="left"/>
      <w:pPr>
        <w:ind w:left="5760" w:hanging="360"/>
      </w:pPr>
      <w:rPr>
        <w:rFonts w:ascii="Courier New" w:hAnsi="Courier New" w:cs="Courier New" w:hint="default"/>
      </w:rPr>
    </w:lvl>
    <w:lvl w:ilvl="8" w:tplc="85023CC8" w:tentative="1">
      <w:start w:val="1"/>
      <w:numFmt w:val="bullet"/>
      <w:lvlText w:val=""/>
      <w:lvlJc w:val="left"/>
      <w:pPr>
        <w:ind w:left="6480" w:hanging="360"/>
      </w:pPr>
      <w:rPr>
        <w:rFonts w:ascii="Wingdings" w:hAnsi="Wingdings" w:hint="default"/>
      </w:rPr>
    </w:lvl>
  </w:abstractNum>
  <w:abstractNum w:abstractNumId="15" w15:restartNumberingAfterBreak="0">
    <w:nsid w:val="408D1FC4"/>
    <w:multiLevelType w:val="multilevel"/>
    <w:tmpl w:val="5E64B3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9F6F20"/>
    <w:multiLevelType w:val="multilevel"/>
    <w:tmpl w:val="FC6077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F4279E"/>
    <w:multiLevelType w:val="hybridMultilevel"/>
    <w:tmpl w:val="4D7E5A6C"/>
    <w:lvl w:ilvl="0" w:tplc="8AAAFB84">
      <w:start w:val="1"/>
      <w:numFmt w:val="decimal"/>
      <w:lvlText w:val="%1."/>
      <w:lvlJc w:val="left"/>
      <w:pPr>
        <w:ind w:left="720" w:hanging="360"/>
      </w:pPr>
    </w:lvl>
    <w:lvl w:ilvl="1" w:tplc="5CFEF21C">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18" w15:restartNumberingAfterBreak="0">
    <w:nsid w:val="4D7F4BA5"/>
    <w:multiLevelType w:val="hybridMultilevel"/>
    <w:tmpl w:val="7D9C2B78"/>
    <w:lvl w:ilvl="0" w:tplc="0413000F">
      <w:start w:val="1"/>
      <w:numFmt w:val="bullet"/>
      <w:lvlText w:val=""/>
      <w:lvlJc w:val="left"/>
      <w:pPr>
        <w:ind w:left="947" w:hanging="360"/>
      </w:pPr>
      <w:rPr>
        <w:rFonts w:ascii="Symbol" w:hAnsi="Symbol" w:hint="default"/>
      </w:rPr>
    </w:lvl>
    <w:lvl w:ilvl="1" w:tplc="04130019" w:tentative="1">
      <w:start w:val="1"/>
      <w:numFmt w:val="bullet"/>
      <w:lvlText w:val="o"/>
      <w:lvlJc w:val="left"/>
      <w:pPr>
        <w:ind w:left="1667" w:hanging="360"/>
      </w:pPr>
      <w:rPr>
        <w:rFonts w:ascii="Courier New" w:hAnsi="Courier New" w:cs="Courier New" w:hint="default"/>
      </w:rPr>
    </w:lvl>
    <w:lvl w:ilvl="2" w:tplc="0413001B" w:tentative="1">
      <w:start w:val="1"/>
      <w:numFmt w:val="bullet"/>
      <w:lvlText w:val=""/>
      <w:lvlJc w:val="left"/>
      <w:pPr>
        <w:ind w:left="2387" w:hanging="360"/>
      </w:pPr>
      <w:rPr>
        <w:rFonts w:ascii="Wingdings" w:hAnsi="Wingdings" w:hint="default"/>
      </w:rPr>
    </w:lvl>
    <w:lvl w:ilvl="3" w:tplc="0413000F" w:tentative="1">
      <w:start w:val="1"/>
      <w:numFmt w:val="bullet"/>
      <w:lvlText w:val=""/>
      <w:lvlJc w:val="left"/>
      <w:pPr>
        <w:ind w:left="3107" w:hanging="360"/>
      </w:pPr>
      <w:rPr>
        <w:rFonts w:ascii="Symbol" w:hAnsi="Symbol" w:hint="default"/>
      </w:rPr>
    </w:lvl>
    <w:lvl w:ilvl="4" w:tplc="04130019" w:tentative="1">
      <w:start w:val="1"/>
      <w:numFmt w:val="bullet"/>
      <w:lvlText w:val="o"/>
      <w:lvlJc w:val="left"/>
      <w:pPr>
        <w:ind w:left="3827" w:hanging="360"/>
      </w:pPr>
      <w:rPr>
        <w:rFonts w:ascii="Courier New" w:hAnsi="Courier New" w:cs="Courier New" w:hint="default"/>
      </w:rPr>
    </w:lvl>
    <w:lvl w:ilvl="5" w:tplc="0413001B" w:tentative="1">
      <w:start w:val="1"/>
      <w:numFmt w:val="bullet"/>
      <w:lvlText w:val=""/>
      <w:lvlJc w:val="left"/>
      <w:pPr>
        <w:ind w:left="4547" w:hanging="360"/>
      </w:pPr>
      <w:rPr>
        <w:rFonts w:ascii="Wingdings" w:hAnsi="Wingdings" w:hint="default"/>
      </w:rPr>
    </w:lvl>
    <w:lvl w:ilvl="6" w:tplc="0413000F" w:tentative="1">
      <w:start w:val="1"/>
      <w:numFmt w:val="bullet"/>
      <w:lvlText w:val=""/>
      <w:lvlJc w:val="left"/>
      <w:pPr>
        <w:ind w:left="5267" w:hanging="360"/>
      </w:pPr>
      <w:rPr>
        <w:rFonts w:ascii="Symbol" w:hAnsi="Symbol" w:hint="default"/>
      </w:rPr>
    </w:lvl>
    <w:lvl w:ilvl="7" w:tplc="04130019" w:tentative="1">
      <w:start w:val="1"/>
      <w:numFmt w:val="bullet"/>
      <w:lvlText w:val="o"/>
      <w:lvlJc w:val="left"/>
      <w:pPr>
        <w:ind w:left="5987" w:hanging="360"/>
      </w:pPr>
      <w:rPr>
        <w:rFonts w:ascii="Courier New" w:hAnsi="Courier New" w:cs="Courier New" w:hint="default"/>
      </w:rPr>
    </w:lvl>
    <w:lvl w:ilvl="8" w:tplc="0413001B" w:tentative="1">
      <w:start w:val="1"/>
      <w:numFmt w:val="bullet"/>
      <w:lvlText w:val=""/>
      <w:lvlJc w:val="left"/>
      <w:pPr>
        <w:ind w:left="6707" w:hanging="360"/>
      </w:pPr>
      <w:rPr>
        <w:rFonts w:ascii="Wingdings" w:hAnsi="Wingdings" w:hint="default"/>
      </w:rPr>
    </w:lvl>
  </w:abstractNum>
  <w:abstractNum w:abstractNumId="19" w15:restartNumberingAfterBreak="0">
    <w:nsid w:val="4ED509A2"/>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1586151"/>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2" w15:restartNumberingAfterBreak="0">
    <w:nsid w:val="56BA6341"/>
    <w:multiLevelType w:val="hybridMultilevel"/>
    <w:tmpl w:val="F0F0BE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9875741"/>
    <w:multiLevelType w:val="multilevel"/>
    <w:tmpl w:val="9B16277E"/>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24" w15:restartNumberingAfterBreak="0">
    <w:nsid w:val="63FD30AD"/>
    <w:multiLevelType w:val="multilevel"/>
    <w:tmpl w:val="0413001D"/>
    <w:lvl w:ilvl="0">
      <w:start w:val="1"/>
      <w:numFmt w:val="bullet"/>
      <w:lvlText w:val="•"/>
      <w:lvlJc w:val="left"/>
      <w:pPr>
        <w:ind w:left="360" w:hanging="360"/>
      </w:pPr>
      <w:rPr>
        <w:rFonts w:ascii="Arial" w:hAnsi="Arial" w:hint="default"/>
        <w:sz w:val="16"/>
      </w:rPr>
    </w:lvl>
    <w:lvl w:ilvl="1">
      <w:start w:val="1"/>
      <w:numFmt w:val="bullet"/>
      <w:lvlText w:val="-"/>
      <w:lvlJc w:val="left"/>
      <w:pPr>
        <w:ind w:left="720" w:hanging="360"/>
      </w:pPr>
      <w:rPr>
        <w:rFonts w:ascii="Courier New" w:hAnsi="Courier New"/>
        <w:sz w:val="1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82F133C"/>
    <w:multiLevelType w:val="hybridMultilevel"/>
    <w:tmpl w:val="A10E2F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BA451E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7E72E98"/>
    <w:multiLevelType w:val="multilevel"/>
    <w:tmpl w:val="2B3AD3CC"/>
    <w:lvl w:ilvl="0">
      <w:start w:val="1"/>
      <w:numFmt w:val="bullet"/>
      <w:lvlText w:val="•"/>
      <w:lvlJc w:val="left"/>
      <w:pPr>
        <w:ind w:left="227" w:hanging="227"/>
      </w:pPr>
      <w:rPr>
        <w:rFonts w:ascii="Arial" w:hAnsi="Aria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A542842"/>
    <w:multiLevelType w:val="multilevel"/>
    <w:tmpl w:val="5E38F3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936186"/>
    <w:multiLevelType w:val="hybridMultilevel"/>
    <w:tmpl w:val="324009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17"/>
  </w:num>
  <w:num w:numId="7">
    <w:abstractNumId w:val="14"/>
  </w:num>
  <w:num w:numId="8">
    <w:abstractNumId w:val="24"/>
  </w:num>
  <w:num w:numId="9">
    <w:abstractNumId w:val="27"/>
  </w:num>
  <w:num w:numId="10">
    <w:abstractNumId w:val="6"/>
  </w:num>
  <w:num w:numId="11">
    <w:abstractNumId w:val="18"/>
  </w:num>
  <w:num w:numId="12">
    <w:abstractNumId w:val="13"/>
  </w:num>
  <w:num w:numId="13">
    <w:abstractNumId w:val="26"/>
  </w:num>
  <w:num w:numId="14">
    <w:abstractNumId w:val="12"/>
  </w:num>
  <w:num w:numId="15">
    <w:abstractNumId w:val="15"/>
  </w:num>
  <w:num w:numId="16">
    <w:abstractNumId w:val="19"/>
  </w:num>
  <w:num w:numId="17">
    <w:abstractNumId w:val="10"/>
  </w:num>
  <w:num w:numId="18">
    <w:abstractNumId w:val="16"/>
    <w:lvlOverride w:ilvl="0">
      <w:lvl w:ilvl="0">
        <w:start w:val="1"/>
        <w:numFmt w:val="bullet"/>
        <w:lvlText w:val=""/>
        <w:lvlJc w:val="left"/>
        <w:pPr>
          <w:ind w:left="227" w:hanging="227"/>
        </w:pPr>
        <w:rPr>
          <w:rFonts w:ascii="Symbol" w:hAnsi="Symbol" w:hint="default"/>
          <w:sz w:val="20"/>
        </w:rPr>
      </w:lvl>
    </w:lvlOverride>
    <w:lvlOverride w:ilvl="1">
      <w:lvl w:ilvl="1">
        <w:start w:val="1"/>
        <w:numFmt w:val="bullet"/>
        <w:lvlText w:val="-"/>
        <w:lvlJc w:val="left"/>
        <w:pPr>
          <w:ind w:left="454" w:hanging="227"/>
        </w:pPr>
        <w:rPr>
          <w:rFonts w:ascii="Courier New" w:hAnsi="Courier New" w:hint="default"/>
          <w:sz w:val="20"/>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9">
    <w:abstractNumId w:val="1"/>
  </w:num>
  <w:num w:numId="20">
    <w:abstractNumId w:val="1"/>
  </w:num>
  <w:num w:numId="21">
    <w:abstractNumId w:val="0"/>
  </w:num>
  <w:num w:numId="22">
    <w:abstractNumId w:val="0"/>
  </w:num>
  <w:num w:numId="23">
    <w:abstractNumId w:val="1"/>
  </w:num>
  <w:num w:numId="24">
    <w:abstractNumId w:val="18"/>
  </w:num>
  <w:num w:numId="25">
    <w:abstractNumId w:val="18"/>
  </w:num>
  <w:num w:numId="26">
    <w:abstractNumId w:val="4"/>
  </w:num>
  <w:num w:numId="27">
    <w:abstractNumId w:val="4"/>
  </w:num>
  <w:num w:numId="28">
    <w:abstractNumId w:val="28"/>
  </w:num>
  <w:num w:numId="29">
    <w:abstractNumId w:val="12"/>
  </w:num>
  <w:num w:numId="30">
    <w:abstractNumId w:val="5"/>
  </w:num>
  <w:num w:numId="31">
    <w:abstractNumId w:val="23"/>
  </w:num>
  <w:num w:numId="32">
    <w:abstractNumId w:val="8"/>
  </w:num>
  <w:num w:numId="33">
    <w:abstractNumId w:val="20"/>
  </w:num>
  <w:num w:numId="34">
    <w:abstractNumId w:val="11"/>
  </w:num>
  <w:num w:numId="35">
    <w:abstractNumId w:val="22"/>
  </w:num>
  <w:num w:numId="36">
    <w:abstractNumId w:val="29"/>
  </w:num>
  <w:num w:numId="37">
    <w:abstractNumId w:val="9"/>
  </w:num>
  <w:num w:numId="38">
    <w:abstractNumId w:val="21"/>
  </w:num>
  <w:num w:numId="39">
    <w:abstractNumId w:val="7"/>
  </w:num>
  <w:num w:numId="40">
    <w:abstractNumId w:val="3"/>
  </w:num>
  <w:num w:numId="41">
    <w:abstractNumId w:val="9"/>
  </w:num>
  <w:num w:numId="42">
    <w:abstractNumId w:val="21"/>
  </w:num>
  <w:num w:numId="43">
    <w:abstractNumId w:val="7"/>
  </w:num>
  <w:num w:numId="44">
    <w:abstractNumId w:val="3"/>
  </w:num>
  <w:num w:numId="45">
    <w:abstractNumId w:val="9"/>
  </w:num>
  <w:num w:numId="46">
    <w:abstractNumId w:val="21"/>
  </w:num>
  <w:num w:numId="47">
    <w:abstractNumId w:val="7"/>
  </w:num>
  <w:num w:numId="48">
    <w:abstractNumId w:val="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64"/>
    <w:rsid w:val="00012AFA"/>
    <w:rsid w:val="00014797"/>
    <w:rsid w:val="00017C57"/>
    <w:rsid w:val="00020B64"/>
    <w:rsid w:val="000417A1"/>
    <w:rsid w:val="000418E5"/>
    <w:rsid w:val="00042049"/>
    <w:rsid w:val="00047BFC"/>
    <w:rsid w:val="000506F8"/>
    <w:rsid w:val="00050743"/>
    <w:rsid w:val="00055A4B"/>
    <w:rsid w:val="0006150D"/>
    <w:rsid w:val="00070796"/>
    <w:rsid w:val="00071277"/>
    <w:rsid w:val="000742B5"/>
    <w:rsid w:val="00074FCF"/>
    <w:rsid w:val="00084CB9"/>
    <w:rsid w:val="000962BB"/>
    <w:rsid w:val="000A643E"/>
    <w:rsid w:val="000A666C"/>
    <w:rsid w:val="000B61B9"/>
    <w:rsid w:val="000C1735"/>
    <w:rsid w:val="000C4290"/>
    <w:rsid w:val="000C512C"/>
    <w:rsid w:val="000D03A5"/>
    <w:rsid w:val="000D226C"/>
    <w:rsid w:val="000D4574"/>
    <w:rsid w:val="000D4838"/>
    <w:rsid w:val="000E1D9D"/>
    <w:rsid w:val="000E3BA2"/>
    <w:rsid w:val="000F33B3"/>
    <w:rsid w:val="00100CBD"/>
    <w:rsid w:val="00100D7A"/>
    <w:rsid w:val="00111E05"/>
    <w:rsid w:val="00115283"/>
    <w:rsid w:val="001210B4"/>
    <w:rsid w:val="001216C1"/>
    <w:rsid w:val="00124EA9"/>
    <w:rsid w:val="00125358"/>
    <w:rsid w:val="001410A5"/>
    <w:rsid w:val="00143A9C"/>
    <w:rsid w:val="0014684E"/>
    <w:rsid w:val="00146B36"/>
    <w:rsid w:val="00154836"/>
    <w:rsid w:val="00165095"/>
    <w:rsid w:val="00177046"/>
    <w:rsid w:val="00180A06"/>
    <w:rsid w:val="00185A52"/>
    <w:rsid w:val="00185C3A"/>
    <w:rsid w:val="001A439E"/>
    <w:rsid w:val="001A63A1"/>
    <w:rsid w:val="001B1249"/>
    <w:rsid w:val="001B1512"/>
    <w:rsid w:val="001C3F17"/>
    <w:rsid w:val="001C50FC"/>
    <w:rsid w:val="001D49B8"/>
    <w:rsid w:val="001E1229"/>
    <w:rsid w:val="001E30DD"/>
    <w:rsid w:val="001E3ADB"/>
    <w:rsid w:val="001F3BFB"/>
    <w:rsid w:val="00201EAF"/>
    <w:rsid w:val="0020379C"/>
    <w:rsid w:val="00203C15"/>
    <w:rsid w:val="00203C3D"/>
    <w:rsid w:val="00204B4B"/>
    <w:rsid w:val="00216D16"/>
    <w:rsid w:val="00217C55"/>
    <w:rsid w:val="002201A8"/>
    <w:rsid w:val="00230046"/>
    <w:rsid w:val="00232C2D"/>
    <w:rsid w:val="0023513C"/>
    <w:rsid w:val="00237D84"/>
    <w:rsid w:val="0024071A"/>
    <w:rsid w:val="002430BF"/>
    <w:rsid w:val="00253EA6"/>
    <w:rsid w:val="00256AE9"/>
    <w:rsid w:val="002604D3"/>
    <w:rsid w:val="00267B36"/>
    <w:rsid w:val="00274A16"/>
    <w:rsid w:val="002A0B7A"/>
    <w:rsid w:val="002A0E9C"/>
    <w:rsid w:val="002A6CA8"/>
    <w:rsid w:val="002A71D5"/>
    <w:rsid w:val="002A736F"/>
    <w:rsid w:val="002C36B2"/>
    <w:rsid w:val="002C62F2"/>
    <w:rsid w:val="002E3469"/>
    <w:rsid w:val="002E3B9D"/>
    <w:rsid w:val="002E4754"/>
    <w:rsid w:val="002E63C0"/>
    <w:rsid w:val="002F31FE"/>
    <w:rsid w:val="002F37AB"/>
    <w:rsid w:val="002F705E"/>
    <w:rsid w:val="00306FE5"/>
    <w:rsid w:val="00326248"/>
    <w:rsid w:val="00332AA1"/>
    <w:rsid w:val="00336067"/>
    <w:rsid w:val="00341C4D"/>
    <w:rsid w:val="00344F71"/>
    <w:rsid w:val="003620C7"/>
    <w:rsid w:val="0036240A"/>
    <w:rsid w:val="0036405A"/>
    <w:rsid w:val="00365A80"/>
    <w:rsid w:val="00367F91"/>
    <w:rsid w:val="00371FF3"/>
    <w:rsid w:val="00372677"/>
    <w:rsid w:val="00373EAD"/>
    <w:rsid w:val="0037427A"/>
    <w:rsid w:val="00375472"/>
    <w:rsid w:val="003761B3"/>
    <w:rsid w:val="003A13EA"/>
    <w:rsid w:val="003A161E"/>
    <w:rsid w:val="003A7751"/>
    <w:rsid w:val="003B01B9"/>
    <w:rsid w:val="003B0D11"/>
    <w:rsid w:val="003B298D"/>
    <w:rsid w:val="003C14B7"/>
    <w:rsid w:val="003D0BAE"/>
    <w:rsid w:val="003D38D7"/>
    <w:rsid w:val="003D5631"/>
    <w:rsid w:val="003E1E96"/>
    <w:rsid w:val="003E2C31"/>
    <w:rsid w:val="003E483E"/>
    <w:rsid w:val="003F0134"/>
    <w:rsid w:val="003F1DFC"/>
    <w:rsid w:val="003F2F2F"/>
    <w:rsid w:val="003F3BB9"/>
    <w:rsid w:val="003F4736"/>
    <w:rsid w:val="003F6353"/>
    <w:rsid w:val="003F6C28"/>
    <w:rsid w:val="00400130"/>
    <w:rsid w:val="00400CFC"/>
    <w:rsid w:val="004078D5"/>
    <w:rsid w:val="00420E87"/>
    <w:rsid w:val="00433ED1"/>
    <w:rsid w:val="004408E4"/>
    <w:rsid w:val="004414AB"/>
    <w:rsid w:val="00447C33"/>
    <w:rsid w:val="00456C9C"/>
    <w:rsid w:val="004614A0"/>
    <w:rsid w:val="00466BDA"/>
    <w:rsid w:val="004776AB"/>
    <w:rsid w:val="004800A0"/>
    <w:rsid w:val="0048375D"/>
    <w:rsid w:val="00486ED2"/>
    <w:rsid w:val="00495B36"/>
    <w:rsid w:val="00497ABB"/>
    <w:rsid w:val="004A18A2"/>
    <w:rsid w:val="004A23EA"/>
    <w:rsid w:val="004A544C"/>
    <w:rsid w:val="004B0045"/>
    <w:rsid w:val="004B2456"/>
    <w:rsid w:val="004C36DA"/>
    <w:rsid w:val="004C5C32"/>
    <w:rsid w:val="004D0BB2"/>
    <w:rsid w:val="004D1698"/>
    <w:rsid w:val="004D4D2F"/>
    <w:rsid w:val="004D556B"/>
    <w:rsid w:val="004D56D3"/>
    <w:rsid w:val="004D63B9"/>
    <w:rsid w:val="004D7CC9"/>
    <w:rsid w:val="004F0C98"/>
    <w:rsid w:val="004F1743"/>
    <w:rsid w:val="0052111F"/>
    <w:rsid w:val="005403F7"/>
    <w:rsid w:val="005501D5"/>
    <w:rsid w:val="00551149"/>
    <w:rsid w:val="005565F0"/>
    <w:rsid w:val="00567ED4"/>
    <w:rsid w:val="00573D63"/>
    <w:rsid w:val="00583601"/>
    <w:rsid w:val="00590D35"/>
    <w:rsid w:val="005A1F0C"/>
    <w:rsid w:val="005A5B07"/>
    <w:rsid w:val="005A5E34"/>
    <w:rsid w:val="005B2D93"/>
    <w:rsid w:val="005B2F3D"/>
    <w:rsid w:val="005B4AB2"/>
    <w:rsid w:val="005B575D"/>
    <w:rsid w:val="005C16B5"/>
    <w:rsid w:val="005C2A6E"/>
    <w:rsid w:val="005D6CEC"/>
    <w:rsid w:val="005D701C"/>
    <w:rsid w:val="005F3676"/>
    <w:rsid w:val="005F4E56"/>
    <w:rsid w:val="005F7AF3"/>
    <w:rsid w:val="00605775"/>
    <w:rsid w:val="00607447"/>
    <w:rsid w:val="00607FEA"/>
    <w:rsid w:val="006141A2"/>
    <w:rsid w:val="00617006"/>
    <w:rsid w:val="006238B3"/>
    <w:rsid w:val="00624E7D"/>
    <w:rsid w:val="00630F1E"/>
    <w:rsid w:val="00635467"/>
    <w:rsid w:val="00635F37"/>
    <w:rsid w:val="006413D9"/>
    <w:rsid w:val="0065478F"/>
    <w:rsid w:val="00654FEE"/>
    <w:rsid w:val="00660585"/>
    <w:rsid w:val="00686433"/>
    <w:rsid w:val="00686F19"/>
    <w:rsid w:val="006877EF"/>
    <w:rsid w:val="00692641"/>
    <w:rsid w:val="00696512"/>
    <w:rsid w:val="006A201C"/>
    <w:rsid w:val="006A4D0D"/>
    <w:rsid w:val="006A568B"/>
    <w:rsid w:val="006B1AB8"/>
    <w:rsid w:val="006B2E23"/>
    <w:rsid w:val="006C1F71"/>
    <w:rsid w:val="006D3956"/>
    <w:rsid w:val="006D57EE"/>
    <w:rsid w:val="006D763E"/>
    <w:rsid w:val="006E495F"/>
    <w:rsid w:val="006E61D5"/>
    <w:rsid w:val="006F1995"/>
    <w:rsid w:val="006F4028"/>
    <w:rsid w:val="006F6495"/>
    <w:rsid w:val="006F6DF7"/>
    <w:rsid w:val="00711AFC"/>
    <w:rsid w:val="00712545"/>
    <w:rsid w:val="00723D53"/>
    <w:rsid w:val="007306EF"/>
    <w:rsid w:val="00733C7B"/>
    <w:rsid w:val="007521B0"/>
    <w:rsid w:val="00763982"/>
    <w:rsid w:val="00770F2B"/>
    <w:rsid w:val="00772B63"/>
    <w:rsid w:val="007753A6"/>
    <w:rsid w:val="00782E8B"/>
    <w:rsid w:val="00786CA7"/>
    <w:rsid w:val="00790AFD"/>
    <w:rsid w:val="00790B6A"/>
    <w:rsid w:val="007A01F4"/>
    <w:rsid w:val="007A6F75"/>
    <w:rsid w:val="007B0DFF"/>
    <w:rsid w:val="007B1C27"/>
    <w:rsid w:val="007B460C"/>
    <w:rsid w:val="007C4943"/>
    <w:rsid w:val="007C626D"/>
    <w:rsid w:val="007D2283"/>
    <w:rsid w:val="007D6D1D"/>
    <w:rsid w:val="007D78B2"/>
    <w:rsid w:val="007E0158"/>
    <w:rsid w:val="007E5D23"/>
    <w:rsid w:val="007F1C81"/>
    <w:rsid w:val="007F1E61"/>
    <w:rsid w:val="00805ABD"/>
    <w:rsid w:val="00814352"/>
    <w:rsid w:val="00815D83"/>
    <w:rsid w:val="008163BA"/>
    <w:rsid w:val="00817A7C"/>
    <w:rsid w:val="008216CB"/>
    <w:rsid w:val="00824BE6"/>
    <w:rsid w:val="00824E97"/>
    <w:rsid w:val="00827E6B"/>
    <w:rsid w:val="008329D6"/>
    <w:rsid w:val="00837A0C"/>
    <w:rsid w:val="00840509"/>
    <w:rsid w:val="00844DE0"/>
    <w:rsid w:val="00847150"/>
    <w:rsid w:val="00847F3A"/>
    <w:rsid w:val="0085125D"/>
    <w:rsid w:val="008526B5"/>
    <w:rsid w:val="008541CC"/>
    <w:rsid w:val="0085520F"/>
    <w:rsid w:val="00857FCB"/>
    <w:rsid w:val="008666D6"/>
    <w:rsid w:val="00871AA0"/>
    <w:rsid w:val="00872931"/>
    <w:rsid w:val="00890DA6"/>
    <w:rsid w:val="00896E2F"/>
    <w:rsid w:val="008A1E39"/>
    <w:rsid w:val="008A29B2"/>
    <w:rsid w:val="008B3B8A"/>
    <w:rsid w:val="008B5C37"/>
    <w:rsid w:val="008C0E36"/>
    <w:rsid w:val="008C1026"/>
    <w:rsid w:val="008C13EE"/>
    <w:rsid w:val="008C1EF9"/>
    <w:rsid w:val="008C1FE5"/>
    <w:rsid w:val="008C52EB"/>
    <w:rsid w:val="008C5CE3"/>
    <w:rsid w:val="008E0E11"/>
    <w:rsid w:val="008E56CB"/>
    <w:rsid w:val="008E6757"/>
    <w:rsid w:val="008F05C0"/>
    <w:rsid w:val="008F78A6"/>
    <w:rsid w:val="00901A4F"/>
    <w:rsid w:val="00901B2E"/>
    <w:rsid w:val="00912B99"/>
    <w:rsid w:val="0093170B"/>
    <w:rsid w:val="009319F4"/>
    <w:rsid w:val="00932DD5"/>
    <w:rsid w:val="00940043"/>
    <w:rsid w:val="00941CF5"/>
    <w:rsid w:val="00951AF4"/>
    <w:rsid w:val="00960C5B"/>
    <w:rsid w:val="0096585C"/>
    <w:rsid w:val="009731BB"/>
    <w:rsid w:val="00977C07"/>
    <w:rsid w:val="00984FD7"/>
    <w:rsid w:val="00985BED"/>
    <w:rsid w:val="00991842"/>
    <w:rsid w:val="009925E2"/>
    <w:rsid w:val="00997615"/>
    <w:rsid w:val="009A1772"/>
    <w:rsid w:val="009A4BE1"/>
    <w:rsid w:val="009A5001"/>
    <w:rsid w:val="009A664B"/>
    <w:rsid w:val="009A7030"/>
    <w:rsid w:val="009B0881"/>
    <w:rsid w:val="009B2AF4"/>
    <w:rsid w:val="009C00E0"/>
    <w:rsid w:val="009C2C04"/>
    <w:rsid w:val="009C2E52"/>
    <w:rsid w:val="009C41BE"/>
    <w:rsid w:val="009D220A"/>
    <w:rsid w:val="009D32CE"/>
    <w:rsid w:val="009F0A61"/>
    <w:rsid w:val="009F31C6"/>
    <w:rsid w:val="009F72FA"/>
    <w:rsid w:val="00A01B33"/>
    <w:rsid w:val="00A0398E"/>
    <w:rsid w:val="00A05B60"/>
    <w:rsid w:val="00A07FC5"/>
    <w:rsid w:val="00A11B66"/>
    <w:rsid w:val="00A131CE"/>
    <w:rsid w:val="00A15DB2"/>
    <w:rsid w:val="00A311AF"/>
    <w:rsid w:val="00A33847"/>
    <w:rsid w:val="00A34048"/>
    <w:rsid w:val="00A3584D"/>
    <w:rsid w:val="00A42897"/>
    <w:rsid w:val="00A50654"/>
    <w:rsid w:val="00A5425F"/>
    <w:rsid w:val="00A6248C"/>
    <w:rsid w:val="00A63432"/>
    <w:rsid w:val="00A70928"/>
    <w:rsid w:val="00A8107D"/>
    <w:rsid w:val="00A85DD7"/>
    <w:rsid w:val="00A91DA5"/>
    <w:rsid w:val="00A958BD"/>
    <w:rsid w:val="00AA455C"/>
    <w:rsid w:val="00AB1016"/>
    <w:rsid w:val="00AC0E57"/>
    <w:rsid w:val="00AC4F7A"/>
    <w:rsid w:val="00AC5050"/>
    <w:rsid w:val="00AC6737"/>
    <w:rsid w:val="00AE0781"/>
    <w:rsid w:val="00AE39C1"/>
    <w:rsid w:val="00AE6307"/>
    <w:rsid w:val="00AF4876"/>
    <w:rsid w:val="00B00B7C"/>
    <w:rsid w:val="00B01A37"/>
    <w:rsid w:val="00B21FAC"/>
    <w:rsid w:val="00B2486E"/>
    <w:rsid w:val="00B33172"/>
    <w:rsid w:val="00B37A68"/>
    <w:rsid w:val="00B417D5"/>
    <w:rsid w:val="00B41A2B"/>
    <w:rsid w:val="00B41E19"/>
    <w:rsid w:val="00B43003"/>
    <w:rsid w:val="00B465E3"/>
    <w:rsid w:val="00B571AE"/>
    <w:rsid w:val="00B576CA"/>
    <w:rsid w:val="00B823B1"/>
    <w:rsid w:val="00B85260"/>
    <w:rsid w:val="00B86AE9"/>
    <w:rsid w:val="00B90E6A"/>
    <w:rsid w:val="00B95931"/>
    <w:rsid w:val="00B97B1E"/>
    <w:rsid w:val="00BA3014"/>
    <w:rsid w:val="00BA67D3"/>
    <w:rsid w:val="00BB0BD6"/>
    <w:rsid w:val="00BB20FF"/>
    <w:rsid w:val="00BC1CB7"/>
    <w:rsid w:val="00BE2D57"/>
    <w:rsid w:val="00BE4649"/>
    <w:rsid w:val="00BE4715"/>
    <w:rsid w:val="00C02CC7"/>
    <w:rsid w:val="00C129CC"/>
    <w:rsid w:val="00C22599"/>
    <w:rsid w:val="00C2289F"/>
    <w:rsid w:val="00C36671"/>
    <w:rsid w:val="00C40464"/>
    <w:rsid w:val="00C4088B"/>
    <w:rsid w:val="00C40BDC"/>
    <w:rsid w:val="00C45E4B"/>
    <w:rsid w:val="00C5160A"/>
    <w:rsid w:val="00C5191F"/>
    <w:rsid w:val="00C523F9"/>
    <w:rsid w:val="00C52CC3"/>
    <w:rsid w:val="00C57444"/>
    <w:rsid w:val="00C6504D"/>
    <w:rsid w:val="00C6694F"/>
    <w:rsid w:val="00C770D8"/>
    <w:rsid w:val="00C8184C"/>
    <w:rsid w:val="00C85A27"/>
    <w:rsid w:val="00C92B60"/>
    <w:rsid w:val="00CA1B56"/>
    <w:rsid w:val="00CA56D4"/>
    <w:rsid w:val="00CB0148"/>
    <w:rsid w:val="00CB35CE"/>
    <w:rsid w:val="00CB66AF"/>
    <w:rsid w:val="00CB6E70"/>
    <w:rsid w:val="00CC101E"/>
    <w:rsid w:val="00CD1511"/>
    <w:rsid w:val="00CE1EE7"/>
    <w:rsid w:val="00CE46AF"/>
    <w:rsid w:val="00D01C2E"/>
    <w:rsid w:val="00D06B6E"/>
    <w:rsid w:val="00D11880"/>
    <w:rsid w:val="00D17618"/>
    <w:rsid w:val="00D242DB"/>
    <w:rsid w:val="00D24D21"/>
    <w:rsid w:val="00D3317B"/>
    <w:rsid w:val="00D33AD8"/>
    <w:rsid w:val="00D364BD"/>
    <w:rsid w:val="00D45398"/>
    <w:rsid w:val="00D66E71"/>
    <w:rsid w:val="00D731D7"/>
    <w:rsid w:val="00D85FC5"/>
    <w:rsid w:val="00D87DAC"/>
    <w:rsid w:val="00DA1B26"/>
    <w:rsid w:val="00DA3B54"/>
    <w:rsid w:val="00DA6F0C"/>
    <w:rsid w:val="00DA6FC3"/>
    <w:rsid w:val="00DB2BE7"/>
    <w:rsid w:val="00DB6A81"/>
    <w:rsid w:val="00DD1A49"/>
    <w:rsid w:val="00DD6A75"/>
    <w:rsid w:val="00DE0766"/>
    <w:rsid w:val="00DF08F9"/>
    <w:rsid w:val="00E12AF3"/>
    <w:rsid w:val="00E13E67"/>
    <w:rsid w:val="00E238E8"/>
    <w:rsid w:val="00E24E69"/>
    <w:rsid w:val="00E373CE"/>
    <w:rsid w:val="00E412E4"/>
    <w:rsid w:val="00E50F6C"/>
    <w:rsid w:val="00E56A12"/>
    <w:rsid w:val="00E57FE9"/>
    <w:rsid w:val="00E66F99"/>
    <w:rsid w:val="00E70940"/>
    <w:rsid w:val="00E87A6D"/>
    <w:rsid w:val="00EB0D74"/>
    <w:rsid w:val="00EB1243"/>
    <w:rsid w:val="00EB40BA"/>
    <w:rsid w:val="00EC0767"/>
    <w:rsid w:val="00EC1351"/>
    <w:rsid w:val="00EC5CDB"/>
    <w:rsid w:val="00EC798F"/>
    <w:rsid w:val="00ED57C7"/>
    <w:rsid w:val="00ED6BD8"/>
    <w:rsid w:val="00ED77A3"/>
    <w:rsid w:val="00EE4F8E"/>
    <w:rsid w:val="00EE51ED"/>
    <w:rsid w:val="00EE56C5"/>
    <w:rsid w:val="00EE6875"/>
    <w:rsid w:val="00EE7AD9"/>
    <w:rsid w:val="00F07ACE"/>
    <w:rsid w:val="00F07B64"/>
    <w:rsid w:val="00F1792F"/>
    <w:rsid w:val="00F17C60"/>
    <w:rsid w:val="00F20E52"/>
    <w:rsid w:val="00F262DA"/>
    <w:rsid w:val="00F33390"/>
    <w:rsid w:val="00F41A21"/>
    <w:rsid w:val="00F42D22"/>
    <w:rsid w:val="00F431A3"/>
    <w:rsid w:val="00F46133"/>
    <w:rsid w:val="00F52C84"/>
    <w:rsid w:val="00F53B7D"/>
    <w:rsid w:val="00F554BE"/>
    <w:rsid w:val="00F62A08"/>
    <w:rsid w:val="00F633D6"/>
    <w:rsid w:val="00F64044"/>
    <w:rsid w:val="00F7114C"/>
    <w:rsid w:val="00F71926"/>
    <w:rsid w:val="00F71B14"/>
    <w:rsid w:val="00F9065D"/>
    <w:rsid w:val="00FA2053"/>
    <w:rsid w:val="00FA2DA8"/>
    <w:rsid w:val="00FA32EB"/>
    <w:rsid w:val="00FA3B97"/>
    <w:rsid w:val="00FA634A"/>
    <w:rsid w:val="00FB0CB0"/>
    <w:rsid w:val="00FB3F5B"/>
    <w:rsid w:val="00FB64F7"/>
    <w:rsid w:val="00FC1F36"/>
    <w:rsid w:val="00FC4FAF"/>
    <w:rsid w:val="00FC63F0"/>
    <w:rsid w:val="00FD2DAF"/>
    <w:rsid w:val="00FD7A82"/>
    <w:rsid w:val="00FF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B36666"/>
  <w15:docId w15:val="{ED1A88E5-5606-4F20-BDBB-0BF74DF1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5"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B2E23"/>
    <w:pPr>
      <w:spacing w:line="280" w:lineRule="atLeast"/>
    </w:pPr>
  </w:style>
  <w:style w:type="paragraph" w:styleId="Kop1">
    <w:name w:val="heading 1"/>
    <w:aliases w:val="Webversie, titel document"/>
    <w:basedOn w:val="Standaard"/>
    <w:next w:val="Standaard"/>
    <w:link w:val="Kop1Char"/>
    <w:uiPriority w:val="5"/>
    <w:qFormat/>
    <w:rsid w:val="001B1249"/>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6B2E23"/>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6B2E23"/>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6B2E23"/>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6B2E23"/>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6B2E23"/>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6B2E23"/>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6B2E23"/>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6B2E23"/>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6B2E23"/>
    <w:rPr>
      <w:rFonts w:cs="Segoe UI"/>
      <w:szCs w:val="18"/>
    </w:rPr>
  </w:style>
  <w:style w:type="character" w:customStyle="1" w:styleId="BallontekstChar">
    <w:name w:val="Ballontekst Char"/>
    <w:basedOn w:val="Standaardalinea-lettertype"/>
    <w:link w:val="Ballontekst"/>
    <w:semiHidden/>
    <w:rsid w:val="006B2E23"/>
    <w:rPr>
      <w:rFonts w:cs="Segoe UI"/>
      <w:szCs w:val="18"/>
    </w:rPr>
  </w:style>
  <w:style w:type="paragraph" w:customStyle="1" w:styleId="Colofontekst">
    <w:name w:val="Colofontekst"/>
    <w:basedOn w:val="Standaard"/>
    <w:next w:val="Standaard"/>
    <w:uiPriority w:val="4"/>
    <w:qFormat/>
    <w:rsid w:val="006B2E23"/>
    <w:rPr>
      <w:sz w:val="18"/>
    </w:rPr>
  </w:style>
  <w:style w:type="character" w:styleId="GevolgdeHyperlink">
    <w:name w:val="FollowedHyperlink"/>
    <w:basedOn w:val="Standaardalinea-lettertype"/>
    <w:uiPriority w:val="4"/>
    <w:rsid w:val="006B2E23"/>
    <w:rPr>
      <w:color w:val="002C64"/>
      <w:u w:val="single"/>
    </w:rPr>
  </w:style>
  <w:style w:type="character" w:styleId="Hyperlink">
    <w:name w:val="Hyperlink"/>
    <w:basedOn w:val="Standaardalinea-lettertype"/>
    <w:uiPriority w:val="99"/>
    <w:unhideWhenUsed/>
    <w:rsid w:val="006B2E23"/>
    <w:rPr>
      <w:color w:val="002C64"/>
      <w:u w:val="single"/>
    </w:rPr>
  </w:style>
  <w:style w:type="paragraph" w:styleId="Inhopg1">
    <w:name w:val="toc 1"/>
    <w:basedOn w:val="Standaard"/>
    <w:next w:val="Standaard"/>
    <w:autoRedefine/>
    <w:uiPriority w:val="39"/>
    <w:rsid w:val="006B2E23"/>
    <w:pPr>
      <w:spacing w:after="100"/>
    </w:pPr>
  </w:style>
  <w:style w:type="paragraph" w:styleId="Inhopg2">
    <w:name w:val="toc 2"/>
    <w:basedOn w:val="Standaard"/>
    <w:next w:val="Standaard"/>
    <w:autoRedefine/>
    <w:uiPriority w:val="39"/>
    <w:unhideWhenUsed/>
    <w:rsid w:val="006B2E23"/>
    <w:pPr>
      <w:spacing w:after="100"/>
    </w:pPr>
  </w:style>
  <w:style w:type="paragraph" w:styleId="Inhopg3">
    <w:name w:val="toc 3"/>
    <w:basedOn w:val="Standaard"/>
    <w:next w:val="Standaard"/>
    <w:autoRedefine/>
    <w:uiPriority w:val="39"/>
    <w:unhideWhenUsed/>
    <w:rsid w:val="006B2E23"/>
    <w:pPr>
      <w:spacing w:after="100"/>
      <w:ind w:left="567"/>
    </w:pPr>
  </w:style>
  <w:style w:type="paragraph" w:styleId="Inhopg4">
    <w:name w:val="toc 4"/>
    <w:basedOn w:val="Standaard"/>
    <w:next w:val="Standaard"/>
    <w:autoRedefine/>
    <w:semiHidden/>
    <w:unhideWhenUsed/>
    <w:rsid w:val="006B2E23"/>
    <w:pPr>
      <w:spacing w:after="100"/>
    </w:pPr>
  </w:style>
  <w:style w:type="paragraph" w:styleId="Inhopg5">
    <w:name w:val="toc 5"/>
    <w:basedOn w:val="Standaard"/>
    <w:next w:val="Standaard"/>
    <w:autoRedefine/>
    <w:semiHidden/>
    <w:unhideWhenUsed/>
    <w:rsid w:val="006B2E23"/>
    <w:pPr>
      <w:spacing w:after="100"/>
    </w:pPr>
  </w:style>
  <w:style w:type="paragraph" w:styleId="Inhopg6">
    <w:name w:val="toc 6"/>
    <w:basedOn w:val="Standaard"/>
    <w:next w:val="Standaard"/>
    <w:autoRedefine/>
    <w:semiHidden/>
    <w:unhideWhenUsed/>
    <w:rsid w:val="006B2E23"/>
    <w:pPr>
      <w:spacing w:after="100"/>
    </w:pPr>
  </w:style>
  <w:style w:type="paragraph" w:styleId="Inhopg7">
    <w:name w:val="toc 7"/>
    <w:basedOn w:val="Standaard"/>
    <w:next w:val="Standaard"/>
    <w:autoRedefine/>
    <w:semiHidden/>
    <w:unhideWhenUsed/>
    <w:rsid w:val="006B2E23"/>
    <w:pPr>
      <w:spacing w:after="100"/>
    </w:pPr>
  </w:style>
  <w:style w:type="paragraph" w:styleId="Inhopg8">
    <w:name w:val="toc 8"/>
    <w:basedOn w:val="Standaard"/>
    <w:next w:val="Standaard"/>
    <w:autoRedefine/>
    <w:semiHidden/>
    <w:unhideWhenUsed/>
    <w:rsid w:val="006B2E23"/>
    <w:pPr>
      <w:spacing w:after="100"/>
    </w:pPr>
  </w:style>
  <w:style w:type="paragraph" w:styleId="Inhopg9">
    <w:name w:val="toc 9"/>
    <w:basedOn w:val="Standaard"/>
    <w:next w:val="Standaard"/>
    <w:autoRedefine/>
    <w:semiHidden/>
    <w:unhideWhenUsed/>
    <w:rsid w:val="006B2E23"/>
    <w:pPr>
      <w:spacing w:after="100"/>
    </w:pPr>
  </w:style>
  <w:style w:type="paragraph" w:customStyle="1" w:styleId="Introductie">
    <w:name w:val="Introductie"/>
    <w:basedOn w:val="Standaard"/>
    <w:next w:val="Standaard"/>
    <w:uiPriority w:val="2"/>
    <w:qFormat/>
    <w:rsid w:val="006B2E23"/>
    <w:pPr>
      <w:spacing w:after="250" w:line="330" w:lineRule="atLeast"/>
    </w:pPr>
    <w:rPr>
      <w:b/>
      <w:sz w:val="24"/>
      <w:lang w:val="fr-FR"/>
    </w:rPr>
  </w:style>
  <w:style w:type="character" w:customStyle="1" w:styleId="Kop1Char">
    <w:name w:val="Kop 1 Char"/>
    <w:aliases w:val="Webversie Char, titel document Char"/>
    <w:link w:val="Kop1"/>
    <w:uiPriority w:val="5"/>
    <w:rsid w:val="001B1249"/>
    <w:rPr>
      <w:bCs/>
      <w:color w:val="002C64"/>
      <w:kern w:val="32"/>
      <w:sz w:val="60"/>
      <w:szCs w:val="32"/>
    </w:rPr>
  </w:style>
  <w:style w:type="character" w:customStyle="1" w:styleId="Kop2Char">
    <w:name w:val="Kop 2 Char"/>
    <w:aliases w:val="Kop 2 Hoofdstuktitel Char"/>
    <w:link w:val="Kop2"/>
    <w:uiPriority w:val="1"/>
    <w:rsid w:val="006B2E23"/>
    <w:rPr>
      <w:rFonts w:cs="Courier New"/>
      <w:color w:val="00A9F3"/>
      <w:sz w:val="40"/>
      <w:szCs w:val="50"/>
    </w:rPr>
  </w:style>
  <w:style w:type="character" w:customStyle="1" w:styleId="Kop3Char">
    <w:name w:val="Kop 3 Char"/>
    <w:aliases w:val="Kop 3 Paragraaftitel Char"/>
    <w:link w:val="Kop3"/>
    <w:uiPriority w:val="1"/>
    <w:rsid w:val="006B2E23"/>
    <w:rPr>
      <w:bCs/>
      <w:color w:val="00A9F3"/>
      <w:sz w:val="24"/>
      <w:szCs w:val="26"/>
    </w:rPr>
  </w:style>
  <w:style w:type="character" w:customStyle="1" w:styleId="Kop4Char">
    <w:name w:val="Kop 4 Char"/>
    <w:basedOn w:val="Standaardalinea-lettertype"/>
    <w:link w:val="Kop4"/>
    <w:uiPriority w:val="1"/>
    <w:rsid w:val="006B2E23"/>
    <w:rPr>
      <w:rFonts w:eastAsiaTheme="majorEastAsia" w:cstheme="majorBidi"/>
      <w:b/>
      <w:iCs/>
      <w:color w:val="00A9F3"/>
    </w:rPr>
  </w:style>
  <w:style w:type="character" w:customStyle="1" w:styleId="Kop5Char">
    <w:name w:val="Kop 5 Char"/>
    <w:basedOn w:val="Standaardalinea-lettertype"/>
    <w:link w:val="Kop5"/>
    <w:uiPriority w:val="1"/>
    <w:rsid w:val="006B2E23"/>
    <w:rPr>
      <w:rFonts w:eastAsiaTheme="majorEastAsia" w:cstheme="majorBidi"/>
      <w:b/>
      <w:i/>
      <w:color w:val="00A9F3"/>
    </w:rPr>
  </w:style>
  <w:style w:type="character" w:customStyle="1" w:styleId="Kop6Char">
    <w:name w:val="Kop 6 Char"/>
    <w:basedOn w:val="Standaardalinea-lettertype"/>
    <w:link w:val="Kop6"/>
    <w:uiPriority w:val="1"/>
    <w:rsid w:val="006B2E23"/>
    <w:rPr>
      <w:rFonts w:eastAsiaTheme="majorEastAsia" w:cstheme="majorBidi"/>
      <w:i/>
      <w:color w:val="00A9F3"/>
    </w:rPr>
  </w:style>
  <w:style w:type="character" w:customStyle="1" w:styleId="Kop7Char">
    <w:name w:val="Kop 7 Char"/>
    <w:basedOn w:val="Standaardalinea-lettertype"/>
    <w:link w:val="Kop7"/>
    <w:uiPriority w:val="1"/>
    <w:rsid w:val="006B2E23"/>
    <w:rPr>
      <w:rFonts w:eastAsiaTheme="majorEastAsia" w:cstheme="majorBidi"/>
      <w:iCs/>
      <w:color w:val="00A9F3"/>
    </w:rPr>
  </w:style>
  <w:style w:type="character" w:customStyle="1" w:styleId="Kop8Char">
    <w:name w:val="Kop 8 Char"/>
    <w:basedOn w:val="Standaardalinea-lettertype"/>
    <w:link w:val="Kop8"/>
    <w:uiPriority w:val="1"/>
    <w:semiHidden/>
    <w:rsid w:val="006B2E23"/>
    <w:rPr>
      <w:rFonts w:eastAsiaTheme="majorEastAsia" w:cstheme="majorBidi"/>
      <w:color w:val="00A9F3"/>
      <w:szCs w:val="21"/>
    </w:rPr>
  </w:style>
  <w:style w:type="character" w:customStyle="1" w:styleId="Kop9Char">
    <w:name w:val="Kop 9 Char"/>
    <w:basedOn w:val="Standaardalinea-lettertype"/>
    <w:link w:val="Kop9"/>
    <w:uiPriority w:val="1"/>
    <w:semiHidden/>
    <w:rsid w:val="006B2E23"/>
    <w:rPr>
      <w:rFonts w:eastAsiaTheme="majorEastAsia" w:cstheme="majorBidi"/>
      <w:iCs/>
      <w:color w:val="00A9F3"/>
      <w:szCs w:val="21"/>
    </w:rPr>
  </w:style>
  <w:style w:type="paragraph" w:styleId="Kopvaninhoudsopgave">
    <w:name w:val="TOC Heading"/>
    <w:basedOn w:val="Kop2"/>
    <w:next w:val="Standaard"/>
    <w:uiPriority w:val="39"/>
    <w:unhideWhenUsed/>
    <w:rsid w:val="006B2E23"/>
    <w:pPr>
      <w:keepLines/>
      <w:outlineLvl w:val="9"/>
    </w:pPr>
    <w:rPr>
      <w:rFonts w:eastAsiaTheme="majorEastAsia" w:cstheme="majorBidi"/>
      <w:bCs/>
    </w:rPr>
  </w:style>
  <w:style w:type="paragraph" w:styleId="Koptekst">
    <w:name w:val="header"/>
    <w:basedOn w:val="Standaard"/>
    <w:link w:val="KoptekstChar"/>
    <w:unhideWhenUsed/>
    <w:rsid w:val="006B2E23"/>
    <w:pPr>
      <w:tabs>
        <w:tab w:val="center" w:pos="4513"/>
        <w:tab w:val="right" w:pos="9026"/>
      </w:tabs>
      <w:spacing w:line="240" w:lineRule="auto"/>
    </w:pPr>
  </w:style>
  <w:style w:type="character" w:customStyle="1" w:styleId="KoptekstChar">
    <w:name w:val="Koptekst Char"/>
    <w:basedOn w:val="Standaardalinea-lettertype"/>
    <w:link w:val="Koptekst"/>
    <w:rsid w:val="006B2E23"/>
  </w:style>
  <w:style w:type="paragraph" w:styleId="Lijstalinea">
    <w:name w:val="List Paragraph"/>
    <w:basedOn w:val="Standaard"/>
    <w:unhideWhenUsed/>
    <w:rsid w:val="006B2E23"/>
    <w:pPr>
      <w:contextualSpacing/>
    </w:pPr>
  </w:style>
  <w:style w:type="paragraph" w:customStyle="1" w:styleId="Ondertiteldocument">
    <w:name w:val="Ondertitel document"/>
    <w:basedOn w:val="Standaard"/>
    <w:next w:val="Standaard"/>
    <w:uiPriority w:val="2"/>
    <w:qFormat/>
    <w:rsid w:val="006B2E23"/>
    <w:pPr>
      <w:spacing w:after="800" w:line="640" w:lineRule="atLeast"/>
    </w:pPr>
    <w:rPr>
      <w:color w:val="00A9F3"/>
      <w:sz w:val="48"/>
    </w:rPr>
  </w:style>
  <w:style w:type="table" w:styleId="Onopgemaaktetabel1">
    <w:name w:val="Plain Table 1"/>
    <w:basedOn w:val="Standaardtabel"/>
    <w:uiPriority w:val="41"/>
    <w:rsid w:val="006B2E23"/>
    <w:pPr>
      <w:spacing w:line="280" w:lineRule="atLeast"/>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6B2E23"/>
    <w:pPr>
      <w:spacing w:line="280" w:lineRule="atLeast"/>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6B2E23"/>
    <w:pPr>
      <w:spacing w:line="280" w:lineRule="atLeast"/>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6B2E23"/>
    <w:pPr>
      <w:spacing w:line="280" w:lineRule="atLeast"/>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6B2E23"/>
    <w:pPr>
      <w:spacing w:line="280" w:lineRule="atLeast"/>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6B2E23"/>
    <w:pPr>
      <w:spacing w:line="280" w:lineRule="atLeast"/>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tijlKopvaninhoudsopgaveLatijnsArial30ptAangepastekl">
    <w:name w:val="Stijl Kop van inhoudsopgave + (Latijns) Arial 30 pt Aangepaste kl..."/>
    <w:basedOn w:val="Kopvaninhoudsopgave"/>
    <w:rsid w:val="006B2E23"/>
  </w:style>
  <w:style w:type="numbering" w:customStyle="1" w:styleId="Stijl1">
    <w:name w:val="Stijl1"/>
    <w:uiPriority w:val="99"/>
    <w:rsid w:val="006B2E23"/>
    <w:pPr>
      <w:numPr>
        <w:numId w:val="37"/>
      </w:numPr>
    </w:pPr>
  </w:style>
  <w:style w:type="table" w:styleId="Tabelraster">
    <w:name w:val="Table Grid"/>
    <w:basedOn w:val="Standaardtabel"/>
    <w:rsid w:val="006B2E23"/>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6B2E23"/>
    <w:pPr>
      <w:spacing w:line="280" w:lineRule="atLeast"/>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2"/>
    <w:qFormat/>
    <w:rsid w:val="006B2E23"/>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6B2E23"/>
    <w:rPr>
      <w:rFonts w:eastAsiaTheme="majorEastAsia" w:cstheme="majorBidi"/>
      <w:color w:val="002C64"/>
      <w:spacing w:val="-10"/>
      <w:kern w:val="32"/>
      <w:sz w:val="60"/>
      <w:szCs w:val="56"/>
    </w:rPr>
  </w:style>
  <w:style w:type="paragraph" w:customStyle="1" w:styleId="Uitgelichtkader">
    <w:name w:val="Uitgelicht kader"/>
    <w:basedOn w:val="Standaard"/>
    <w:next w:val="Standaard"/>
    <w:uiPriority w:val="3"/>
    <w:qFormat/>
    <w:rsid w:val="006B2E23"/>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paragraph" w:customStyle="1" w:styleId="Uitgelichtgeel">
    <w:name w:val="Uitgelicht geel"/>
    <w:basedOn w:val="Uitgelichtkader"/>
    <w:next w:val="Standaard"/>
    <w:uiPriority w:val="3"/>
    <w:qFormat/>
    <w:rsid w:val="006B2E23"/>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Standaard"/>
    <w:uiPriority w:val="3"/>
    <w:qFormat/>
    <w:rsid w:val="006B2E23"/>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next w:val="Standaard"/>
    <w:uiPriority w:val="3"/>
    <w:qFormat/>
    <w:rsid w:val="006B2E23"/>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Standaard"/>
    <w:uiPriority w:val="3"/>
    <w:qFormat/>
    <w:rsid w:val="006B2E23"/>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Standaard"/>
    <w:uiPriority w:val="3"/>
    <w:qFormat/>
    <w:rsid w:val="006B2E23"/>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Standaard"/>
    <w:uiPriority w:val="3"/>
    <w:qFormat/>
    <w:rsid w:val="006B2E23"/>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Standaard"/>
    <w:uiPriority w:val="3"/>
    <w:qFormat/>
    <w:rsid w:val="006B2E23"/>
    <w:pPr>
      <w:pBdr>
        <w:top w:val="single" w:sz="6" w:space="10" w:color="FF928C"/>
        <w:left w:val="single" w:sz="6" w:space="12" w:color="FF928C"/>
        <w:bottom w:val="single" w:sz="6" w:space="10" w:color="FF928C"/>
        <w:right w:val="single" w:sz="6" w:space="12" w:color="FF928C"/>
      </w:pBdr>
      <w:shd w:val="clear" w:color="auto" w:fill="FF928C"/>
    </w:pPr>
  </w:style>
  <w:style w:type="numbering" w:customStyle="1" w:styleId="VNGGenummerdekoppen2tm6">
    <w:name w:val="VNG Genummerde koppen 2 t/m 6"/>
    <w:uiPriority w:val="99"/>
    <w:rsid w:val="006B2E23"/>
    <w:pPr>
      <w:numPr>
        <w:numId w:val="38"/>
      </w:numPr>
    </w:pPr>
  </w:style>
  <w:style w:type="numbering" w:customStyle="1" w:styleId="VNGGenummerdelijst">
    <w:name w:val="VNG Genummerde lijst"/>
    <w:uiPriority w:val="99"/>
    <w:rsid w:val="006B2E23"/>
    <w:pPr>
      <w:numPr>
        <w:numId w:val="39"/>
      </w:numPr>
    </w:pPr>
  </w:style>
  <w:style w:type="numbering" w:customStyle="1" w:styleId="VNGOngenummerdelijst">
    <w:name w:val="VNG Ongenummerde lijst"/>
    <w:uiPriority w:val="99"/>
    <w:rsid w:val="006B2E23"/>
    <w:pPr>
      <w:numPr>
        <w:numId w:val="40"/>
      </w:numPr>
    </w:pPr>
  </w:style>
  <w:style w:type="table" w:customStyle="1" w:styleId="VNGtabelgroen">
    <w:name w:val="VNG tabel groen"/>
    <w:basedOn w:val="Standaardtabel"/>
    <w:uiPriority w:val="99"/>
    <w:rsid w:val="006B2E23"/>
    <w:pPr>
      <w:keepLines/>
      <w:suppressAutoHyphens/>
      <w:spacing w:after="20" w:line="240" w:lineRule="atLeast"/>
    </w:pPr>
    <w:rPr>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6B2E2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6B2E23"/>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6B2E2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6B2E2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Standaardtabel"/>
    <w:uiPriority w:val="99"/>
    <w:rsid w:val="006B2E23"/>
    <w:pPr>
      <w:keepLines/>
      <w:suppressAutoHyphens/>
      <w:spacing w:after="20" w:line="240" w:lineRule="atLeast"/>
      <w:textboxTightWrap w:val="allLines"/>
    </w:pPr>
    <w:rPr>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6B2E23"/>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semiHidden/>
    <w:unhideWhenUsed/>
    <w:rsid w:val="006B2E23"/>
    <w:rPr>
      <w:vertAlign w:val="superscript"/>
    </w:rPr>
  </w:style>
  <w:style w:type="paragraph" w:styleId="Voetnoottekst">
    <w:name w:val="footnote text"/>
    <w:basedOn w:val="Standaard"/>
    <w:link w:val="VoetnoottekstChar"/>
    <w:semiHidden/>
    <w:unhideWhenUsed/>
    <w:rsid w:val="006B2E23"/>
    <w:pPr>
      <w:spacing w:line="240" w:lineRule="auto"/>
    </w:pPr>
  </w:style>
  <w:style w:type="character" w:customStyle="1" w:styleId="VoetnoottekstChar">
    <w:name w:val="Voetnoottekst Char"/>
    <w:basedOn w:val="Standaardalinea-lettertype"/>
    <w:link w:val="Voetnoottekst"/>
    <w:semiHidden/>
    <w:rsid w:val="006B2E23"/>
  </w:style>
  <w:style w:type="paragraph" w:styleId="Voettekst">
    <w:name w:val="footer"/>
    <w:basedOn w:val="Standaard"/>
    <w:link w:val="VoettekstChar"/>
    <w:unhideWhenUsed/>
    <w:rsid w:val="006B2E23"/>
    <w:pPr>
      <w:tabs>
        <w:tab w:val="center" w:pos="4513"/>
        <w:tab w:val="right" w:pos="9026"/>
      </w:tabs>
      <w:spacing w:line="240" w:lineRule="auto"/>
    </w:pPr>
  </w:style>
  <w:style w:type="character" w:customStyle="1" w:styleId="VoettekstChar">
    <w:name w:val="Voettekst Char"/>
    <w:basedOn w:val="Standaardalinea-lettertype"/>
    <w:link w:val="Voettekst"/>
    <w:rsid w:val="006B2E23"/>
  </w:style>
  <w:style w:type="paragraph" w:customStyle="1" w:styleId="Voettekstzwart">
    <w:name w:val="Voettekst zwart"/>
    <w:basedOn w:val="Standaard"/>
    <w:uiPriority w:val="4"/>
    <w:rsid w:val="006B2E23"/>
    <w:pPr>
      <w:spacing w:after="250" w:line="180" w:lineRule="atLeast"/>
    </w:pPr>
    <w:rPr>
      <w:sz w:val="16"/>
      <w:lang w:val="fr-FR"/>
    </w:rPr>
  </w:style>
  <w:style w:type="character" w:styleId="Verwijzingopmerking">
    <w:name w:val="annotation reference"/>
    <w:basedOn w:val="Standaardalinea-lettertype"/>
    <w:semiHidden/>
    <w:unhideWhenUsed/>
    <w:rsid w:val="00991842"/>
    <w:rPr>
      <w:sz w:val="16"/>
      <w:szCs w:val="16"/>
    </w:rPr>
  </w:style>
  <w:style w:type="paragraph" w:styleId="Tekstopmerking">
    <w:name w:val="annotation text"/>
    <w:basedOn w:val="Standaard"/>
    <w:link w:val="TekstopmerkingChar"/>
    <w:semiHidden/>
    <w:unhideWhenUsed/>
    <w:rsid w:val="00991842"/>
    <w:pPr>
      <w:spacing w:line="240" w:lineRule="auto"/>
    </w:pPr>
  </w:style>
  <w:style w:type="character" w:customStyle="1" w:styleId="TekstopmerkingChar">
    <w:name w:val="Tekst opmerking Char"/>
    <w:basedOn w:val="Standaardalinea-lettertype"/>
    <w:link w:val="Tekstopmerking"/>
    <w:semiHidden/>
    <w:rsid w:val="00991842"/>
  </w:style>
  <w:style w:type="paragraph" w:styleId="Onderwerpvanopmerking">
    <w:name w:val="annotation subject"/>
    <w:basedOn w:val="Tekstopmerking"/>
    <w:next w:val="Tekstopmerking"/>
    <w:link w:val="OnderwerpvanopmerkingChar"/>
    <w:semiHidden/>
    <w:unhideWhenUsed/>
    <w:rsid w:val="00991842"/>
    <w:rPr>
      <w:b/>
      <w:bCs/>
    </w:rPr>
  </w:style>
  <w:style w:type="character" w:customStyle="1" w:styleId="OnderwerpvanopmerkingChar">
    <w:name w:val="Onderwerp van opmerking Char"/>
    <w:basedOn w:val="TekstopmerkingChar"/>
    <w:link w:val="Onderwerpvanopmerking"/>
    <w:semiHidden/>
    <w:rsid w:val="00991842"/>
    <w:rPr>
      <w:b/>
      <w:bCs/>
    </w:rPr>
  </w:style>
  <w:style w:type="paragraph" w:styleId="Revisie">
    <w:name w:val="Revision"/>
    <w:hidden/>
    <w:uiPriority w:val="99"/>
    <w:semiHidden/>
    <w:rsid w:val="0036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42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6"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hyperlink" Target="mailto:info@vng.nl" TargetMode="External"/><Relationship Id="rId2" Type="http://schemas.openxmlformats.org/officeDocument/2006/relationships/image" Target="media/image2.emf"/><Relationship Id="rId1" Type="http://schemas.openxmlformats.org/officeDocument/2006/relationships/hyperlink" Target="https://www.vng.nl/" TargetMode="External"/><Relationship Id="rId4" Type="http://schemas.openxmlformats.org/officeDocument/2006/relationships/hyperlink" Target="mailto:info@vng.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Data\Office\Templates\Willemshof\VNG\VNG_memo.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C3208848BE4CEAB7F2808F410D72A8"/>
        <w:category>
          <w:name w:val="Algemeen"/>
          <w:gallery w:val="placeholder"/>
        </w:category>
        <w:types>
          <w:type w:val="bbPlcHdr"/>
        </w:types>
        <w:behaviors>
          <w:behavior w:val="content"/>
        </w:behaviors>
        <w:guid w:val="{05005031-E7CC-419A-99EB-C247660745AF}"/>
      </w:docPartPr>
      <w:docPartBody>
        <w:p w:rsidR="00717601" w:rsidRDefault="00717601">
          <w:pPr>
            <w:pStyle w:val="6BC3208848BE4CEAB7F2808F410D72A8"/>
          </w:pPr>
          <w:r w:rsidRPr="005E42FD">
            <w:rPr>
              <w:rStyle w:val="Tekstvantijdelijkeaanduiding"/>
            </w:rPr>
            <w:t>Klik hier als u tekst wilt invoeren.</w:t>
          </w:r>
        </w:p>
      </w:docPartBody>
    </w:docPart>
    <w:docPart>
      <w:docPartPr>
        <w:name w:val="03F2ABC2A47243D18FF24F5F2E116215"/>
        <w:category>
          <w:name w:val="Algemeen"/>
          <w:gallery w:val="placeholder"/>
        </w:category>
        <w:types>
          <w:type w:val="bbPlcHdr"/>
        </w:types>
        <w:behaviors>
          <w:behavior w:val="content"/>
        </w:behaviors>
        <w:guid w:val="{BB780150-FFF6-43F7-AF4B-4A273075D22B}"/>
      </w:docPartPr>
      <w:docPartBody>
        <w:p w:rsidR="00717601" w:rsidRDefault="00717601">
          <w:pPr>
            <w:pStyle w:val="03F2ABC2A47243D18FF24F5F2E116215"/>
          </w:pPr>
          <w:r>
            <w:rPr>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01"/>
    <w:rsid w:val="007176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6BC3208848BE4CEAB7F2808F410D72A8">
    <w:name w:val="6BC3208848BE4CEAB7F2808F410D72A8"/>
  </w:style>
  <w:style w:type="paragraph" w:customStyle="1" w:styleId="03F2ABC2A47243D18FF24F5F2E116215">
    <w:name w:val="03F2ABC2A47243D18FF24F5F2E1162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1069</ap:Words>
  <ap:Characters>5944</ap:Characters>
  <ap:DocSecurity>4</ap:DocSecurity>
  <ap:Lines>49</ap:Lines>
  <ap:Paragraphs>13</ap:Paragraphs>
  <ap:ScaleCrop>false</ap:ScaleCrop>
  <ap:HeadingPairs>
    <vt:vector baseType="variant" size="2">
      <vt:variant>
        <vt:lpstr>Titel</vt:lpstr>
      </vt:variant>
      <vt:variant>
        <vt:i4>1</vt:i4>
      </vt:variant>
    </vt:vector>
  </ap:HeadingPairs>
  <ap:TitlesOfParts>
    <vt:vector baseType="lpstr" size="1">
      <vt:lpstr>VNG</vt:lpstr>
    </vt:vector>
  </ap:TitlesOfParts>
  <ap:LinksUpToDate>false</ap:LinksUpToDate>
  <ap:CharactersWithSpaces>7000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2016-12-22T18:38:00.0000000Z</lastPrinted>
  <dcterms:created xsi:type="dcterms:W3CDTF">2020-08-26T08:50:00.0000000Z</dcterms:created>
  <dcterms:modified xsi:type="dcterms:W3CDTF">2020-08-26T08:50:00.0000000Z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21 augustus 2020</vt:lpwstr>
  </property>
  <property fmtid="{D5CDD505-2E9C-101B-9397-08002B2CF9AE}" pid="3" name="ContentTypeId">
    <vt:lpwstr>0x010100B7AA51B2F05A6E41B8B87AA6FA23F4CD</vt:lpwstr>
  </property>
</Properties>
</file>