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AE2" w:rsidRDefault="00F63AE2">
      <w:bookmarkStart w:name="_GoBack" w:id="0"/>
      <w:bookmarkEnd w:id="0"/>
    </w:p>
    <w:p w:rsidR="00F63AE2" w:rsidRDefault="00F63AE2"/>
    <w:p w:rsidR="00F63AE2" w:rsidRDefault="00F63AE2"/>
    <w:p w:rsidR="00F63AE2" w:rsidRDefault="00F63AE2"/>
    <w:p w:rsidR="002C236F" w:rsidRDefault="002C236F"/>
    <w:p w:rsidR="007D40F4" w:rsidRDefault="007338F0">
      <w:r>
        <w:t>Geachte voorzitter,</w:t>
      </w:r>
    </w:p>
    <w:p w:rsidR="007D40F4" w:rsidRDefault="007338F0">
      <w:r>
        <w:t> </w:t>
      </w:r>
    </w:p>
    <w:p w:rsidR="007D40F4" w:rsidRDefault="007338F0">
      <w:r>
        <w:t>Hierbij bied ik u de nota naar aanleiding van het verslag inzake het bovenvermelde voorstel aan.</w:t>
      </w:r>
    </w:p>
    <w:p w:rsidR="007D40F4" w:rsidRDefault="007338F0">
      <w:r>
        <w:t> </w:t>
      </w:r>
    </w:p>
    <w:p w:rsidR="007D40F4" w:rsidRDefault="007338F0">
      <w:r>
        <w:t>Hoogachtend,</w:t>
      </w:r>
    </w:p>
    <w:p w:rsidR="007D40F4" w:rsidRDefault="007338F0">
      <w:r>
        <w:t> </w:t>
      </w:r>
    </w:p>
    <w:p w:rsidR="007D40F4" w:rsidRDefault="007338F0">
      <w:r>
        <w:t>DE MINISTER VAN INFRASTRUCTUUR EN WATERSTAAT,</w:t>
      </w:r>
    </w:p>
    <w:p w:rsidR="007D40F4" w:rsidRDefault="007D40F4">
      <w:pPr>
        <w:pStyle w:val="HBJZ-Kamerstukken-regelafstand138"/>
      </w:pPr>
    </w:p>
    <w:p w:rsidR="007D40F4" w:rsidRDefault="007D40F4">
      <w:pPr>
        <w:pStyle w:val="HBJZ-Kamerstukken-regelafstand138"/>
      </w:pPr>
    </w:p>
    <w:p w:rsidR="007D40F4" w:rsidRDefault="007D40F4">
      <w:pPr>
        <w:pStyle w:val="HBJZ-Kamerstukken-regelafstand138"/>
      </w:pPr>
    </w:p>
    <w:p w:rsidR="007D40F4" w:rsidRDefault="007D40F4">
      <w:pPr>
        <w:pStyle w:val="HBJZ-Kamerstukken-regelafstand138"/>
      </w:pPr>
    </w:p>
    <w:p w:rsidR="007D40F4" w:rsidRDefault="007338F0">
      <w:r>
        <w:t>drs. C. van Nieuwenhuizen Wijbenga</w:t>
      </w:r>
    </w:p>
    <w:sectPr w:rsidR="007D40F4">
      <w:headerReference w:type="default" r:id="rId7"/>
      <w:headerReference w:type="first" r:id="rId8"/>
      <w:pgSz w:w="11905" w:h="16837"/>
      <w:pgMar w:top="2947" w:right="2777" w:bottom="1048"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8F0" w:rsidRDefault="007338F0">
      <w:pPr>
        <w:spacing w:line="240" w:lineRule="auto"/>
      </w:pPr>
      <w:r>
        <w:separator/>
      </w:r>
    </w:p>
  </w:endnote>
  <w:endnote w:type="continuationSeparator" w:id="0">
    <w:p w:rsidR="007338F0" w:rsidRDefault="007338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8F0" w:rsidRDefault="007338F0">
      <w:pPr>
        <w:spacing w:line="240" w:lineRule="auto"/>
      </w:pPr>
      <w:r>
        <w:separator/>
      </w:r>
    </w:p>
  </w:footnote>
  <w:footnote w:type="continuationSeparator" w:id="0">
    <w:p w:rsidR="007338F0" w:rsidRDefault="007338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0F4" w:rsidRDefault="007338F0">
    <w:pPr>
      <w:pStyle w:val="MarginlessContainer"/>
    </w:pPr>
    <w:r>
      <w:rPr>
        <w:noProof/>
        <w:lang w:val="en-GB" w:eastAsia="en-GB"/>
      </w:rPr>
      <mc:AlternateContent>
        <mc:Choice Requires="wps">
          <w:drawing>
            <wp:anchor distT="0" distB="0" distL="0" distR="0" simplePos="1" relativeHeight="251651072" behindDoc="0" locked="1" layoutInCell="1" allowOverlap="1">
              <wp:simplePos x="1007744" y="10223500"/>
              <wp:positionH relativeFrom="page">
                <wp:posOffset>1007744</wp:posOffset>
              </wp:positionH>
              <wp:positionV relativeFrom="page">
                <wp:posOffset>10223500</wp:posOffset>
              </wp:positionV>
              <wp:extent cx="1799589" cy="179705"/>
              <wp:effectExtent l="0" t="0" r="0" b="0"/>
              <wp:wrapNone/>
              <wp:docPr id="12"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rsidR="00197D5E" w:rsidRDefault="00197D5E"/>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Rubricering onder vervolgpagina" o:spid="_x0000_s1026" type="#_x0000_t202" style="position:absolute;margin-left:79.35pt;margin-top:805pt;width:141.7pt;height:14.1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" filled="f" stroked="f">
              <v:textbox inset="0,0,0,0">
                <w:txbxContent>
                  <w:p w:rsidR="00197D5E" w:rsidRDefault="00197D5E"/>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2096" behindDoc="0" locked="1" layoutInCell="1" allowOverlap="1">
              <wp:simplePos x="5921375" y="10223500"/>
              <wp:positionH relativeFrom="page">
                <wp:posOffset>5921375</wp:posOffset>
              </wp:positionH>
              <wp:positionV relativeFrom="page">
                <wp:posOffset>10223500</wp:posOffset>
              </wp:positionV>
              <wp:extent cx="1259840" cy="183515"/>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59840" cy="183515"/>
                      </a:xfrm>
                      <a:prstGeom prst="rect">
                        <a:avLst/>
                      </a:prstGeom>
                      <a:noFill/>
                    </wps:spPr>
                    <wps:txbx>
                      <w:txbxContent>
                        <w:p w:rsidR="007D40F4" w:rsidRDefault="007338F0">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id="Paginanummer vervolgpagina" o:spid="_x0000_s1027" type="#_x0000_t202" style="position:absolute;margin-left:466.25pt;margin-top:805pt;width:99.2pt;height:14.4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" filled="f" stroked="f">
              <v:textbox inset="0,0,0,0">
                <w:txbxContent>
                  <w:p w:rsidR="007D40F4" w:rsidRDefault="007338F0">
                    <w:pPr>
                      <w:pStyle w:val="Referentiegegevens"/>
                    </w:pPr>
                    <w:r>
                      <w:t xml:space="preserve">Pagina </w:t>
                    </w:r>
                    <w:r>
                      <w:fldChar w:fldCharType="begin"/>
                    </w:r>
                    <w:r>
                      <w:instrText>PAGE</w:instrTex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3120" behindDoc="0" locked="1" layoutInCell="1" allowOverlap="1">
              <wp:simplePos x="5921375" y="1936750"/>
              <wp:positionH relativeFrom="page">
                <wp:posOffset>5921375</wp:posOffset>
              </wp:positionH>
              <wp:positionV relativeFrom="page">
                <wp:posOffset>1936750</wp:posOffset>
              </wp:positionV>
              <wp:extent cx="1259840" cy="8009890"/>
              <wp:effectExtent l="0" t="0" r="0" b="0"/>
              <wp:wrapNone/>
              <wp:docPr id="14"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rsidR="007D40F4" w:rsidRDefault="007338F0">
                          <w:pPr>
                            <w:pStyle w:val="AfzendgegevensKop0"/>
                          </w:pPr>
                          <w:r>
                            <w:t>Ministerie van Infrastructuur en Waterstaat</w:t>
                          </w:r>
                        </w:p>
                      </w:txbxContent>
                    </wps:txbx>
                    <wps:bodyPr vert="horz" wrap="square" lIns="0" tIns="0" rIns="0" bIns="0" anchor="t" anchorCtr="0"/>
                  </wps:wsp>
                </a:graphicData>
              </a:graphic>
            </wp:anchor>
          </w:drawing>
        </mc:Choice>
        <mc:Fallback>
          <w:pict>
            <v:shape id="Colofon vervolgpagina" o:spid="_x0000_s1028" type="#_x0000_t202" style="position:absolute;margin-left:466.25pt;margin-top:152.5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" filled="f" stroked="f">
              <v:textbox inset="0,0,0,0">
                <w:txbxContent>
                  <w:p w:rsidR="007D40F4" w:rsidRDefault="007338F0">
                    <w:pPr>
                      <w:pStyle w:val="AfzendgegevensKop0"/>
                    </w:pPr>
                    <w:r>
                      <w:t>Ministerie van Infrastructuur en Waterstaat</w:t>
                    </w:r>
                  </w:p>
                </w:txbxContent>
              </v:textbox>
              <w10:wrap anchorx="page" anchory="page"/>
              <w10:anchorlock/>
            </v:shape>
          </w:pict>
        </mc:Fallback>
      </mc:AlternateContent>
    </w:r>
    <w:r>
      <w:rPr>
        <w:noProof/>
        <w:lang w:val="en-GB" w:eastAsia="en-GB"/>
      </w:rPr>
      <mc:AlternateContent>
        <mc:Choice Requires="wps">
          <w:drawing>
            <wp:anchor distT="0" distB="0" distL="0" distR="0" simplePos="1" relativeHeight="251654144" behindDoc="0" locked="1" layoutInCell="1" allowOverlap="1">
              <wp:simplePos x="1007744" y="1198245"/>
              <wp:positionH relativeFrom="page">
                <wp:posOffset>1007744</wp:posOffset>
              </wp:positionH>
              <wp:positionV relativeFrom="page">
                <wp:posOffset>1198245</wp:posOffset>
              </wp:positionV>
              <wp:extent cx="2383155" cy="282575"/>
              <wp:effectExtent l="0" t="0" r="0" b="0"/>
              <wp:wrapNone/>
              <wp:docPr id="15" name="Merking tweed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rsidR="00197D5E" w:rsidRDefault="00197D5E"/>
                      </w:txbxContent>
                    </wps:txbx>
                    <wps:bodyPr vert="horz" wrap="square" lIns="0" tIns="0" rIns="0" bIns="0" anchor="t" anchorCtr="0"/>
                  </wps:wsp>
                </a:graphicData>
              </a:graphic>
            </wp:anchor>
          </w:drawing>
        </mc:Choice>
        <mc:Fallback>
          <w:pict>
            <v:shape id="Merking tweede pagina" o:spid="_x0000_s1029" type="#_x0000_t202" style="position:absolute;margin-left:79.35pt;margin-top:94.35pt;width:187.65pt;height:22.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" filled="f" stroked="f">
              <v:textbox inset="0,0,0,0">
                <w:txbxContent>
                  <w:p w:rsidR="00197D5E" w:rsidRDefault="00197D5E"/>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0F4" w:rsidRDefault="007338F0">
    <w:pPr>
      <w:pStyle w:val="MarginlessContainer"/>
      <w:spacing w:after="6944" w:line="14" w:lineRule="exact"/>
    </w:pPr>
    <w:r>
      <w:rPr>
        <w:noProof/>
        <w:lang w:val="en-GB" w:eastAsia="en-GB"/>
      </w:rPr>
      <mc:AlternateContent>
        <mc:Choice Requires="wps">
          <w:drawing>
            <wp:anchor distT="0" distB="0" distL="0" distR="0" simplePos="0" relativeHeight="251655168" behindDoc="0" locked="1" layoutInCell="1" allowOverlap="1">
              <wp:simplePos x="0" y="0"/>
              <wp:positionH relativeFrom="page">
                <wp:posOffset>3545840</wp:posOffset>
              </wp:positionH>
              <wp:positionV relativeFrom="page">
                <wp:posOffset>0</wp:posOffset>
              </wp:positionV>
              <wp:extent cx="467995" cy="1583690"/>
              <wp:effectExtent l="0" t="0" r="0" b="0"/>
              <wp:wrapNone/>
              <wp:docPr id="1" name="Logo_IenM"/>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rsidR="00197D5E" w:rsidRDefault="00197D5E"/>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Logo_IenM" o:spid="_x0000_s1030" type="#_x0000_t202" style="position:absolute;margin-left:279.2pt;margin-top:0;width:36.85pt;height:124.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" filled="f" stroked="f">
              <v:textbox inset="0,0,0,0">
                <w:txbxContent>
                  <w:p w:rsidR="00197D5E" w:rsidRDefault="00197D5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192" behindDoc="0" locked="1" layoutInCell="1" allowOverlap="1">
              <wp:simplePos x="0" y="0"/>
              <wp:positionH relativeFrom="page">
                <wp:posOffset>4013835</wp:posOffset>
              </wp:positionH>
              <wp:positionV relativeFrom="page">
                <wp:posOffset>0</wp:posOffset>
              </wp:positionV>
              <wp:extent cx="2339975" cy="1583690"/>
              <wp:effectExtent l="0" t="0" r="0" b="0"/>
              <wp:wrapNone/>
              <wp:docPr id="2" name="Woordmerk_IenM"/>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7D40F4" w:rsidRDefault="007338F0">
                          <w:pPr>
                            <w:pStyle w:val="MarginlessContainer"/>
                          </w:pPr>
                          <w:r>
                            <w:rPr>
                              <w:noProof/>
                              <w:lang w:val="en-GB" w:eastAsia="en-GB"/>
                            </w:rPr>
                            <w:drawing>
                              <wp:inline distT="0" distB="0" distL="0" distR="0">
                                <wp:extent cx="2339975" cy="1582834"/>
                                <wp:effectExtent l="0" t="0" r="0" b="0"/>
                                <wp:docPr id="3" name="IenM_Standaard"/>
                                <wp:cNvGraphicFramePr/>
                                <a:graphic xmlns:a="http://schemas.openxmlformats.org/drawingml/2006/main">
                                  <a:graphicData uri="http://schemas.openxmlformats.org/drawingml/2006/picture">
                                    <pic:pic xmlns:pic="http://schemas.openxmlformats.org/drawingml/2006/picture">
                                      <pic:nvPicPr>
                                        <pic:cNvPr id="3" name="IenM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Woordmerk_IenM" o:spid="_x0000_s1031"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" filled="f" stroked="f">
              <v:textbox inset="0,0,0,0">
                <w:txbxContent>
                  <w:p w:rsidR="007D40F4" w:rsidRDefault="007338F0">
                    <w:pPr>
                      <w:pStyle w:val="MarginlessContainer"/>
                    </w:pPr>
                    <w:r>
                      <w:rPr>
                        <w:noProof/>
                        <w:lang w:val="en-GB" w:eastAsia="en-GB"/>
                      </w:rPr>
                      <w:drawing>
                        <wp:inline distT="0" distB="0" distL="0" distR="0">
                          <wp:extent cx="2339975" cy="1582834"/>
                          <wp:effectExtent l="0" t="0" r="0" b="0"/>
                          <wp:docPr id="3" name="IenM_Standaard"/>
                          <wp:cNvGraphicFramePr/>
                          <a:graphic xmlns:a="http://schemas.openxmlformats.org/drawingml/2006/main">
                            <a:graphicData uri="http://schemas.openxmlformats.org/drawingml/2006/picture">
                              <pic:pic xmlns:pic="http://schemas.openxmlformats.org/drawingml/2006/picture">
                                <pic:nvPicPr>
                                  <pic:cNvPr id="3" name="IenM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216" behindDoc="0" locked="1" layoutInCell="1" allowOverlap="1">
              <wp:simplePos x="0" y="0"/>
              <wp:positionH relativeFrom="page">
                <wp:posOffset>1007744</wp:posOffset>
              </wp:positionH>
              <wp:positionV relativeFrom="page">
                <wp:posOffset>1713230</wp:posOffset>
              </wp:positionV>
              <wp:extent cx="3589020" cy="143510"/>
              <wp:effectExtent l="0" t="0" r="0" b="0"/>
              <wp:wrapNone/>
              <wp:docPr id="4" name="Retouradres"/>
              <wp:cNvGraphicFramePr/>
              <a:graphic xmlns:a="http://schemas.openxmlformats.org/drawingml/2006/main">
                <a:graphicData uri="http://schemas.microsoft.com/office/word/2010/wordprocessingShape">
                  <wps:wsp>
                    <wps:cNvSpPr txBox="1"/>
                    <wps:spPr>
                      <a:xfrm>
                        <a:off x="0" y="0"/>
                        <a:ext cx="3589020" cy="143510"/>
                      </a:xfrm>
                      <a:prstGeom prst="rect">
                        <a:avLst/>
                      </a:prstGeom>
                      <a:noFill/>
                    </wps:spPr>
                    <wps:txbx>
                      <w:txbxContent>
                        <w:p w:rsidR="007D40F4" w:rsidRDefault="007338F0">
                          <w:pPr>
                            <w:pStyle w:val="Referentiegegevens"/>
                          </w:pPr>
                          <w:r>
                            <w:t>&gt; Retouradres Postbus 20901 2500 EX  Den Haag</w:t>
                          </w:r>
                        </w:p>
                      </w:txbxContent>
                    </wps:txbx>
                    <wps:bodyPr vert="horz" wrap="square" lIns="0" tIns="0" rIns="0" bIns="0" anchor="t" anchorCtr="0"/>
                  </wps:wsp>
                </a:graphicData>
              </a:graphic>
            </wp:anchor>
          </w:drawing>
        </mc:Choice>
        <mc:Fallback>
          <w:pict>
            <v:shape id="Retouradres" o:spid="_x0000_s1032" type="#_x0000_t202" style="position:absolute;margin-left:79.35pt;margin-top:134.9pt;width:282.6pt;height:11.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" filled="f" stroked="f">
              <v:textbox inset="0,0,0,0">
                <w:txbxContent>
                  <w:p w:rsidR="007D40F4" w:rsidRDefault="007338F0">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1943735</wp:posOffset>
              </wp:positionV>
              <wp:extent cx="3347720" cy="107950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347720" cy="1079500"/>
                      </a:xfrm>
                      <a:prstGeom prst="rect">
                        <a:avLst/>
                      </a:prstGeom>
                      <a:noFill/>
                    </wps:spPr>
                    <wps:txbx>
                      <w:txbxContent>
                        <w:p w:rsidR="007D40F4" w:rsidRDefault="007338F0">
                          <w:r>
                            <w:t xml:space="preserve">De voorzitter van de Tweede Kamer </w:t>
                          </w:r>
                          <w:r>
                            <w:br/>
                            <w:t>der Staten-Generaal</w:t>
                          </w:r>
                        </w:p>
                        <w:p w:rsidR="007D40F4" w:rsidRDefault="007338F0">
                          <w:r>
                            <w:t>Binnenhof 4</w:t>
                          </w:r>
                        </w:p>
                        <w:p w:rsidR="007D40F4" w:rsidRDefault="007338F0">
                          <w:r>
                            <w:t>2513 AA  DEN HAAG</w:t>
                          </w:r>
                        </w:p>
                      </w:txbxContent>
                    </wps:txbx>
                    <wps:bodyPr vert="horz" wrap="square" lIns="0" tIns="0" rIns="0" bIns="0" anchor="t" anchorCtr="0"/>
                  </wps:wsp>
                </a:graphicData>
              </a:graphic>
            </wp:anchor>
          </w:drawing>
        </mc:Choice>
        <mc:Fallback>
          <w:pict>
            <v:shape id="Toezendgegevens" o:spid="_x0000_s1033" type="#_x0000_t202" style="position:absolute;margin-left:79.35pt;margin-top:153.05pt;width:263.6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" filled="f" stroked="f">
              <v:textbox inset="0,0,0,0">
                <w:txbxContent>
                  <w:p w:rsidR="007D40F4" w:rsidRDefault="007338F0">
                    <w:r>
                      <w:t xml:space="preserve">De voorzitter van de Tweede Kamer </w:t>
                    </w:r>
                    <w:r>
                      <w:br/>
                      <w:t>der Staten-Generaal</w:t>
                    </w:r>
                  </w:p>
                  <w:p w:rsidR="007D40F4" w:rsidRDefault="007338F0">
                    <w:r>
                      <w:t>Binnenhof 4</w:t>
                    </w:r>
                  </w:p>
                  <w:p w:rsidR="007D40F4" w:rsidRDefault="007338F0">
                    <w:r>
                      <w:t>2513 AA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264" behindDoc="0" locked="1" layoutInCell="1" allowOverlap="1">
              <wp:simplePos x="0" y="0"/>
              <wp:positionH relativeFrom="margin">
                <wp:align>left</wp:align>
              </wp:positionH>
              <wp:positionV relativeFrom="page">
                <wp:posOffset>3638550</wp:posOffset>
              </wp:positionV>
              <wp:extent cx="4780915" cy="1295400"/>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780915" cy="129540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D40F4">
                            <w:trPr>
                              <w:trHeight w:val="200"/>
                            </w:trPr>
                            <w:tc>
                              <w:tcPr>
                                <w:tcW w:w="1140" w:type="dxa"/>
                              </w:tcPr>
                              <w:p w:rsidR="007D40F4" w:rsidRDefault="007D40F4"/>
                            </w:tc>
                            <w:tc>
                              <w:tcPr>
                                <w:tcW w:w="5400" w:type="dxa"/>
                              </w:tcPr>
                              <w:p w:rsidR="007D40F4" w:rsidRDefault="007D40F4"/>
                            </w:tc>
                          </w:tr>
                          <w:tr w:rsidR="007D40F4">
                            <w:trPr>
                              <w:trHeight w:val="240"/>
                            </w:trPr>
                            <w:tc>
                              <w:tcPr>
                                <w:tcW w:w="1140" w:type="dxa"/>
                              </w:tcPr>
                              <w:p w:rsidR="007D40F4" w:rsidRDefault="007338F0">
                                <w:r>
                                  <w:t>Datum</w:t>
                                </w:r>
                              </w:p>
                            </w:tc>
                            <w:tc>
                              <w:tcPr>
                                <w:tcW w:w="5400" w:type="dxa"/>
                              </w:tcPr>
                              <w:p w:rsidR="007D40F4" w:rsidRDefault="007C2063">
                                <w:r>
                                  <w:t>3 augustus 2020</w:t>
                                </w:r>
                              </w:p>
                            </w:tc>
                          </w:tr>
                          <w:tr w:rsidR="007D40F4">
                            <w:trPr>
                              <w:trHeight w:val="240"/>
                            </w:trPr>
                            <w:tc>
                              <w:tcPr>
                                <w:tcW w:w="1140" w:type="dxa"/>
                              </w:tcPr>
                              <w:p w:rsidR="007D40F4" w:rsidRDefault="007338F0">
                                <w:r>
                                  <w:t>Betreft</w:t>
                                </w:r>
                              </w:p>
                            </w:tc>
                            <w:tc>
                              <w:tcPr>
                                <w:tcW w:w="5400" w:type="dxa"/>
                              </w:tcPr>
                              <w:p w:rsidR="007D40F4" w:rsidRDefault="007338F0">
                                <w:r>
                                  <w:t>Wetsvoorstel Uitvoering van Verordening (EU) 2017/352 van het Europees Parlement en de Raad van 15 februari 2017 tot vaststelling van een kader voor het verrichten van havendiensten en gemeenschappelijke regels inzake de financiële transparantie van havens (PbEU 2017, L 57) (Uitvoeringswet EU-zeehavenverordening) (35463)</w:t>
                                </w:r>
                              </w:p>
                            </w:tc>
                          </w:tr>
                          <w:tr w:rsidR="007D40F4">
                            <w:trPr>
                              <w:trHeight w:val="200"/>
                            </w:trPr>
                            <w:tc>
                              <w:tcPr>
                                <w:tcW w:w="1140" w:type="dxa"/>
                              </w:tcPr>
                              <w:p w:rsidR="007D40F4" w:rsidRDefault="007D40F4"/>
                            </w:tc>
                            <w:tc>
                              <w:tcPr>
                                <w:tcW w:w="5400" w:type="dxa"/>
                              </w:tcPr>
                              <w:p w:rsidR="007D40F4" w:rsidRDefault="007D40F4"/>
                            </w:tc>
                          </w:tr>
                        </w:tbl>
                        <w:p w:rsidR="00197D5E" w:rsidRDefault="00197D5E"/>
                      </w:txbxContent>
                    </wps:txbx>
                    <wps:bodyPr vert="horz" wrap="square" lIns="0" tIns="0" rIns="0" bIns="0" anchor="t" anchorCtr="0">
                      <a:noAutofit/>
                    </wps:bodyPr>
                  </wps:wsp>
                </a:graphicData>
              </a:graphic>
              <wp14:sizeRelV relativeFrom="margin">
                <wp14:pctHeight>0</wp14:pctHeight>
              </wp14:sizeRelV>
            </wp:anchor>
          </w:drawing>
        </mc:Choice>
        <mc:Fallback>
          <w:pict>
            <v:shape id="Documenteigenschappen" o:spid="_x0000_s1034" type="#_x0000_t202" style="position:absolute;margin-left:0;margin-top:286.5pt;width:376.45pt;height:102pt;z-index:251659264;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" filled="f" stroked="f">
              <v:textbox inset="0,0,0,0">
                <w:txbxContent>
                  <w:tbl>
                    <w:tblPr>
                      <w:tblW w:w="0" w:type="auto"/>
                      <w:tblLayout w:type="fixed"/>
                      <w:tblLook w:val="07E0" w:firstRow="1" w:lastRow="1" w:firstColumn="1" w:lastColumn="1" w:noHBand="1" w:noVBand="1"/>
                    </w:tblPr>
                    <w:tblGrid>
                      <w:gridCol w:w="1140"/>
                      <w:gridCol w:w="5400"/>
                    </w:tblGrid>
                    <w:tr w:rsidR="007D40F4">
                      <w:trPr>
                        <w:trHeight w:val="200"/>
                      </w:trPr>
                      <w:tc>
                        <w:tcPr>
                          <w:tcW w:w="1140" w:type="dxa"/>
                        </w:tcPr>
                        <w:p w:rsidR="007D40F4" w:rsidRDefault="007D40F4"/>
                      </w:tc>
                      <w:tc>
                        <w:tcPr>
                          <w:tcW w:w="5400" w:type="dxa"/>
                        </w:tcPr>
                        <w:p w:rsidR="007D40F4" w:rsidRDefault="007D40F4"/>
                      </w:tc>
                    </w:tr>
                    <w:tr w:rsidR="007D40F4">
                      <w:trPr>
                        <w:trHeight w:val="240"/>
                      </w:trPr>
                      <w:tc>
                        <w:tcPr>
                          <w:tcW w:w="1140" w:type="dxa"/>
                        </w:tcPr>
                        <w:p w:rsidR="007D40F4" w:rsidRDefault="007338F0">
                          <w:r>
                            <w:t>Datum</w:t>
                          </w:r>
                        </w:p>
                      </w:tc>
                      <w:tc>
                        <w:tcPr>
                          <w:tcW w:w="5400" w:type="dxa"/>
                        </w:tcPr>
                        <w:p w:rsidR="007D40F4" w:rsidRDefault="007C2063">
                          <w:r>
                            <w:t>3 augustus 2020</w:t>
                          </w:r>
                        </w:p>
                      </w:tc>
                    </w:tr>
                    <w:tr w:rsidR="007D40F4">
                      <w:trPr>
                        <w:trHeight w:val="240"/>
                      </w:trPr>
                      <w:tc>
                        <w:tcPr>
                          <w:tcW w:w="1140" w:type="dxa"/>
                        </w:tcPr>
                        <w:p w:rsidR="007D40F4" w:rsidRDefault="007338F0">
                          <w:r>
                            <w:t>Betreft</w:t>
                          </w:r>
                        </w:p>
                      </w:tc>
                      <w:tc>
                        <w:tcPr>
                          <w:tcW w:w="5400" w:type="dxa"/>
                        </w:tcPr>
                        <w:p w:rsidR="007D40F4" w:rsidRDefault="007338F0">
                          <w:r>
                            <w:t>Wetsvoorstel Uitvoering van Verordening (EU) 2017/352 van het Europees Parlement en de Raad van 15 februari 2017 tot vaststelling van een kader voor het verrichten van havendiensten en gemeenschappelijke regels inzake de financiële transparantie van havens (PbEU 2017, L 57) (Uitvoeringswet EU-zeehavenverordening) (35463)</w:t>
                          </w:r>
                        </w:p>
                      </w:tc>
                    </w:tr>
                    <w:tr w:rsidR="007D40F4">
                      <w:trPr>
                        <w:trHeight w:val="200"/>
                      </w:trPr>
                      <w:tc>
                        <w:tcPr>
                          <w:tcW w:w="1140" w:type="dxa"/>
                        </w:tcPr>
                        <w:p w:rsidR="007D40F4" w:rsidRDefault="007D40F4"/>
                      </w:tc>
                      <w:tc>
                        <w:tcPr>
                          <w:tcW w:w="5400" w:type="dxa"/>
                        </w:tcPr>
                        <w:p w:rsidR="007D40F4" w:rsidRDefault="007D40F4"/>
                      </w:tc>
                    </w:tr>
                  </w:tbl>
                  <w:p w:rsidR="00197D5E" w:rsidRDefault="00197D5E"/>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5715" cy="8067040"/>
              <wp:effectExtent l="0" t="0" r="0" b="0"/>
              <wp:wrapNone/>
              <wp:docPr id="7" name="Colofon"/>
              <wp:cNvGraphicFramePr/>
              <a:graphic xmlns:a="http://schemas.openxmlformats.org/drawingml/2006/main">
                <a:graphicData uri="http://schemas.microsoft.com/office/word/2010/wordprocessingShape">
                  <wps:wsp>
                    <wps:cNvSpPr txBox="1"/>
                    <wps:spPr>
                      <a:xfrm>
                        <a:off x="0" y="0"/>
                        <a:ext cx="1275715" cy="8067040"/>
                      </a:xfrm>
                      <a:prstGeom prst="rect">
                        <a:avLst/>
                      </a:prstGeom>
                      <a:noFill/>
                    </wps:spPr>
                    <wps:txbx>
                      <w:txbxContent>
                        <w:p w:rsidR="007D40F4" w:rsidRDefault="007338F0">
                          <w:pPr>
                            <w:pStyle w:val="AfzendgegevensKop0"/>
                          </w:pPr>
                          <w:r>
                            <w:t>Ministerie van Infrastructuur en Waterstaat</w:t>
                          </w:r>
                        </w:p>
                        <w:p w:rsidR="007D40F4" w:rsidRDefault="007D40F4">
                          <w:pPr>
                            <w:pStyle w:val="WitregelW1"/>
                          </w:pPr>
                        </w:p>
                        <w:p w:rsidR="007D40F4" w:rsidRDefault="007338F0">
                          <w:pPr>
                            <w:pStyle w:val="Afzendgegevens"/>
                          </w:pPr>
                          <w:r>
                            <w:t>Rijnstraat 8</w:t>
                          </w:r>
                        </w:p>
                        <w:p w:rsidR="007D40F4" w:rsidRPr="007338F0" w:rsidRDefault="007338F0">
                          <w:pPr>
                            <w:pStyle w:val="Afzendgegevens"/>
                            <w:rPr>
                              <w:lang w:val="de-DE"/>
                            </w:rPr>
                          </w:pPr>
                          <w:r w:rsidRPr="007338F0">
                            <w:rPr>
                              <w:lang w:val="de-DE"/>
                            </w:rPr>
                            <w:t>2515 XP  Den Haag</w:t>
                          </w:r>
                        </w:p>
                        <w:p w:rsidR="007D40F4" w:rsidRPr="007338F0" w:rsidRDefault="007338F0">
                          <w:pPr>
                            <w:pStyle w:val="Afzendgegevens"/>
                            <w:rPr>
                              <w:lang w:val="de-DE"/>
                            </w:rPr>
                          </w:pPr>
                          <w:r w:rsidRPr="007338F0">
                            <w:rPr>
                              <w:lang w:val="de-DE"/>
                            </w:rPr>
                            <w:t>Postbus 20901</w:t>
                          </w:r>
                        </w:p>
                        <w:p w:rsidR="007D40F4" w:rsidRPr="007338F0" w:rsidRDefault="007338F0">
                          <w:pPr>
                            <w:pStyle w:val="Afzendgegevens"/>
                            <w:rPr>
                              <w:lang w:val="de-DE"/>
                            </w:rPr>
                          </w:pPr>
                          <w:r w:rsidRPr="007338F0">
                            <w:rPr>
                              <w:lang w:val="de-DE"/>
                            </w:rPr>
                            <w:t>2500 EX Den Haag</w:t>
                          </w:r>
                        </w:p>
                        <w:p w:rsidR="007D40F4" w:rsidRPr="007338F0" w:rsidRDefault="007D40F4">
                          <w:pPr>
                            <w:pStyle w:val="WitregelW1"/>
                            <w:rPr>
                              <w:lang w:val="de-DE"/>
                            </w:rPr>
                          </w:pPr>
                        </w:p>
                        <w:p w:rsidR="007D40F4" w:rsidRPr="007338F0" w:rsidRDefault="007338F0">
                          <w:pPr>
                            <w:pStyle w:val="Afzendgegevens"/>
                            <w:rPr>
                              <w:lang w:val="de-DE"/>
                            </w:rPr>
                          </w:pPr>
                          <w:r w:rsidRPr="007338F0">
                            <w:rPr>
                              <w:lang w:val="de-DE"/>
                            </w:rPr>
                            <w:t>T   070-456 0000</w:t>
                          </w:r>
                        </w:p>
                        <w:p w:rsidR="007D40F4" w:rsidRDefault="007338F0">
                          <w:pPr>
                            <w:pStyle w:val="Afzendgegevens"/>
                          </w:pPr>
                          <w:r>
                            <w:t>F   070-456 1111</w:t>
                          </w:r>
                        </w:p>
                        <w:p w:rsidR="007D40F4" w:rsidRDefault="007D40F4">
                          <w:pPr>
                            <w:pStyle w:val="WitregelW2"/>
                          </w:pPr>
                        </w:p>
                        <w:p w:rsidR="007338F0" w:rsidRDefault="007338F0">
                          <w:pPr>
                            <w:pStyle w:val="Referentiegegevenskop"/>
                          </w:pPr>
                          <w:r>
                            <w:t>Kenmerk</w:t>
                          </w:r>
                        </w:p>
                        <w:p w:rsidR="007338F0" w:rsidRDefault="00B11CE5">
                          <w:pPr>
                            <w:pStyle w:val="Referentiegegevenskop"/>
                            <w:rPr>
                              <w:b w:val="0"/>
                            </w:rPr>
                          </w:pPr>
                          <w:r>
                            <w:rPr>
                              <w:b w:val="0"/>
                            </w:rPr>
                            <w:t>IENW/BSK-2020/152309</w:t>
                          </w:r>
                        </w:p>
                        <w:p w:rsidR="007338F0" w:rsidRPr="007338F0" w:rsidRDefault="007338F0" w:rsidP="007338F0"/>
                        <w:p w:rsidR="007D40F4" w:rsidRDefault="007338F0">
                          <w:pPr>
                            <w:pStyle w:val="Referentiegegevenskop"/>
                          </w:pPr>
                          <w:r>
                            <w:t>Bijlage(n)</w:t>
                          </w:r>
                        </w:p>
                        <w:p w:rsidR="007D40F4" w:rsidRDefault="007338F0">
                          <w:pPr>
                            <w:pStyle w:val="Referentiegegevens"/>
                          </w:pPr>
                          <w:r>
                            <w:t>1</w:t>
                          </w:r>
                        </w:p>
                      </w:txbxContent>
                    </wps:txbx>
                    <wps:bodyPr vert="horz" wrap="square" lIns="0" tIns="0" rIns="0" bIns="0" anchor="t" anchorCtr="0"/>
                  </wps:wsp>
                </a:graphicData>
              </a:graphic>
            </wp:anchor>
          </w:drawing>
        </mc:Choice>
        <mc:Fallback>
          <w:pict>
            <v:shape id="Colofon" o:spid="_x0000_s1035" type="#_x0000_t202" style="position:absolute;margin-left:466.25pt;margin-top:154.75pt;width:100.45pt;height:635.2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" filled="f" stroked="f">
              <v:textbox inset="0,0,0,0">
                <w:txbxContent>
                  <w:p w:rsidR="007D40F4" w:rsidRDefault="007338F0">
                    <w:pPr>
                      <w:pStyle w:val="AfzendgegevensKop0"/>
                    </w:pPr>
                    <w:r>
                      <w:t>Ministerie van Infrastructuur en Waterstaat</w:t>
                    </w:r>
                  </w:p>
                  <w:p w:rsidR="007D40F4" w:rsidRDefault="007D40F4">
                    <w:pPr>
                      <w:pStyle w:val="WitregelW1"/>
                    </w:pPr>
                  </w:p>
                  <w:p w:rsidR="007D40F4" w:rsidRDefault="007338F0">
                    <w:pPr>
                      <w:pStyle w:val="Afzendgegevens"/>
                    </w:pPr>
                    <w:r>
                      <w:t>Rijnstraat 8</w:t>
                    </w:r>
                  </w:p>
                  <w:p w:rsidR="007D40F4" w:rsidRPr="007338F0" w:rsidRDefault="007338F0">
                    <w:pPr>
                      <w:pStyle w:val="Afzendgegevens"/>
                      <w:rPr>
                        <w:lang w:val="de-DE"/>
                      </w:rPr>
                    </w:pPr>
                    <w:r w:rsidRPr="007338F0">
                      <w:rPr>
                        <w:lang w:val="de-DE"/>
                      </w:rPr>
                      <w:t>2515 XP  Den Haag</w:t>
                    </w:r>
                  </w:p>
                  <w:p w:rsidR="007D40F4" w:rsidRPr="007338F0" w:rsidRDefault="007338F0">
                    <w:pPr>
                      <w:pStyle w:val="Afzendgegevens"/>
                      <w:rPr>
                        <w:lang w:val="de-DE"/>
                      </w:rPr>
                    </w:pPr>
                    <w:r w:rsidRPr="007338F0">
                      <w:rPr>
                        <w:lang w:val="de-DE"/>
                      </w:rPr>
                      <w:t>Postbus 20901</w:t>
                    </w:r>
                  </w:p>
                  <w:p w:rsidR="007D40F4" w:rsidRPr="007338F0" w:rsidRDefault="007338F0">
                    <w:pPr>
                      <w:pStyle w:val="Afzendgegevens"/>
                      <w:rPr>
                        <w:lang w:val="de-DE"/>
                      </w:rPr>
                    </w:pPr>
                    <w:r w:rsidRPr="007338F0">
                      <w:rPr>
                        <w:lang w:val="de-DE"/>
                      </w:rPr>
                      <w:t>2500 EX Den Haag</w:t>
                    </w:r>
                  </w:p>
                  <w:p w:rsidR="007D40F4" w:rsidRPr="007338F0" w:rsidRDefault="007D40F4">
                    <w:pPr>
                      <w:pStyle w:val="WitregelW1"/>
                      <w:rPr>
                        <w:lang w:val="de-DE"/>
                      </w:rPr>
                    </w:pPr>
                  </w:p>
                  <w:p w:rsidR="007D40F4" w:rsidRPr="007338F0" w:rsidRDefault="007338F0">
                    <w:pPr>
                      <w:pStyle w:val="Afzendgegevens"/>
                      <w:rPr>
                        <w:lang w:val="de-DE"/>
                      </w:rPr>
                    </w:pPr>
                    <w:r w:rsidRPr="007338F0">
                      <w:rPr>
                        <w:lang w:val="de-DE"/>
                      </w:rPr>
                      <w:t>T   070-456 0000</w:t>
                    </w:r>
                  </w:p>
                  <w:p w:rsidR="007D40F4" w:rsidRDefault="007338F0">
                    <w:pPr>
                      <w:pStyle w:val="Afzendgegevens"/>
                    </w:pPr>
                    <w:r>
                      <w:t>F   070-456 1111</w:t>
                    </w:r>
                  </w:p>
                  <w:p w:rsidR="007D40F4" w:rsidRDefault="007D40F4">
                    <w:pPr>
                      <w:pStyle w:val="WitregelW2"/>
                    </w:pPr>
                  </w:p>
                  <w:p w:rsidR="007338F0" w:rsidRDefault="007338F0">
                    <w:pPr>
                      <w:pStyle w:val="Referentiegegevenskop"/>
                    </w:pPr>
                    <w:r>
                      <w:t>Kenmerk</w:t>
                    </w:r>
                  </w:p>
                  <w:p w:rsidR="007338F0" w:rsidRDefault="00B11CE5">
                    <w:pPr>
                      <w:pStyle w:val="Referentiegegevenskop"/>
                      <w:rPr>
                        <w:b w:val="0"/>
                      </w:rPr>
                    </w:pPr>
                    <w:r>
                      <w:rPr>
                        <w:b w:val="0"/>
                      </w:rPr>
                      <w:t>IENW/BSK-2020/152309</w:t>
                    </w:r>
                  </w:p>
                  <w:p w:rsidR="007338F0" w:rsidRPr="007338F0" w:rsidRDefault="007338F0" w:rsidP="007338F0"/>
                  <w:p w:rsidR="007D40F4" w:rsidRDefault="007338F0">
                    <w:pPr>
                      <w:pStyle w:val="Referentiegegevenskop"/>
                    </w:pPr>
                    <w:r>
                      <w:t>Bijlage(n)</w:t>
                    </w:r>
                  </w:p>
                  <w:p w:rsidR="007D40F4" w:rsidRDefault="007338F0">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312" behindDoc="0" locked="1" layoutInCell="1" allowOverlap="1">
              <wp:simplePos x="0" y="0"/>
              <wp:positionH relativeFrom="page">
                <wp:posOffset>5921375</wp:posOffset>
              </wp:positionH>
              <wp:positionV relativeFrom="page">
                <wp:posOffset>10223500</wp:posOffset>
              </wp:positionV>
              <wp:extent cx="1259840" cy="18351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59840" cy="183515"/>
                      </a:xfrm>
                      <a:prstGeom prst="rect">
                        <a:avLst/>
                      </a:prstGeom>
                      <a:noFill/>
                    </wps:spPr>
                    <wps:txbx>
                      <w:txbxContent>
                        <w:p w:rsidR="007D40F4" w:rsidRDefault="007338F0">
                          <w:pPr>
                            <w:pStyle w:val="Referentiegegevens"/>
                          </w:pPr>
                          <w:r>
                            <w:t xml:space="preserve">Pagina </w:t>
                          </w:r>
                          <w:r>
                            <w:fldChar w:fldCharType="begin"/>
                          </w:r>
                          <w:r>
                            <w:instrText>PAGE</w:instrText>
                          </w:r>
                          <w:r>
                            <w:fldChar w:fldCharType="separate"/>
                          </w:r>
                          <w:r w:rsidR="00F643FE">
                            <w:rPr>
                              <w:noProof/>
                            </w:rPr>
                            <w:t>1</w:t>
                          </w:r>
                          <w:r>
                            <w:fldChar w:fldCharType="end"/>
                          </w:r>
                          <w:r>
                            <w:t xml:space="preserve"> van </w:t>
                          </w:r>
                          <w:r>
                            <w:fldChar w:fldCharType="begin"/>
                          </w:r>
                          <w:r>
                            <w:instrText>NUMPAGES</w:instrText>
                          </w:r>
                          <w:r>
                            <w:fldChar w:fldCharType="separate"/>
                          </w:r>
                          <w:r w:rsidR="00F643FE">
                            <w:rPr>
                              <w:noProof/>
                            </w:rPr>
                            <w:t>1</w:t>
                          </w:r>
                          <w:r>
                            <w:fldChar w:fldCharType="end"/>
                          </w:r>
                        </w:p>
                      </w:txbxContent>
                    </wps:txbx>
                    <wps:bodyPr vert="horz" wrap="square" lIns="0" tIns="0" rIns="0" bIns="0" anchor="t" anchorCtr="0"/>
                  </wps:wsp>
                </a:graphicData>
              </a:graphic>
            </wp:anchor>
          </w:drawing>
        </mc:Choice>
        <mc:Fallback>
          <w:pict>
            <v:shape id="Paginanummer" o:spid="_x0000_s1036" type="#_x0000_t202" style="position:absolute;margin-left:466.25pt;margin-top:805pt;width:99.2pt;height:14.4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" filled="f" stroked="f">
              <v:textbox inset="0,0,0,0">
                <w:txbxContent>
                  <w:p w:rsidR="007D40F4" w:rsidRDefault="007338F0">
                    <w:pPr>
                      <w:pStyle w:val="Referentiegegevens"/>
                    </w:pPr>
                    <w:r>
                      <w:t xml:space="preserve">Pagina </w:t>
                    </w:r>
                    <w:r>
                      <w:fldChar w:fldCharType="begin"/>
                    </w:r>
                    <w:r>
                      <w:instrText>PAGE</w:instrText>
                    </w:r>
                    <w:r>
                      <w:fldChar w:fldCharType="separate"/>
                    </w:r>
                    <w:r w:rsidR="00F643FE">
                      <w:rPr>
                        <w:noProof/>
                      </w:rPr>
                      <w:t>1</w:t>
                    </w:r>
                    <w:r>
                      <w:fldChar w:fldCharType="end"/>
                    </w:r>
                    <w:r>
                      <w:t xml:space="preserve"> van </w:t>
                    </w:r>
                    <w:r>
                      <w:fldChar w:fldCharType="begin"/>
                    </w:r>
                    <w:r>
                      <w:instrText>NUMPAGES</w:instrText>
                    </w:r>
                    <w:r>
                      <w:fldChar w:fldCharType="separate"/>
                    </w:r>
                    <w:r w:rsidR="00F643FE">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10223500</wp:posOffset>
              </wp:positionV>
              <wp:extent cx="1799589" cy="17970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rsidR="00197D5E" w:rsidRDefault="00197D5E"/>
                      </w:txbxContent>
                    </wps:txbx>
                    <wps:bodyPr vert="horz" wrap="square" lIns="0" tIns="0" rIns="0" bIns="0" anchor="t" anchorCtr="0"/>
                  </wps:wsp>
                </a:graphicData>
              </a:graphic>
            </wp:anchor>
          </w:drawing>
        </mc:Choice>
        <mc:Fallback>
          <w:pict>
            <v:shape id="Rubricering onder" o:spid="_x0000_s1037" type="#_x0000_t202" style="position:absolute;margin-left:79.35pt;margin-top:805pt;width:141.7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" filled="f" stroked="f">
              <v:textbox inset="0,0,0,0">
                <w:txbxContent>
                  <w:p w:rsidR="00197D5E" w:rsidRDefault="00197D5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360" behindDoc="0" locked="1" layoutInCell="1" allowOverlap="1">
              <wp:simplePos x="0" y="0"/>
              <wp:positionH relativeFrom="page">
                <wp:posOffset>1007744</wp:posOffset>
              </wp:positionH>
              <wp:positionV relativeFrom="page">
                <wp:posOffset>3383915</wp:posOffset>
              </wp:positionV>
              <wp:extent cx="4103370" cy="179705"/>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4103370" cy="179705"/>
                      </a:xfrm>
                      <a:prstGeom prst="rect">
                        <a:avLst/>
                      </a:prstGeom>
                      <a:noFill/>
                    </wps:spPr>
                    <wps:txbx>
                      <w:txbxContent>
                        <w:p w:rsidR="00197D5E" w:rsidRDefault="00197D5E"/>
                      </w:txbxContent>
                    </wps:txbx>
                    <wps:bodyPr vert="horz" wrap="square" lIns="0" tIns="0" rIns="0" bIns="0" anchor="t" anchorCtr="0"/>
                  </wps:wsp>
                </a:graphicData>
              </a:graphic>
            </wp:anchor>
          </w:drawing>
        </mc:Choice>
        <mc:Fallback>
          <w:pict>
            <v:shape id="Documentnaam" o:spid="_x0000_s1038" type="#_x0000_t202" style="position:absolute;margin-left:79.35pt;margin-top:266.45pt;width:323.1pt;height:14.1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" filled="f" stroked="f">
              <v:textbox inset="0,0,0,0">
                <w:txbxContent>
                  <w:p w:rsidR="00197D5E" w:rsidRDefault="00197D5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ge">
                <wp:posOffset>1198245</wp:posOffset>
              </wp:positionV>
              <wp:extent cx="2383155" cy="282575"/>
              <wp:effectExtent l="0" t="0" r="0" b="0"/>
              <wp:wrapNone/>
              <wp:docPr id="11" name="Merking eerst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rsidR="00197D5E" w:rsidRDefault="00197D5E"/>
                      </w:txbxContent>
                    </wps:txbx>
                    <wps:bodyPr vert="horz" wrap="square" lIns="0" tIns="0" rIns="0" bIns="0" anchor="t" anchorCtr="0"/>
                  </wps:wsp>
                </a:graphicData>
              </a:graphic>
            </wp:anchor>
          </w:drawing>
        </mc:Choice>
        <mc:Fallback>
          <w:pict>
            <v:shape id="Merking eerste pagina" o:spid="_x0000_s1039" type="#_x0000_t202" style="position:absolute;margin-left:79.35pt;margin-top:94.35pt;width:187.65pt;height:22.2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" filled="f" stroked="f">
              <v:textbox inset="0,0,0,0">
                <w:txbxContent>
                  <w:p w:rsidR="00197D5E" w:rsidRDefault="00197D5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AFEE3C"/>
    <w:multiLevelType w:val="multilevel"/>
    <w:tmpl w:val="F38343F7"/>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AB0FBAE"/>
    <w:multiLevelType w:val="multilevel"/>
    <w:tmpl w:val="40AF0E03"/>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D3489DC"/>
    <w:multiLevelType w:val="multilevel"/>
    <w:tmpl w:val="C27A1C7F"/>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030F76E"/>
    <w:multiLevelType w:val="multilevel"/>
    <w:tmpl w:val="00F0538C"/>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3B48E97"/>
    <w:multiLevelType w:val="multilevel"/>
    <w:tmpl w:val="FFEE9DA4"/>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B94C0053"/>
    <w:multiLevelType w:val="multilevel"/>
    <w:tmpl w:val="B68B2BB2"/>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CC70F80"/>
    <w:multiLevelType w:val="multilevel"/>
    <w:tmpl w:val="57B6BFD6"/>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C4F74F93"/>
    <w:multiLevelType w:val="multilevel"/>
    <w:tmpl w:val="366F12D0"/>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C0D5C27"/>
    <w:multiLevelType w:val="multilevel"/>
    <w:tmpl w:val="1E9B7598"/>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E874552"/>
    <w:multiLevelType w:val="multilevel"/>
    <w:tmpl w:val="A8CAD409"/>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E6534D3"/>
    <w:multiLevelType w:val="multilevel"/>
    <w:tmpl w:val="909E2054"/>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3B4D6C"/>
    <w:multiLevelType w:val="multilevel"/>
    <w:tmpl w:val="1CFA6206"/>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FBD2C6"/>
    <w:multiLevelType w:val="multilevel"/>
    <w:tmpl w:val="52E8A367"/>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457E04"/>
    <w:multiLevelType w:val="multilevel"/>
    <w:tmpl w:val="7FE37C62"/>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62E813"/>
    <w:multiLevelType w:val="multilevel"/>
    <w:tmpl w:val="493116AF"/>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1356897"/>
    <w:multiLevelType w:val="multilevel"/>
    <w:tmpl w:val="2717D079"/>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D79F08"/>
    <w:multiLevelType w:val="multilevel"/>
    <w:tmpl w:val="CA7502B4"/>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90945B6"/>
    <w:multiLevelType w:val="multilevel"/>
    <w:tmpl w:val="50C0C1C3"/>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8B22C89"/>
    <w:multiLevelType w:val="multilevel"/>
    <w:tmpl w:val="669C98B3"/>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E21092C"/>
    <w:multiLevelType w:val="multilevel"/>
    <w:tmpl w:val="F804F21B"/>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10"/>
  </w:num>
  <w:num w:numId="4">
    <w:abstractNumId w:val="3"/>
  </w:num>
  <w:num w:numId="5">
    <w:abstractNumId w:val="16"/>
  </w:num>
  <w:num w:numId="6">
    <w:abstractNumId w:val="0"/>
  </w:num>
  <w:num w:numId="7">
    <w:abstractNumId w:val="12"/>
  </w:num>
  <w:num w:numId="8">
    <w:abstractNumId w:val="1"/>
  </w:num>
  <w:num w:numId="9">
    <w:abstractNumId w:val="8"/>
  </w:num>
  <w:num w:numId="10">
    <w:abstractNumId w:val="17"/>
  </w:num>
  <w:num w:numId="11">
    <w:abstractNumId w:val="14"/>
  </w:num>
  <w:num w:numId="12">
    <w:abstractNumId w:val="15"/>
  </w:num>
  <w:num w:numId="13">
    <w:abstractNumId w:val="13"/>
  </w:num>
  <w:num w:numId="14">
    <w:abstractNumId w:val="7"/>
  </w:num>
  <w:num w:numId="15">
    <w:abstractNumId w:val="2"/>
  </w:num>
  <w:num w:numId="16">
    <w:abstractNumId w:val="6"/>
  </w:num>
  <w:num w:numId="17">
    <w:abstractNumId w:val="19"/>
  </w:num>
  <w:num w:numId="18">
    <w:abstractNumId w:val="11"/>
  </w:num>
  <w:num w:numId="19">
    <w:abstractNumId w:val="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8F0"/>
    <w:rsid w:val="00197D5E"/>
    <w:rsid w:val="002C236F"/>
    <w:rsid w:val="007338F0"/>
    <w:rsid w:val="007C2063"/>
    <w:rsid w:val="007D40F4"/>
    <w:rsid w:val="00B11CE5"/>
    <w:rsid w:val="00F63AE2"/>
    <w:rsid w:val="00F643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rPr>
      <w:sz w:val="17"/>
      <w:szCs w:val="17"/>
    </w:rPr>
  </w:style>
  <w:style w:type="paragraph" w:customStyle="1" w:styleId="ACWOndertekening85cursief">
    <w:name w:val="ACW Ondertekening 8.5 cursief"/>
    <w:basedOn w:val="Normal"/>
    <w:next w:val="Normal"/>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style>
  <w:style w:type="paragraph" w:customStyle="1" w:styleId="ANVS-Opsommingstekens">
    <w:name w:val="ANVS - Opsommingstekens"/>
    <w:basedOn w:val="Normal"/>
    <w:pPr>
      <w:numPr>
        <w:numId w:val="3"/>
      </w:numPr>
    </w:pPr>
  </w:style>
  <w:style w:type="paragraph" w:customStyle="1" w:styleId="ANVS-Paragraaf">
    <w:name w:val="ANVS - Paragraaf"/>
    <w:basedOn w:val="Normal"/>
    <w:next w:val="Normal"/>
    <w:pPr>
      <w:numPr>
        <w:ilvl w:val="1"/>
        <w:numId w:val="1"/>
      </w:numPr>
      <w:spacing w:before="200"/>
    </w:pPr>
    <w:rPr>
      <w:b/>
      <w:color w:val="E17000"/>
    </w:rPr>
  </w:style>
  <w:style w:type="paragraph" w:customStyle="1" w:styleId="ANVS-Subparagraaf">
    <w:name w:val="ANVS - Subparagraaf"/>
    <w:basedOn w:val="Normal"/>
    <w:next w:val="Normal"/>
    <w:pPr>
      <w:numPr>
        <w:ilvl w:val="2"/>
        <w:numId w:val="1"/>
      </w:numPr>
      <w:spacing w:before="240" w:line="240" w:lineRule="atLeast"/>
    </w:pPr>
    <w:rPr>
      <w:color w:val="275937"/>
    </w:rPr>
  </w:style>
  <w:style w:type="paragraph" w:customStyle="1" w:styleId="ANVS-Subsubparagraaf">
    <w:name w:val="ANVS - Subsubparagraaf"/>
    <w:basedOn w:val="Normal"/>
    <w:next w:val="Normal"/>
    <w:pPr>
      <w:numPr>
        <w:ilvl w:val="3"/>
        <w:numId w:val="1"/>
      </w:numPr>
      <w:spacing w:before="240" w:line="240" w:lineRule="atLeast"/>
    </w:pPr>
    <w:rPr>
      <w:i/>
    </w:rPr>
  </w:style>
  <w:style w:type="paragraph" w:customStyle="1" w:styleId="ANVS-Uitgavegegevens">
    <w:name w:val="ANVS - Uitgave gegevens"/>
    <w:basedOn w:val="Normal"/>
    <w:next w:val="Normal"/>
    <w:pPr>
      <w:spacing w:line="240" w:lineRule="atLeast"/>
    </w:pPr>
    <w:rPr>
      <w:sz w:val="14"/>
      <w:szCs w:val="14"/>
    </w:rPr>
  </w:style>
  <w:style w:type="paragraph" w:customStyle="1" w:styleId="ANVS-Uitgavegegevensonderstreept">
    <w:name w:val="ANVS - Uitgave gegevens onderstreept"/>
    <w:basedOn w:val="Normal"/>
    <w:next w:val="Normal"/>
    <w:pPr>
      <w:spacing w:before="140" w:after="140" w:line="240" w:lineRule="atLeast"/>
    </w:pPr>
    <w:rPr>
      <w:sz w:val="14"/>
      <w:szCs w:val="14"/>
      <w:u w:val="single"/>
    </w:rPr>
  </w:style>
  <w:style w:type="paragraph" w:customStyle="1" w:styleId="ANVS-UitgavegegevensOrganisatienaam">
    <w:name w:val="ANVS - Uitgave gegevens Organisatienaam"/>
    <w:basedOn w:val="Normal"/>
    <w:next w:val="Normal"/>
    <w:pPr>
      <w:spacing w:before="140" w:line="240" w:lineRule="atLeast"/>
    </w:pPr>
    <w:rPr>
      <w:b/>
      <w:sz w:val="14"/>
      <w:szCs w:val="14"/>
    </w:rPr>
  </w:style>
  <w:style w:type="paragraph" w:customStyle="1" w:styleId="ANVS-UitgavegegevensVet">
    <w:name w:val="ANVS - Uitgave gegevens Vet"/>
    <w:basedOn w:val="Normal"/>
    <w:next w:val="Normal"/>
    <w:rPr>
      <w:b/>
      <w:sz w:val="14"/>
      <w:szCs w:val="14"/>
    </w:rPr>
  </w:style>
  <w:style w:type="paragraph" w:customStyle="1" w:styleId="ANVSeindblad1">
    <w:name w:val="ANVS eindblad 1"/>
    <w:basedOn w:val="Normal"/>
    <w:next w:val="Normal"/>
    <w:pPr>
      <w:spacing w:before="220"/>
    </w:pPr>
  </w:style>
  <w:style w:type="paragraph" w:customStyle="1" w:styleId="ANVSeindblad2">
    <w:name w:val="ANVS eindblad 2"/>
    <w:basedOn w:val="Normal"/>
    <w:next w:val="Normal"/>
    <w:pPr>
      <w:spacing w:before="250"/>
    </w:pPr>
  </w:style>
  <w:style w:type="paragraph" w:customStyle="1" w:styleId="ANVSeindblad3">
    <w:name w:val="ANVS eindblad 3"/>
    <w:basedOn w:val="Normal"/>
    <w:next w:val="Normal"/>
    <w:pPr>
      <w:spacing w:before="280"/>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pPr>
  </w:style>
  <w:style w:type="paragraph" w:customStyle="1" w:styleId="ANVSInspectierapportTitel">
    <w:name w:val="ANVS Inspectierapport Titel"/>
    <w:basedOn w:val="Normal"/>
    <w:next w:val="Normal"/>
    <w:pPr>
      <w:spacing w:before="60" w:after="320"/>
    </w:pPr>
    <w:rPr>
      <w:b/>
      <w:sz w:val="24"/>
      <w:szCs w:val="24"/>
    </w:rPr>
  </w:style>
  <w:style w:type="paragraph" w:customStyle="1" w:styleId="ANVSInspectierapporttussenruimte">
    <w:name w:val="ANVS Inspectierapport tussenruimte"/>
    <w:basedOn w:val="Normal"/>
    <w:next w:val="Normal"/>
    <w:pPr>
      <w:spacing w:after="840"/>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rPr>
      <w:sz w:val="24"/>
      <w:szCs w:val="24"/>
    </w:rPr>
  </w:style>
  <w:style w:type="paragraph" w:customStyle="1" w:styleId="ANVSV9v0n6r12bold">
    <w:name w:val="ANVS V9 v0 n6 r12 bold"/>
    <w:basedOn w:val="Normal"/>
    <w:next w:val="Normal"/>
    <w:pPr>
      <w:spacing w:after="120"/>
    </w:pPr>
    <w:rPr>
      <w:b/>
    </w:rPr>
  </w:style>
  <w:style w:type="paragraph" w:customStyle="1" w:styleId="DPopsomming">
    <w:name w:val="DP opsomming"/>
    <w:basedOn w:val="Normal"/>
    <w:next w:val="Normal"/>
  </w:style>
  <w:style w:type="paragraph" w:customStyle="1" w:styleId="DPstandaardopsomming">
    <w:name w:val="DP standaard opsomming"/>
    <w:basedOn w:val="Normal"/>
    <w:next w:val="Normal"/>
    <w:pPr>
      <w:numPr>
        <w:numId w:val="4"/>
      </w:numPr>
    </w:pPr>
  </w:style>
  <w:style w:type="paragraph" w:customStyle="1" w:styleId="DPstandaardopsomming2">
    <w:name w:val="DP standaard opsomming 2"/>
    <w:basedOn w:val="Normal"/>
    <w:next w:val="Normal"/>
    <w:pPr>
      <w:numPr>
        <w:ilvl w:val="1"/>
        <w:numId w:val="4"/>
      </w:numPr>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pPr>
  </w:style>
  <w:style w:type="paragraph" w:customStyle="1" w:styleId="HBJZ-Voordrachtv12n0r12">
    <w:name w:val="HBJZ - Voordracht v12 n0 r12"/>
    <w:basedOn w:val="Normal"/>
    <w:next w:val="Normal"/>
    <w:pPr>
      <w:spacing w:before="240"/>
    </w:pPr>
  </w:style>
  <w:style w:type="paragraph" w:customStyle="1" w:styleId="Huisstijl-Bijlage">
    <w:name w:val="Huisstijl - Bijlage"/>
    <w:basedOn w:val="Normal"/>
    <w:next w:val="Normal"/>
    <w:pPr>
      <w:numPr>
        <w:numId w:val="5"/>
      </w:numPr>
      <w:tabs>
        <w:tab w:val="left" w:pos="0"/>
      </w:tabs>
      <w:spacing w:after="740"/>
      <w:ind w:left="-1420" w:firstLine="0"/>
    </w:pPr>
    <w:rPr>
      <w:sz w:val="24"/>
      <w:szCs w:val="24"/>
    </w:rPr>
  </w:style>
  <w:style w:type="paragraph" w:customStyle="1" w:styleId="Huisstijl-BijlageA">
    <w:name w:val="Huisstijl - Bijlage A"/>
    <w:basedOn w:val="Normal"/>
    <w:next w:val="Normal"/>
  </w:style>
  <w:style w:type="paragraph" w:customStyle="1" w:styleId="Huisstijl-Bijlagezletter">
    <w:name w:val="Huisstijl - Bijlage z. letter"/>
    <w:basedOn w:val="Normal"/>
    <w:next w:val="Normal"/>
    <w:pPr>
      <w:numPr>
        <w:ilvl w:val="1"/>
        <w:numId w:val="8"/>
      </w:numPr>
      <w:tabs>
        <w:tab w:val="left" w:pos="0"/>
      </w:tabs>
      <w:spacing w:after="740"/>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pPr>
    <w:rPr>
      <w:sz w:val="20"/>
      <w:szCs w:val="20"/>
    </w:rPr>
  </w:style>
  <w:style w:type="paragraph" w:customStyle="1" w:styleId="Huisstijl-Kader">
    <w:name w:val="Huisstijl - Kader"/>
    <w:basedOn w:val="Normal"/>
    <w:next w:val="Normal"/>
  </w:style>
  <w:style w:type="paragraph" w:customStyle="1" w:styleId="Huisstijl-KaderTussenkop">
    <w:name w:val="Huisstijl - Kader Tussenkop"/>
    <w:basedOn w:val="Normal"/>
    <w:next w:val="Normal"/>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ind w:left="-1120"/>
    </w:pPr>
    <w:rPr>
      <w:b/>
    </w:rPr>
  </w:style>
  <w:style w:type="paragraph" w:customStyle="1" w:styleId="Huisstijl-Kop3">
    <w:name w:val="Huisstijl - Kop 3"/>
    <w:basedOn w:val="Normal"/>
    <w:next w:val="Normal"/>
    <w:pPr>
      <w:numPr>
        <w:ilvl w:val="2"/>
        <w:numId w:val="6"/>
      </w:numPr>
      <w:tabs>
        <w:tab w:val="left" w:pos="0"/>
      </w:tabs>
      <w:spacing w:before="240"/>
      <w:ind w:left="-1120"/>
    </w:pPr>
    <w:rPr>
      <w:i/>
    </w:rPr>
  </w:style>
  <w:style w:type="paragraph" w:customStyle="1" w:styleId="Huisstijl-Kop4">
    <w:name w:val="Huisstijl - Kop 4"/>
    <w:basedOn w:val="Normal"/>
    <w:next w:val="Normal"/>
    <w:pPr>
      <w:numPr>
        <w:ilvl w:val="3"/>
        <w:numId w:val="6"/>
      </w:numPr>
      <w:tabs>
        <w:tab w:val="left" w:pos="0"/>
      </w:tabs>
      <w:spacing w:before="240"/>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ind w:left="-1120"/>
    </w:pPr>
    <w:rPr>
      <w:b/>
    </w:rPr>
  </w:style>
  <w:style w:type="paragraph" w:customStyle="1" w:styleId="Huisstijl-Kopznr3">
    <w:name w:val="Huisstijl - Kop z.nr 3"/>
    <w:basedOn w:val="Normal"/>
    <w:next w:val="Normal"/>
    <w:pPr>
      <w:numPr>
        <w:ilvl w:val="2"/>
        <w:numId w:val="7"/>
      </w:numPr>
      <w:tabs>
        <w:tab w:val="left" w:pos="0"/>
      </w:tabs>
      <w:spacing w:before="240"/>
      <w:ind w:left="-1120"/>
    </w:pPr>
    <w:rPr>
      <w:i/>
    </w:rPr>
  </w:style>
  <w:style w:type="paragraph" w:customStyle="1" w:styleId="Huisstijl-Kopznr4">
    <w:name w:val="Huisstijl - Kop z.nr 4"/>
    <w:basedOn w:val="Normal"/>
    <w:next w:val="Normal"/>
    <w:pPr>
      <w:numPr>
        <w:ilvl w:val="3"/>
        <w:numId w:val="7"/>
      </w:numPr>
      <w:tabs>
        <w:tab w:val="left" w:pos="0"/>
      </w:tabs>
      <w:spacing w:before="240"/>
      <w:ind w:left="-1120"/>
    </w:pPr>
  </w:style>
  <w:style w:type="paragraph" w:customStyle="1" w:styleId="Huisstijl-Opsommingzinspringing">
    <w:name w:val="Huisstijl - Opsomming z.inspringing"/>
    <w:basedOn w:val="Normal"/>
    <w:next w:val="Normal"/>
  </w:style>
  <w:style w:type="paragraph" w:customStyle="1" w:styleId="Huisstijl-Subtitel">
    <w:name w:val="Huisstijl - Subtitel"/>
    <w:basedOn w:val="Normal"/>
    <w:next w:val="Normal"/>
    <w:pPr>
      <w:spacing w:before="240" w:after="360"/>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pPr>
    <w:rPr>
      <w:b/>
      <w:sz w:val="24"/>
      <w:szCs w:val="24"/>
    </w:rPr>
  </w:style>
  <w:style w:type="paragraph" w:customStyle="1" w:styleId="Huisstijl-Tussenkop">
    <w:name w:val="Huisstijl - Tussenkop"/>
    <w:basedOn w:val="Normal"/>
    <w:next w:val="Normal"/>
    <w:rPr>
      <w:i/>
    </w:rPr>
  </w:style>
  <w:style w:type="paragraph" w:customStyle="1" w:styleId="Huisstijl-Versie">
    <w:name w:val="Huisstijl - Versie"/>
    <w:basedOn w:val="Normal"/>
    <w:next w:val="Normal"/>
    <w:pPr>
      <w:spacing w:before="60" w:after="360"/>
    </w:pPr>
  </w:style>
  <w:style w:type="paragraph" w:customStyle="1" w:styleId="Huisstijlnummeringmetnummer">
    <w:name w:val="Huisstijl nummering met nummer"/>
    <w:basedOn w:val="Normal"/>
    <w:next w:val="Normal"/>
  </w:style>
  <w:style w:type="paragraph" w:customStyle="1" w:styleId="Huisstijlnummeringzondernummer">
    <w:name w:val="Huisstijl nummering zonder nummer"/>
    <w:basedOn w:val="Normal"/>
    <w:next w:val="Normal"/>
    <w:pPr>
      <w:spacing w:before="100" w:after="240"/>
    </w:pPr>
  </w:style>
  <w:style w:type="paragraph" w:customStyle="1" w:styleId="Huisstijlopsommingcolofoneninleiding">
    <w:name w:val="Huisstijl opsomming colofon en inleiding"/>
    <w:basedOn w:val="Normal"/>
    <w:next w:val="Normal"/>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pPr>
  </w:style>
  <w:style w:type="paragraph" w:customStyle="1" w:styleId="ILTOpsomming">
    <w:name w:val="ILT Opsomming"/>
    <w:basedOn w:val="Normal"/>
    <w:next w:val="Normal"/>
    <w:pPr>
      <w:numPr>
        <w:numId w:val="9"/>
      </w:numPr>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pPr>
  </w:style>
  <w:style w:type="paragraph" w:customStyle="1" w:styleId="ILTRapport16a">
    <w:name w:val="ILT Rapport 16a"/>
    <w:basedOn w:val="Normal"/>
    <w:next w:val="Normal"/>
    <w:pPr>
      <w:spacing w:before="60" w:after="60"/>
    </w:pPr>
  </w:style>
  <w:style w:type="paragraph" w:customStyle="1" w:styleId="ILTRapport16aIV9V12N0">
    <w:name w:val="ILT Rapport 16a I V9 V12 N0"/>
    <w:basedOn w:val="Normal"/>
    <w:next w:val="Normal"/>
    <w:pPr>
      <w:spacing w:before="240"/>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pPr>
  </w:style>
  <w:style w:type="paragraph" w:customStyle="1" w:styleId="ILTRapport16aStandaard">
    <w:name w:val="ILT Rapport 16a Standaard"/>
    <w:basedOn w:val="Normal"/>
    <w:next w:val="Normal"/>
    <w:pPr>
      <w:spacing w:after="120"/>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pPr>
    <w:rPr>
      <w:sz w:val="20"/>
      <w:szCs w:val="20"/>
    </w:rPr>
  </w:style>
  <w:style w:type="paragraph" w:customStyle="1" w:styleId="ILTRapport16aV9V12n0">
    <w:name w:val="ILT Rapport 16a V9 V12 n0"/>
    <w:basedOn w:val="Normal"/>
    <w:next w:val="Normal"/>
    <w:pPr>
      <w:spacing w:before="240"/>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pPr>
    <w:rPr>
      <w:b/>
      <w:sz w:val="24"/>
      <w:szCs w:val="24"/>
    </w:rPr>
  </w:style>
  <w:style w:type="paragraph" w:customStyle="1" w:styleId="ILTStandaard6voor">
    <w:name w:val="ILT Standaard 6 voor"/>
    <w:basedOn w:val="Normal"/>
    <w:next w:val="Normal"/>
    <w:pPr>
      <w:spacing w:before="120"/>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pPr>
    <w:rPr>
      <w:b/>
    </w:rPr>
  </w:style>
  <w:style w:type="paragraph" w:customStyle="1" w:styleId="NEamemoMT6vstandaard">
    <w:name w:val="NEa memo MT 6v standaard"/>
    <w:basedOn w:val="Normal"/>
    <w:next w:val="Normal"/>
    <w:pPr>
      <w:spacing w:before="120"/>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style>
  <w:style w:type="paragraph" w:customStyle="1" w:styleId="NEaopsommingletters">
    <w:name w:val="NEa opsomming (letters)"/>
    <w:basedOn w:val="Normal"/>
    <w:pPr>
      <w:numPr>
        <w:numId w:val="13"/>
      </w:numPr>
    </w:pPr>
  </w:style>
  <w:style w:type="paragraph" w:customStyle="1" w:styleId="NEaopsommingletters2">
    <w:name w:val="NEa opsomming (letters) 2"/>
    <w:basedOn w:val="NEaopsommingletters"/>
    <w:next w:val="NEaStandaard"/>
  </w:style>
  <w:style w:type="paragraph" w:customStyle="1" w:styleId="NEaOpsommingstekenkortestreep">
    <w:name w:val="NEa Opsommingsteken korte streep"/>
    <w:basedOn w:val="Normal"/>
    <w:next w:val="Normal"/>
    <w:pPr>
      <w:spacing w:before="240" w:after="240"/>
    </w:pPr>
  </w:style>
  <w:style w:type="paragraph" w:customStyle="1" w:styleId="NEaOpsommingstekst">
    <w:name w:val="NEa Opsommingstekst"/>
    <w:basedOn w:val="NEaStandaard"/>
    <w:pPr>
      <w:numPr>
        <w:numId w:val="14"/>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Normal"/>
    <w:pPr>
      <w:numPr>
        <w:numId w:val="12"/>
      </w:numPr>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rPr>
      <w:sz w:val="13"/>
      <w:szCs w:val="13"/>
    </w:rPr>
  </w:style>
  <w:style w:type="paragraph" w:customStyle="1" w:styleId="OIMRapportAlineakop">
    <w:name w:val="OIM Rapport Alineakop"/>
    <w:basedOn w:val="Normal"/>
    <w:next w:val="Normal"/>
    <w:pPr>
      <w:numPr>
        <w:ilvl w:val="2"/>
        <w:numId w:val="15"/>
      </w:numPr>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pPr>
    <w:rPr>
      <w:sz w:val="16"/>
      <w:szCs w:val="16"/>
    </w:rPr>
  </w:style>
  <w:style w:type="paragraph" w:customStyle="1" w:styleId="OIMRapporthfstenparagraafnummering">
    <w:name w:val="OIM Rapport hfst en paragraafnummering"/>
    <w:basedOn w:val="Normal"/>
    <w:next w:val="Normal"/>
  </w:style>
  <w:style w:type="paragraph" w:customStyle="1" w:styleId="OIMRapportHoofdstuk">
    <w:name w:val="OIM Rapport Hoofdstuk"/>
    <w:basedOn w:val="Normal"/>
    <w:next w:val="Normal"/>
    <w:pPr>
      <w:numPr>
        <w:numId w:val="15"/>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rPr>
      <w:color w:val="42145F"/>
      <w:sz w:val="16"/>
      <w:szCs w:val="16"/>
    </w:rPr>
  </w:style>
  <w:style w:type="paragraph" w:customStyle="1" w:styleId="OIMRapportNummering">
    <w:name w:val="OIM Rapport Nummering"/>
    <w:basedOn w:val="Normal"/>
    <w:next w:val="Normal"/>
    <w:pPr>
      <w:numPr>
        <w:numId w:val="17"/>
      </w:numPr>
    </w:pPr>
  </w:style>
  <w:style w:type="paragraph" w:customStyle="1" w:styleId="OIMRapportNummerlijst">
    <w:name w:val="OIM Rapport Nummerlijst"/>
    <w:basedOn w:val="Normal"/>
    <w:next w:val="Normal"/>
  </w:style>
  <w:style w:type="paragraph" w:customStyle="1" w:styleId="OIMRapportOpsomminglijst">
    <w:name w:val="OIM Rapport Opsomminglijst"/>
    <w:basedOn w:val="Normal"/>
    <w:next w:val="Normal"/>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5"/>
      </w:numPr>
    </w:pPr>
    <w:rPr>
      <w:b/>
      <w:color w:val="42145F"/>
      <w:sz w:val="22"/>
      <w:szCs w:val="22"/>
    </w:rPr>
  </w:style>
  <w:style w:type="paragraph" w:customStyle="1" w:styleId="OIMRapportSubalineakop">
    <w:name w:val="OIM Rapport Subalineakop"/>
    <w:basedOn w:val="Normal"/>
    <w:next w:val="Normal"/>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pPr>
  </w:style>
  <w:style w:type="paragraph" w:customStyle="1" w:styleId="Paginaeinde">
    <w:name w:val="Paginaeinde"/>
    <w:basedOn w:val="Normal"/>
    <w:next w:val="Normal"/>
    <w:pPr>
      <w:pageBreakBefore/>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rPr>
      <w:b/>
    </w:rPr>
  </w:style>
  <w:style w:type="paragraph" w:customStyle="1" w:styleId="RapportNiveau3">
    <w:name w:val="Rapport_Niveau_3"/>
    <w:basedOn w:val="Normal"/>
    <w:next w:val="Normal"/>
    <w:rPr>
      <w:i/>
    </w:rPr>
  </w:style>
  <w:style w:type="paragraph" w:customStyle="1" w:styleId="RapportNiveau4">
    <w:name w:val="Rapport_Niveau_4"/>
    <w:basedOn w:val="Normal"/>
    <w:next w:val="Normal"/>
  </w:style>
  <w:style w:type="paragraph" w:customStyle="1" w:styleId="RapportNiveau5">
    <w:name w:val="Rapport_Niveau_5"/>
    <w:basedOn w:val="Normal"/>
    <w:next w:val="Normal"/>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8"/>
      </w:numPr>
      <w:spacing w:after="180"/>
    </w:pPr>
  </w:style>
  <w:style w:type="paragraph" w:customStyle="1" w:styleId="SSFNummeringKredietovereenkomstA">
    <w:name w:val="SSF Nummering Kredietovereenkomst (A)"/>
    <w:basedOn w:val="SSFPaginanummering"/>
    <w:next w:val="SSFStandaard"/>
    <w:pPr>
      <w:numPr>
        <w:numId w:val="19"/>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Normal"/>
    <w:next w:val="Normal"/>
    <w:pPr>
      <w:jc w:val="center"/>
    </w:pPr>
    <w:rPr>
      <w:b/>
    </w:rPr>
  </w:style>
  <w:style w:type="paragraph" w:customStyle="1" w:styleId="Standaardboldrechts">
    <w:name w:val="Standaard bold rechts"/>
    <w:basedOn w:val="Normal"/>
    <w:next w:val="Normal"/>
    <w:pPr>
      <w:jc w:val="right"/>
    </w:pPr>
    <w:rPr>
      <w:b/>
    </w:rPr>
  </w:style>
  <w:style w:type="paragraph" w:customStyle="1" w:styleId="StandaardCursief">
    <w:name w:val="Standaard Cursief"/>
    <w:basedOn w:val="Normal"/>
    <w:next w:val="Normal"/>
    <w:rPr>
      <w:i/>
    </w:rPr>
  </w:style>
  <w:style w:type="paragraph" w:customStyle="1" w:styleId="StandaardKleinKapitaal">
    <w:name w:val="Standaard Klein Kapitaal"/>
    <w:basedOn w:val="Normal"/>
    <w:next w:val="Normal"/>
    <w:rPr>
      <w:smallCaps/>
    </w:rPr>
  </w:style>
  <w:style w:type="paragraph" w:customStyle="1" w:styleId="Standaardopsomming">
    <w:name w:val="Standaard opsomming"/>
    <w:basedOn w:val="Normal"/>
    <w:next w:val="Normal"/>
    <w:pPr>
      <w:numPr>
        <w:numId w:val="20"/>
      </w:numPr>
    </w:pPr>
  </w:style>
  <w:style w:type="paragraph" w:customStyle="1" w:styleId="Standaardopsomminglijst">
    <w:name w:val="Standaard opsomming lijst"/>
    <w:basedOn w:val="Normal"/>
    <w:next w:val="Normal"/>
  </w:style>
  <w:style w:type="paragraph" w:customStyle="1" w:styleId="Standaardrechts">
    <w:name w:val="Standaard rechts"/>
    <w:basedOn w:val="Normal"/>
    <w:next w:val="Normal"/>
    <w:pPr>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rPr>
      <w:sz w:val="24"/>
      <w:szCs w:val="24"/>
    </w:rPr>
  </w:style>
  <w:style w:type="paragraph" w:customStyle="1" w:styleId="StandaardVerdana12bold">
    <w:name w:val="Standaard Verdana 12 bold"/>
    <w:basedOn w:val="Normal"/>
    <w:next w:val="Normal"/>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rPr>
      <w:b/>
    </w:rPr>
  </w:style>
  <w:style w:type="paragraph" w:customStyle="1" w:styleId="StandaardVetenRood">
    <w:name w:val="Standaard Vet en Rood"/>
    <w:basedOn w:val="Normal"/>
    <w:next w:val="Normal"/>
    <w:rPr>
      <w:b/>
      <w:color w:val="FF0000"/>
    </w:rPr>
  </w:style>
  <w:style w:type="paragraph" w:customStyle="1" w:styleId="StandaardRapportExtraVermelding">
    <w:name w:val="Standaard_Rapport_Extra_Vermelding"/>
    <w:basedOn w:val="Normal"/>
    <w:next w:val="Normal"/>
    <w:pPr>
      <w:spacing w:before="60" w:after="300"/>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pPr>
    <w:rPr>
      <w:sz w:val="20"/>
      <w:szCs w:val="20"/>
    </w:rPr>
  </w:style>
  <w:style w:type="paragraph" w:customStyle="1" w:styleId="StandaardRapportTitel">
    <w:name w:val="Standaard_Rapport_Titel"/>
    <w:basedOn w:val="Normal"/>
    <w:next w:val="Normal"/>
    <w:pPr>
      <w:spacing w:before="60" w:after="320"/>
    </w:pPr>
    <w:rPr>
      <w:b/>
      <w:sz w:val="24"/>
      <w:szCs w:val="24"/>
    </w:rPr>
  </w:style>
  <w:style w:type="paragraph" w:customStyle="1" w:styleId="StandaardRapportVersie">
    <w:name w:val="Standaard_Rapport_Versie"/>
    <w:basedOn w:val="Normal"/>
    <w:next w:val="Normal"/>
    <w:pPr>
      <w:spacing w:before="60" w:after="360"/>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rPr>
      <w:sz w:val="14"/>
      <w:szCs w:val="14"/>
    </w:rPr>
  </w:style>
  <w:style w:type="paragraph" w:customStyle="1" w:styleId="Verdana65">
    <w:name w:val="Verdana 6;5"/>
    <w:basedOn w:val="Normal"/>
    <w:next w:val="Normal"/>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rPr>
      <w:sz w:val="2"/>
      <w:szCs w:val="2"/>
    </w:rPr>
  </w:style>
  <w:style w:type="paragraph" w:customStyle="1" w:styleId="Zendbriefstandaard">
    <w:name w:val="Zendbrief standaard"/>
    <w:basedOn w:val="Normal"/>
    <w:next w:val="Normal"/>
    <w:pPr>
      <w:spacing w:before="100" w:after="240"/>
    </w:pPr>
  </w:style>
  <w:style w:type="paragraph" w:styleId="Header">
    <w:name w:val="header"/>
    <w:basedOn w:val="Normal"/>
    <w:link w:val="HeaderChar"/>
    <w:uiPriority w:val="99"/>
    <w:unhideWhenUsed/>
    <w:rsid w:val="007338F0"/>
    <w:pPr>
      <w:tabs>
        <w:tab w:val="center" w:pos="4536"/>
        <w:tab w:val="right" w:pos="9072"/>
      </w:tabs>
      <w:spacing w:line="240" w:lineRule="auto"/>
    </w:pPr>
  </w:style>
  <w:style w:type="character" w:customStyle="1" w:styleId="HeaderChar">
    <w:name w:val="Header Char"/>
    <w:basedOn w:val="DefaultParagraphFont"/>
    <w:link w:val="Header"/>
    <w:uiPriority w:val="99"/>
    <w:rsid w:val="007338F0"/>
    <w:rPr>
      <w:rFonts w:ascii="Verdana" w:hAnsi="Verdana"/>
      <w:color w:val="000000"/>
      <w:sz w:val="18"/>
      <w:szCs w:val="18"/>
    </w:rPr>
  </w:style>
  <w:style w:type="paragraph" w:styleId="Footer">
    <w:name w:val="footer"/>
    <w:basedOn w:val="Normal"/>
    <w:link w:val="FooterChar"/>
    <w:uiPriority w:val="99"/>
    <w:unhideWhenUsed/>
    <w:rsid w:val="007338F0"/>
    <w:pPr>
      <w:tabs>
        <w:tab w:val="center" w:pos="4536"/>
        <w:tab w:val="right" w:pos="9072"/>
      </w:tabs>
      <w:spacing w:line="240" w:lineRule="auto"/>
    </w:pPr>
  </w:style>
  <w:style w:type="character" w:customStyle="1" w:styleId="FooterChar">
    <w:name w:val="Footer Char"/>
    <w:basedOn w:val="DefaultParagraphFont"/>
    <w:link w:val="Footer"/>
    <w:uiPriority w:val="99"/>
    <w:rsid w:val="007338F0"/>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athot\AppData\Local\Microsoft\Windows\INetCache\IE\M3R5TUH2\Brief%20aan%20Parlement%20(overige%20gevalle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33</ap:Words>
  <ap:Characters>193</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2020-08-03T14:03:00.0000000Z</dcterms:created>
  <dcterms:modified xsi:type="dcterms:W3CDTF">2020-08-03T14:03:00.0000000Z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0x010100A3B628863A58A442AC8F13FC1915DC4D</vt:lpwstr>
  </property>
</Properties>
</file>