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D0053" w:rsidR="001D0053" w:rsidP="001D0053" w:rsidRDefault="001D0053">
      <w:pPr>
        <w:spacing w:before="100" w:beforeAutospacing="1" w:after="100" w:afterAutospacing="1" w:line="240" w:lineRule="auto"/>
        <w:outlineLvl w:val="0"/>
        <w:rPr>
          <w:rFonts w:ascii="Arial" w:hAnsi="Arial" w:eastAsia="Times New Roman" w:cs="Arial"/>
          <w:b/>
          <w:bCs/>
          <w:kern w:val="36"/>
          <w:lang w:eastAsia="nl-NL"/>
        </w:rPr>
      </w:pPr>
      <w:r w:rsidRPr="001D0053">
        <w:rPr>
          <w:rFonts w:ascii="Arial" w:hAnsi="Arial" w:eastAsia="Times New Roman" w:cs="Arial"/>
          <w:b/>
          <w:bCs/>
          <w:kern w:val="36"/>
          <w:lang w:eastAsia="nl-NL"/>
        </w:rPr>
        <w:t>Hamerstuk</w:t>
      </w:r>
    </w:p>
    <w:p w:rsidRPr="001D0053" w:rsidR="001D0053" w:rsidP="001D0053" w:rsidRDefault="001D0053">
      <w:pPr>
        <w:rPr>
          <w:rFonts w:ascii="Arial" w:hAnsi="Arial" w:eastAsia="Times New Roman" w:cs="Arial"/>
        </w:rPr>
      </w:pPr>
      <w:r w:rsidRPr="001D0053">
        <w:rPr>
          <w:rFonts w:ascii="Arial" w:hAnsi="Arial" w:eastAsia="Times New Roman" w:cs="Arial"/>
        </w:rPr>
        <w:br/>
        <w:t>Aan de orde is de behandeling van:</w:t>
      </w:r>
    </w:p>
    <w:p w:rsidRPr="001D0053" w:rsidR="001D0053" w:rsidP="001D0053" w:rsidRDefault="001D0053">
      <w:pPr>
        <w:numPr>
          <w:ilvl w:val="0"/>
          <w:numId w:val="1"/>
        </w:numPr>
        <w:spacing w:before="100" w:beforeAutospacing="1" w:after="100" w:afterAutospacing="1" w:line="240" w:lineRule="auto"/>
        <w:rPr>
          <w:rFonts w:ascii="Arial" w:hAnsi="Arial" w:eastAsia="Times New Roman" w:cs="Arial"/>
        </w:rPr>
      </w:pPr>
      <w:r w:rsidRPr="001D0053">
        <w:rPr>
          <w:rFonts w:ascii="Arial" w:hAnsi="Arial" w:eastAsia="Times New Roman" w:cs="Arial"/>
          <w:b/>
          <w:bCs/>
        </w:rPr>
        <w:t>het wetsvoorstel Wijziging van het Wetboek van Strafvordering en de Wet wederzijdse erkenning en tenuitvoerlegging geldelijke sancties en beslissingen tot confiscatie in verband met de uitvoering van Verordening (EU) nr. 2018/1805 van het Europees Parlement en de Raad van 14 november 2018 inzake de wederzijdse erkenning van bevriezingsbevelen en confiscatiebevelen (</w:t>
      </w:r>
      <w:proofErr w:type="spellStart"/>
      <w:r w:rsidRPr="001D0053">
        <w:rPr>
          <w:rFonts w:ascii="Arial" w:hAnsi="Arial" w:eastAsia="Times New Roman" w:cs="Arial"/>
          <w:b/>
          <w:bCs/>
        </w:rPr>
        <w:t>PbEU</w:t>
      </w:r>
      <w:proofErr w:type="spellEnd"/>
      <w:r w:rsidRPr="001D0053">
        <w:rPr>
          <w:rFonts w:ascii="Arial" w:hAnsi="Arial" w:eastAsia="Times New Roman" w:cs="Arial"/>
          <w:b/>
          <w:bCs/>
        </w:rPr>
        <w:t xml:space="preserve"> 2018, L 303/1) (35402);</w:t>
      </w:r>
    </w:p>
    <w:p w:rsidRPr="001D0053" w:rsidR="001D0053" w:rsidP="001D0053" w:rsidRDefault="001D0053">
      <w:pPr>
        <w:spacing w:after="240"/>
        <w:rPr>
          <w:rFonts w:ascii="Arial" w:hAnsi="Arial" w:eastAsia="Times New Roman" w:cs="Arial"/>
        </w:rPr>
      </w:pPr>
      <w:bookmarkStart w:name="_GoBack" w:id="0"/>
      <w:bookmarkEnd w:id="0"/>
      <w:r w:rsidRPr="001D0053">
        <w:rPr>
          <w:rFonts w:ascii="Arial" w:hAnsi="Arial" w:eastAsia="Times New Roman" w:cs="Arial"/>
        </w:rPr>
        <w:t>Dit wetsvoorstel wordt zonder beraadslaging en, na goedkeuring van de onderdelen, zonder stemming aangenomen.</w:t>
      </w:r>
    </w:p>
    <w:p w:rsidR="000D5708" w:rsidRDefault="000D5708"/>
    <w:sectPr w:rsidR="000D57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629D2"/>
    <w:multiLevelType w:val="multilevel"/>
    <w:tmpl w:val="222A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53"/>
    <w:rsid w:val="000D5708"/>
    <w:rsid w:val="001D0053"/>
    <w:rsid w:val="00456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EDA72-E289-447D-9F2C-91F216B8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469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2020-06-12T07:15:00.0000000Z</dcterms:created>
  <dcterms:modified xsi:type="dcterms:W3CDTF">2020-06-12T07:15:00.0000000Z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0x01010057F80AA27FA61A4099DB246F99A9063B</vt:lpwstr>
  </property>
</Properties>
</file>