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433AB" w:rsidR="00AF5EAA" w:rsidRDefault="00AF5EAA">
      <w:pPr>
        <w:rPr>
          <w:sz w:val="32"/>
        </w:rPr>
      </w:pPr>
      <w:r w:rsidRPr="00A433AB">
        <w:rPr>
          <w:sz w:val="32"/>
        </w:rPr>
        <w:t>TWEEDE KAMER DER STATEN-GENERAAL</w:t>
      </w:r>
    </w:p>
    <w:p w:rsidR="00AF4F5C" w:rsidRDefault="00AF4F5C">
      <w:pPr>
        <w:rPr>
          <w:sz w:val="32"/>
        </w:rPr>
      </w:pPr>
    </w:p>
    <w:p w:rsidR="00F5077A" w:rsidRDefault="006B1AEF">
      <w:pPr>
        <w:rPr>
          <w:sz w:val="32"/>
        </w:rPr>
      </w:pPr>
      <w:r>
        <w:rPr>
          <w:sz w:val="32"/>
        </w:rPr>
        <w:t>S</w:t>
      </w:r>
      <w:r w:rsidR="00AF592B">
        <w:rPr>
          <w:sz w:val="32"/>
        </w:rPr>
        <w:t>t</w:t>
      </w:r>
      <w:r w:rsidRPr="00A433AB" w:rsidR="00CF29C8">
        <w:rPr>
          <w:sz w:val="32"/>
        </w:rPr>
        <w:t xml:space="preserve">emmingslijst </w:t>
      </w:r>
      <w:r w:rsidR="00900210">
        <w:rPr>
          <w:sz w:val="32"/>
        </w:rPr>
        <w:t xml:space="preserve">dinsdag 9 </w:t>
      </w:r>
      <w:r w:rsidR="006631E5">
        <w:rPr>
          <w:sz w:val="32"/>
        </w:rPr>
        <w:t>juni 2020</w:t>
      </w:r>
      <w:r w:rsidR="000B70FF">
        <w:rPr>
          <w:sz w:val="32"/>
        </w:rPr>
        <w:t xml:space="preserve">, versie 13.15 </w:t>
      </w:r>
      <w:r w:rsidR="00BF24AF">
        <w:rPr>
          <w:sz w:val="32"/>
        </w:rPr>
        <w:t>uur</w:t>
      </w:r>
    </w:p>
    <w:p w:rsidR="0092610A" w:rsidRDefault="0092610A">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3. Stemmingen in verband met: </w:t>
            </w:r>
          </w:p>
        </w:tc>
      </w:tr>
      <w:tr w:rsidRPr="008978F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35 361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8978FB" w:rsidR="00A10AC6" w:rsidP="00D90DA3" w:rsidRDefault="00A10AC6">
            <w:r w:rsidRPr="0070672D">
              <w:t>Wijzing van de Mediawet 2008 in verband met de implementatie van Richtlijn 2018/1808 van het Europees Parlement en de Raad van 14 november 2018 tot wijziging van Richtlijn 2010/13/EU betreffende de coördinatie van bepaalde wettelijke en bestuursrechtelijke bepalingen in de lidstaten inzake het aanbieden van audiovisuele mediadiensten (richtlijn audiovisuele mediadiensten) in het licht van een veranderende marktsituatie</w:t>
            </w:r>
          </w:p>
        </w:tc>
      </w:tr>
      <w:tr w:rsidRPr="001F028E" w:rsidR="001059B3" w:rsidTr="00D90DA3">
        <w:trPr>
          <w:trHeight w:val="146"/>
        </w:trPr>
        <w:tc>
          <w:tcPr>
            <w:tcW w:w="1513" w:type="pct"/>
            <w:tcBorders>
              <w:top w:val="nil"/>
              <w:left w:val="nil"/>
              <w:bottom w:val="nil"/>
              <w:right w:val="nil"/>
            </w:tcBorders>
          </w:tcPr>
          <w:p w:rsidRPr="00DF108C" w:rsidR="001059B3" w:rsidP="00D90DA3" w:rsidRDefault="001059B3">
            <w:pPr>
              <w:rPr>
                <w:b/>
                <w:color w:val="000000"/>
                <w:szCs w:val="24"/>
              </w:rPr>
            </w:pPr>
          </w:p>
        </w:tc>
        <w:tc>
          <w:tcPr>
            <w:tcW w:w="80" w:type="pct"/>
            <w:tcBorders>
              <w:top w:val="nil"/>
              <w:left w:val="nil"/>
              <w:bottom w:val="nil"/>
              <w:right w:val="nil"/>
            </w:tcBorders>
          </w:tcPr>
          <w:p w:rsidRPr="0027433B" w:rsidR="001059B3" w:rsidP="00D90DA3" w:rsidRDefault="001059B3">
            <w:pPr>
              <w:rPr>
                <w:szCs w:val="24"/>
              </w:rPr>
            </w:pPr>
          </w:p>
        </w:tc>
        <w:tc>
          <w:tcPr>
            <w:tcW w:w="3407" w:type="pct"/>
            <w:tcBorders>
              <w:top w:val="nil"/>
              <w:left w:val="nil"/>
              <w:bottom w:val="nil"/>
              <w:right w:val="nil"/>
            </w:tcBorders>
          </w:tcPr>
          <w:p w:rsidRPr="001F028E" w:rsidR="001059B3" w:rsidP="00D90DA3" w:rsidRDefault="001059B3">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716E21" w:rsidR="00716E21" w:rsidP="00716E21" w:rsidRDefault="00716E21">
            <w:pPr>
              <w:rPr>
                <w:szCs w:val="24"/>
              </w:rPr>
            </w:pPr>
            <w:r w:rsidRPr="00716E21">
              <w:rPr>
                <w:szCs w:val="24"/>
              </w:rPr>
              <w:t>35 361</w:t>
            </w:r>
            <w:r w:rsidRPr="00716E21">
              <w:rPr>
                <w:szCs w:val="24"/>
              </w:rPr>
              <w:tab/>
            </w:r>
            <w:r w:rsidRPr="00716E21">
              <w:rPr>
                <w:szCs w:val="24"/>
              </w:rPr>
              <w:tab/>
            </w:r>
            <w:r w:rsidRPr="00716E21">
              <w:rPr>
                <w:szCs w:val="24"/>
              </w:rPr>
              <w:tab/>
              <w:t>(bijgewerkt t/m amendement nr. 23)</w:t>
            </w:r>
            <w:r w:rsidRPr="00716E21">
              <w:rPr>
                <w:szCs w:val="24"/>
              </w:rPr>
              <w:tab/>
            </w:r>
          </w:p>
          <w:p w:rsidRPr="00716E21" w:rsidR="00716E21" w:rsidP="00716E21" w:rsidRDefault="00716E21">
            <w:pPr>
              <w:rPr>
                <w:szCs w:val="24"/>
              </w:rPr>
            </w:pPr>
          </w:p>
          <w:p w:rsidRPr="00716E21" w:rsidR="00716E21" w:rsidP="00716E21" w:rsidRDefault="00716E21">
            <w:pPr>
              <w:rPr>
                <w:szCs w:val="24"/>
              </w:rPr>
            </w:pPr>
            <w:r w:rsidRPr="00716E21">
              <w:rPr>
                <w:szCs w:val="24"/>
              </w:rPr>
              <w:t>GEWIJZIGDE STEMMINGSLIJST</w:t>
            </w:r>
          </w:p>
          <w:p w:rsidRPr="00716E21" w:rsidR="00716E21" w:rsidP="00716E21" w:rsidRDefault="00716E21">
            <w:pPr>
              <w:rPr>
                <w:szCs w:val="24"/>
              </w:rPr>
            </w:pPr>
          </w:p>
          <w:p w:rsidRPr="00716E21" w:rsidR="00716E21" w:rsidP="00716E21" w:rsidRDefault="00716E21">
            <w:pPr>
              <w:rPr>
                <w:i/>
                <w:szCs w:val="24"/>
              </w:rPr>
            </w:pPr>
            <w:r w:rsidRPr="00716E21">
              <w:rPr>
                <w:i/>
                <w:szCs w:val="24"/>
              </w:rPr>
              <w:t>Wijzigingen bijgehouden met *</w:t>
            </w:r>
          </w:p>
          <w:p w:rsidRPr="00716E21" w:rsidR="00716E21" w:rsidP="00716E21" w:rsidRDefault="00716E21">
            <w:pPr>
              <w:rPr>
                <w:szCs w:val="24"/>
              </w:rPr>
            </w:pPr>
          </w:p>
          <w:p w:rsidRPr="00716E21" w:rsidR="00716E21" w:rsidP="00716E21" w:rsidRDefault="00716E21">
            <w:pPr>
              <w:rPr>
                <w:szCs w:val="24"/>
              </w:rPr>
            </w:pPr>
            <w:r w:rsidRPr="00716E21">
              <w:rPr>
                <w:szCs w:val="24"/>
              </w:rPr>
              <w:t>- artikel I, aanhef</w:t>
            </w:r>
          </w:p>
          <w:p w:rsidRPr="00716E21" w:rsidR="00716E21" w:rsidP="00716E21" w:rsidRDefault="00716E21">
            <w:pPr>
              <w:rPr>
                <w:szCs w:val="24"/>
              </w:rPr>
            </w:pPr>
            <w:r w:rsidRPr="00716E21">
              <w:rPr>
                <w:szCs w:val="24"/>
                <w:highlight w:val="yellow"/>
              </w:rPr>
              <w:t>*- nader gewijzigd amendement Van der Molen/Jasper van Dijk (22,I)</w:t>
            </w:r>
            <w:r w:rsidRPr="00716E21">
              <w:rPr>
                <w:szCs w:val="24"/>
              </w:rPr>
              <w:t xml:space="preserve"> over commerciële boodschappen in programma's met een significant kinderpubliek</w:t>
            </w:r>
          </w:p>
          <w:p w:rsidRPr="00716E21" w:rsidR="00716E21" w:rsidP="00716E21" w:rsidRDefault="00716E21">
            <w:pPr>
              <w:rPr>
                <w:szCs w:val="24"/>
              </w:rPr>
            </w:pPr>
            <w:r w:rsidRPr="00716E21">
              <w:rPr>
                <w:szCs w:val="24"/>
              </w:rPr>
              <w:t>- onderdeel A</w:t>
            </w:r>
          </w:p>
          <w:p w:rsidRPr="00716E21" w:rsidR="00716E21" w:rsidP="00716E21" w:rsidRDefault="00716E21">
            <w:pPr>
              <w:rPr>
                <w:szCs w:val="24"/>
              </w:rPr>
            </w:pPr>
            <w:r w:rsidRPr="00716E21">
              <w:rPr>
                <w:szCs w:val="24"/>
              </w:rPr>
              <w:t>- onderdelen B en C</w:t>
            </w:r>
          </w:p>
          <w:p w:rsidRPr="00716E21" w:rsidR="00716E21" w:rsidP="00716E21" w:rsidRDefault="00716E21">
            <w:pPr>
              <w:rPr>
                <w:szCs w:val="24"/>
              </w:rPr>
            </w:pPr>
            <w:r w:rsidRPr="00716E21">
              <w:rPr>
                <w:szCs w:val="24"/>
                <w:highlight w:val="yellow"/>
              </w:rPr>
              <w:t>*- nader gewijzigd amendement Van der Graaf c.s. (23,I)</w:t>
            </w:r>
            <w:r w:rsidRPr="00716E21">
              <w:rPr>
                <w:szCs w:val="24"/>
              </w:rPr>
              <w:t xml:space="preserve"> over regels voor reclame met betrekking tot kansspelen  (invoegen onderdeel Ca)</w:t>
            </w:r>
          </w:p>
          <w:p w:rsidRPr="00716E21" w:rsidR="00716E21" w:rsidP="00716E21" w:rsidRDefault="00716E21">
            <w:pPr>
              <w:rPr>
                <w:szCs w:val="24"/>
              </w:rPr>
            </w:pPr>
            <w:r w:rsidRPr="00716E21">
              <w:rPr>
                <w:szCs w:val="24"/>
                <w:highlight w:val="yellow"/>
              </w:rPr>
              <w:t>- gewijzigd amendement Jasper van Dijk (16,I)</w:t>
            </w:r>
            <w:r w:rsidRPr="00716E21">
              <w:rPr>
                <w:szCs w:val="24"/>
              </w:rPr>
              <w:t xml:space="preserve"> over het nader inkaderen van reclamezendtijden</w:t>
            </w:r>
          </w:p>
          <w:p w:rsidRPr="00716E21" w:rsidR="00716E21" w:rsidP="00716E21" w:rsidRDefault="00716E21">
            <w:pPr>
              <w:rPr>
                <w:szCs w:val="24"/>
              </w:rPr>
            </w:pPr>
            <w:r w:rsidRPr="00716E21">
              <w:rPr>
                <w:szCs w:val="24"/>
              </w:rPr>
              <w:t>- onderdeel D</w:t>
            </w:r>
          </w:p>
          <w:p w:rsidRPr="00716E21" w:rsidR="00716E21" w:rsidP="00716E21" w:rsidRDefault="00716E21">
            <w:pPr>
              <w:rPr>
                <w:szCs w:val="24"/>
              </w:rPr>
            </w:pPr>
            <w:r w:rsidRPr="00716E21">
              <w:rPr>
                <w:szCs w:val="24"/>
              </w:rPr>
              <w:t>*- nader gewijzigd amendement Van der Molen/Jasper van Dijk (22,II) (invoegen onderdeel Da)</w:t>
            </w:r>
          </w:p>
          <w:p w:rsidRPr="00716E21" w:rsidR="00716E21" w:rsidP="00716E21" w:rsidRDefault="00716E21">
            <w:pPr>
              <w:rPr>
                <w:szCs w:val="24"/>
              </w:rPr>
            </w:pPr>
            <w:r w:rsidRPr="00716E21">
              <w:rPr>
                <w:szCs w:val="24"/>
              </w:rPr>
              <w:t>- onderdelen E t/m G</w:t>
            </w:r>
          </w:p>
          <w:p w:rsidRPr="00716E21" w:rsidR="00716E21" w:rsidP="00716E21" w:rsidRDefault="00716E21">
            <w:pPr>
              <w:rPr>
                <w:szCs w:val="24"/>
              </w:rPr>
            </w:pPr>
            <w:r w:rsidRPr="00716E21">
              <w:rPr>
                <w:szCs w:val="24"/>
              </w:rPr>
              <w:t>*- nader gewijzigd amendement Van der Graaf c.s. (23,II) (invoegen onderdeel Ga)</w:t>
            </w:r>
          </w:p>
          <w:p w:rsidRPr="00716E21" w:rsidR="00716E21" w:rsidP="00716E21" w:rsidRDefault="00716E21">
            <w:pPr>
              <w:rPr>
                <w:szCs w:val="24"/>
              </w:rPr>
            </w:pPr>
            <w:r w:rsidRPr="00716E21">
              <w:rPr>
                <w:szCs w:val="24"/>
              </w:rPr>
              <w:t>- gewijzigd amendement Jasper van Dijk (16,II)</w:t>
            </w:r>
          </w:p>
          <w:p w:rsidRPr="00716E21" w:rsidR="00716E21" w:rsidP="00716E21" w:rsidRDefault="00716E21">
            <w:pPr>
              <w:rPr>
                <w:szCs w:val="24"/>
              </w:rPr>
            </w:pPr>
            <w:r w:rsidRPr="00716E21">
              <w:rPr>
                <w:szCs w:val="24"/>
              </w:rPr>
              <w:t>- onderdeel H</w:t>
            </w:r>
          </w:p>
          <w:p w:rsidRPr="00716E21" w:rsidR="00716E21" w:rsidP="00716E21" w:rsidRDefault="00716E21">
            <w:pPr>
              <w:rPr>
                <w:szCs w:val="24"/>
              </w:rPr>
            </w:pPr>
            <w:r w:rsidRPr="00716E21">
              <w:rPr>
                <w:szCs w:val="24"/>
              </w:rPr>
              <w:t>*- nader gewijzigd amendement Van der Molen/Jasper van Dijk (22,III)</w:t>
            </w:r>
          </w:p>
          <w:p w:rsidRPr="00716E21" w:rsidR="00716E21" w:rsidP="00716E21" w:rsidRDefault="00716E21">
            <w:pPr>
              <w:rPr>
                <w:szCs w:val="24"/>
              </w:rPr>
            </w:pPr>
            <w:r w:rsidRPr="00716E21">
              <w:rPr>
                <w:szCs w:val="24"/>
              </w:rPr>
              <w:t>- onderdeel I</w:t>
            </w:r>
          </w:p>
          <w:p w:rsidRPr="00716E21" w:rsidR="00716E21" w:rsidP="00716E21" w:rsidRDefault="00716E21">
            <w:pPr>
              <w:rPr>
                <w:szCs w:val="24"/>
              </w:rPr>
            </w:pPr>
            <w:r w:rsidRPr="00716E21">
              <w:rPr>
                <w:szCs w:val="24"/>
              </w:rPr>
              <w:t>*- nader gewijzigd amendement Van der Molen/Jasper van Dijk (22,IV) (invoegen onderdeel Ia)</w:t>
            </w:r>
          </w:p>
          <w:p w:rsidRPr="00716E21" w:rsidR="00716E21" w:rsidP="00716E21" w:rsidRDefault="00716E21">
            <w:pPr>
              <w:rPr>
                <w:szCs w:val="24"/>
              </w:rPr>
            </w:pPr>
          </w:p>
          <w:p w:rsidRPr="00716E21" w:rsidR="00716E21" w:rsidP="00716E21" w:rsidRDefault="00576D36">
            <w:pPr>
              <w:rPr>
                <w:szCs w:val="24"/>
              </w:rPr>
            </w:pPr>
            <w:r>
              <w:rPr>
                <w:szCs w:val="24"/>
              </w:rPr>
              <w:t xml:space="preserve">     </w:t>
            </w:r>
            <w:bookmarkStart w:name="_GoBack" w:id="0"/>
            <w:bookmarkEnd w:id="0"/>
            <w:r w:rsidRPr="00716E21" w:rsidR="00716E21">
              <w:rPr>
                <w:szCs w:val="24"/>
              </w:rPr>
              <w:t>*Indien 22 verworpen:</w:t>
            </w:r>
          </w:p>
          <w:p w:rsidRPr="00716E21" w:rsidR="00716E21" w:rsidP="00716E21" w:rsidRDefault="00716E21">
            <w:pPr>
              <w:ind w:left="284"/>
              <w:rPr>
                <w:szCs w:val="24"/>
              </w:rPr>
            </w:pPr>
            <w:r w:rsidRPr="00716E21">
              <w:rPr>
                <w:szCs w:val="24"/>
                <w:highlight w:val="yellow"/>
              </w:rPr>
              <w:t>*- amendement Van der Molen/Van der Graaf (21)</w:t>
            </w:r>
            <w:r w:rsidRPr="00716E21">
              <w:rPr>
                <w:szCs w:val="24"/>
              </w:rPr>
              <w:t xml:space="preserve"> over uitbreiding van het sponsoringsverbod voor kinderprogramma's naar commerciële mediadiensten  (invoegen onderdeel Ia)</w:t>
            </w:r>
          </w:p>
          <w:p w:rsidRPr="00716E21" w:rsidR="00716E21" w:rsidP="00716E21" w:rsidRDefault="00716E21">
            <w:pPr>
              <w:rPr>
                <w:szCs w:val="24"/>
              </w:rPr>
            </w:pPr>
          </w:p>
          <w:p w:rsidRPr="00716E21" w:rsidR="00716E21" w:rsidP="00716E21" w:rsidRDefault="00716E21">
            <w:pPr>
              <w:rPr>
                <w:szCs w:val="24"/>
              </w:rPr>
            </w:pPr>
            <w:r w:rsidRPr="00716E21">
              <w:rPr>
                <w:szCs w:val="24"/>
              </w:rPr>
              <w:t>*- nader gewijzigd amendement van der Molen/Jasper van Dijk (22,V)</w:t>
            </w:r>
          </w:p>
          <w:p w:rsidRPr="00716E21" w:rsidR="00716E21" w:rsidP="00716E21" w:rsidRDefault="00716E21">
            <w:pPr>
              <w:rPr>
                <w:szCs w:val="24"/>
              </w:rPr>
            </w:pPr>
            <w:r w:rsidRPr="00716E21">
              <w:rPr>
                <w:szCs w:val="24"/>
              </w:rPr>
              <w:lastRenderedPageBreak/>
              <w:t>- onderdeel J</w:t>
            </w:r>
          </w:p>
          <w:p w:rsidRPr="00716E21" w:rsidR="00716E21" w:rsidP="00716E21" w:rsidRDefault="00716E21">
            <w:pPr>
              <w:rPr>
                <w:szCs w:val="24"/>
              </w:rPr>
            </w:pPr>
            <w:r w:rsidRPr="00716E21">
              <w:rPr>
                <w:szCs w:val="24"/>
              </w:rPr>
              <w:t>- onderdelen K t/m N</w:t>
            </w:r>
          </w:p>
          <w:p w:rsidRPr="00716E21" w:rsidR="00716E21" w:rsidP="00716E21" w:rsidRDefault="00716E21">
            <w:pPr>
              <w:rPr>
                <w:szCs w:val="24"/>
              </w:rPr>
            </w:pPr>
            <w:r w:rsidRPr="00716E21">
              <w:rPr>
                <w:szCs w:val="24"/>
              </w:rPr>
              <w:t>*- nader gewijzigd amendement Van der Molen/Jasper van Dijk (22,VI)</w:t>
            </w:r>
          </w:p>
          <w:p w:rsidRPr="00716E21" w:rsidR="00716E21" w:rsidP="00716E21" w:rsidRDefault="00716E21">
            <w:pPr>
              <w:rPr>
                <w:szCs w:val="24"/>
              </w:rPr>
            </w:pPr>
            <w:r w:rsidRPr="00716E21">
              <w:rPr>
                <w:szCs w:val="24"/>
              </w:rPr>
              <w:t>- onderdeel O</w:t>
            </w:r>
          </w:p>
          <w:p w:rsidRPr="00716E21" w:rsidR="00716E21" w:rsidP="00716E21" w:rsidRDefault="00716E21">
            <w:pPr>
              <w:rPr>
                <w:szCs w:val="24"/>
              </w:rPr>
            </w:pPr>
            <w:r w:rsidRPr="00716E21">
              <w:rPr>
                <w:szCs w:val="24"/>
              </w:rPr>
              <w:t>- onderdeel P</w:t>
            </w:r>
          </w:p>
          <w:p w:rsidRPr="00716E21" w:rsidR="00716E21" w:rsidP="00716E21" w:rsidRDefault="00716E21">
            <w:pPr>
              <w:rPr>
                <w:szCs w:val="24"/>
              </w:rPr>
            </w:pPr>
            <w:r w:rsidRPr="00716E21">
              <w:rPr>
                <w:szCs w:val="24"/>
                <w:highlight w:val="yellow"/>
              </w:rPr>
              <w:t>- amendement Bisschop (12,I)</w:t>
            </w:r>
            <w:r w:rsidRPr="00716E21">
              <w:rPr>
                <w:szCs w:val="24"/>
              </w:rPr>
              <w:t xml:space="preserve"> over een leeftijdsgrens van achttien jaar voor schadelijk media-aanbod</w:t>
            </w:r>
          </w:p>
          <w:p w:rsidRPr="00716E21" w:rsidR="00716E21" w:rsidP="00716E21" w:rsidRDefault="00716E21">
            <w:pPr>
              <w:rPr>
                <w:szCs w:val="24"/>
              </w:rPr>
            </w:pPr>
            <w:r w:rsidRPr="00716E21">
              <w:rPr>
                <w:szCs w:val="24"/>
                <w:highlight w:val="yellow"/>
              </w:rPr>
              <w:t>- amendement Van der Molen (9)</w:t>
            </w:r>
            <w:r w:rsidRPr="00716E21">
              <w:rPr>
                <w:szCs w:val="24"/>
              </w:rPr>
              <w:t xml:space="preserve"> over de keuzemogelijkheid voor een kwalificatiesysteem</w:t>
            </w:r>
          </w:p>
          <w:p w:rsidRPr="00716E21" w:rsidR="00716E21" w:rsidP="00716E21" w:rsidRDefault="00716E21">
            <w:pPr>
              <w:rPr>
                <w:szCs w:val="24"/>
              </w:rPr>
            </w:pPr>
            <w:r w:rsidRPr="00716E21">
              <w:rPr>
                <w:szCs w:val="24"/>
              </w:rPr>
              <w:t>- onderdeel Q</w:t>
            </w:r>
          </w:p>
          <w:p w:rsidRPr="00716E21" w:rsidR="00716E21" w:rsidP="00716E21" w:rsidRDefault="00716E21">
            <w:pPr>
              <w:rPr>
                <w:szCs w:val="24"/>
              </w:rPr>
            </w:pPr>
            <w:r w:rsidRPr="00716E21">
              <w:rPr>
                <w:szCs w:val="24"/>
              </w:rPr>
              <w:t>- amendement Bisschop (12,II)</w:t>
            </w:r>
          </w:p>
          <w:p w:rsidRPr="00716E21" w:rsidR="00716E21" w:rsidP="00716E21" w:rsidRDefault="00716E21">
            <w:pPr>
              <w:rPr>
                <w:szCs w:val="24"/>
              </w:rPr>
            </w:pPr>
            <w:r w:rsidRPr="00716E21">
              <w:rPr>
                <w:szCs w:val="24"/>
                <w:highlight w:val="yellow"/>
              </w:rPr>
              <w:t>- amendement Van der Molen (8)</w:t>
            </w:r>
            <w:r w:rsidRPr="00716E21">
              <w:rPr>
                <w:szCs w:val="24"/>
              </w:rPr>
              <w:t xml:space="preserve"> over het gedurende de hele vertoning tonen van de leeftijdsclassificatie</w:t>
            </w:r>
          </w:p>
          <w:p w:rsidRPr="00716E21" w:rsidR="00716E21" w:rsidP="00716E21" w:rsidRDefault="00716E21">
            <w:pPr>
              <w:rPr>
                <w:szCs w:val="24"/>
              </w:rPr>
            </w:pPr>
            <w:r w:rsidRPr="00716E21">
              <w:rPr>
                <w:szCs w:val="24"/>
              </w:rPr>
              <w:t>- onderdeel R</w:t>
            </w:r>
          </w:p>
          <w:p w:rsidRPr="00716E21" w:rsidR="00716E21" w:rsidP="00716E21" w:rsidRDefault="00716E21">
            <w:pPr>
              <w:rPr>
                <w:szCs w:val="24"/>
              </w:rPr>
            </w:pPr>
            <w:r w:rsidRPr="00716E21">
              <w:rPr>
                <w:szCs w:val="24"/>
              </w:rPr>
              <w:t>- amendement Bisschop (12,III)</w:t>
            </w:r>
          </w:p>
          <w:p w:rsidRPr="00716E21" w:rsidR="00716E21" w:rsidP="00716E21" w:rsidRDefault="00716E21">
            <w:pPr>
              <w:rPr>
                <w:szCs w:val="24"/>
              </w:rPr>
            </w:pPr>
            <w:r w:rsidRPr="00716E21">
              <w:rPr>
                <w:szCs w:val="24"/>
              </w:rPr>
              <w:t>- onderdeel S</w:t>
            </w:r>
          </w:p>
          <w:p w:rsidRPr="00716E21" w:rsidR="00716E21" w:rsidP="00716E21" w:rsidRDefault="00716E21">
            <w:pPr>
              <w:rPr>
                <w:szCs w:val="24"/>
              </w:rPr>
            </w:pPr>
            <w:r w:rsidRPr="00716E21">
              <w:rPr>
                <w:szCs w:val="24"/>
              </w:rPr>
              <w:t>- onderdelen T t/m V</w:t>
            </w:r>
          </w:p>
          <w:p w:rsidRPr="00716E21" w:rsidR="00716E21" w:rsidP="00716E21" w:rsidRDefault="00716E21">
            <w:pPr>
              <w:rPr>
                <w:szCs w:val="24"/>
              </w:rPr>
            </w:pPr>
            <w:r w:rsidRPr="00716E21">
              <w:rPr>
                <w:szCs w:val="24"/>
                <w:highlight w:val="yellow"/>
              </w:rPr>
              <w:t>- nader gewijzigd amendement Westerveld c.s. (17)</w:t>
            </w:r>
            <w:r w:rsidRPr="00716E21">
              <w:rPr>
                <w:szCs w:val="24"/>
              </w:rPr>
              <w:t xml:space="preserve"> over toegankelijkheid van crisiscommunicatie voor personen met een auditieve of visuele beperking (invoegen onderdeel Va)</w:t>
            </w:r>
          </w:p>
          <w:p w:rsidRPr="00716E21" w:rsidR="00716E21" w:rsidP="00716E21" w:rsidRDefault="00716E21">
            <w:pPr>
              <w:rPr>
                <w:szCs w:val="24"/>
              </w:rPr>
            </w:pPr>
            <w:r w:rsidRPr="00716E21">
              <w:rPr>
                <w:szCs w:val="24"/>
              </w:rPr>
              <w:t>- onderdelen W en X</w:t>
            </w:r>
          </w:p>
          <w:p w:rsidRPr="00716E21" w:rsidR="00716E21" w:rsidP="00716E21" w:rsidRDefault="00716E21">
            <w:pPr>
              <w:rPr>
                <w:szCs w:val="24"/>
              </w:rPr>
            </w:pPr>
            <w:r w:rsidRPr="00716E21">
              <w:rPr>
                <w:szCs w:val="24"/>
              </w:rPr>
              <w:t>- artikel I</w:t>
            </w:r>
          </w:p>
          <w:p w:rsidRPr="00716E21" w:rsidR="00716E21" w:rsidP="00716E21" w:rsidRDefault="00716E21">
            <w:pPr>
              <w:rPr>
                <w:szCs w:val="24"/>
              </w:rPr>
            </w:pPr>
            <w:r w:rsidRPr="00716E21">
              <w:rPr>
                <w:szCs w:val="24"/>
              </w:rPr>
              <w:t>*- nader gewijzigd amendement Van der Graaf c.s. (23,III) (invoegen artikel Ia)</w:t>
            </w:r>
          </w:p>
          <w:p w:rsidRPr="00716E21" w:rsidR="00716E21" w:rsidP="00716E21" w:rsidRDefault="00716E21">
            <w:pPr>
              <w:rPr>
                <w:szCs w:val="24"/>
              </w:rPr>
            </w:pPr>
            <w:r w:rsidRPr="00716E21">
              <w:rPr>
                <w:szCs w:val="24"/>
              </w:rPr>
              <w:t>- artikel II</w:t>
            </w:r>
          </w:p>
          <w:p w:rsidRPr="00716E21" w:rsidR="00716E21" w:rsidP="00716E21" w:rsidRDefault="00716E21">
            <w:pPr>
              <w:rPr>
                <w:szCs w:val="24"/>
              </w:rPr>
            </w:pPr>
            <w:r w:rsidRPr="00716E21">
              <w:rPr>
                <w:szCs w:val="24"/>
              </w:rPr>
              <w:t>- beweegreden</w:t>
            </w:r>
          </w:p>
          <w:p w:rsidRPr="001F028E" w:rsidR="00A10AC6" w:rsidP="00D90DA3" w:rsidRDefault="00716E21">
            <w:pPr>
              <w:rPr>
                <w:szCs w:val="24"/>
              </w:rPr>
            </w:pPr>
            <w:r w:rsidRPr="00716E21">
              <w:rPr>
                <w:szCs w:val="24"/>
                <w:highlight w:val="yellow"/>
              </w:rPr>
              <w:t>- wetsvoorstel</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471C86" w:rsidRDefault="00A10AC6">
            <w:pPr>
              <w:rPr>
                <w:szCs w:val="24"/>
              </w:rPr>
            </w:pPr>
            <w:r>
              <w:rPr>
                <w:szCs w:val="24"/>
              </w:rPr>
              <w:t xml:space="preserve">4. Stemmingen over: moties ingediend bij het </w:t>
            </w:r>
            <w:r w:rsidR="00471C86">
              <w:rPr>
                <w:szCs w:val="24"/>
              </w:rPr>
              <w:t>wetgevings</w:t>
            </w:r>
            <w:r>
              <w:rPr>
                <w:szCs w:val="24"/>
              </w:rPr>
              <w:t xml:space="preserve">overleg </w:t>
            </w:r>
            <w:r w:rsidRPr="00E7155B">
              <w:rPr>
                <w:szCs w:val="24"/>
              </w:rPr>
              <w:t>over Media</w:t>
            </w:r>
          </w:p>
        </w:tc>
      </w:tr>
      <w:tr w:rsidRPr="00B87012"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32 827, nr. 188</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7012" w:rsidR="00A10AC6" w:rsidP="00D90DA3" w:rsidRDefault="00A10AC6">
            <w:r>
              <w:t>-</w:t>
            </w:r>
            <w:r w:rsidRPr="00B87012">
              <w:t xml:space="preserve">de motie-Jasper van Dijk over sponsoring van op kinderen gerichte video's aan banden leggen </w:t>
            </w:r>
          </w:p>
        </w:tc>
      </w:tr>
      <w:tr w:rsidRPr="00B87012" w:rsidR="00A10AC6" w:rsidTr="00D90DA3">
        <w:trPr>
          <w:trHeight w:val="146"/>
        </w:trPr>
        <w:tc>
          <w:tcPr>
            <w:tcW w:w="1513" w:type="pct"/>
            <w:tcBorders>
              <w:top w:val="nil"/>
              <w:left w:val="nil"/>
              <w:bottom w:val="nil"/>
              <w:right w:val="nil"/>
            </w:tcBorders>
          </w:tcPr>
          <w:p w:rsidR="00A10AC6" w:rsidP="00D90DA3" w:rsidRDefault="00A10AC6">
            <w:r w:rsidRPr="003B6377">
              <w:rPr>
                <w:b/>
                <w:color w:val="000000"/>
                <w:szCs w:val="24"/>
              </w:rPr>
              <w:t>32 827, nr. 18</w:t>
            </w:r>
            <w:r>
              <w:rPr>
                <w:b/>
                <w:color w:val="000000"/>
                <w:szCs w:val="24"/>
              </w:rPr>
              <w:t>9</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7012" w:rsidR="00A10AC6" w:rsidP="00D90DA3" w:rsidRDefault="00A10AC6">
            <w:r>
              <w:t>-</w:t>
            </w:r>
            <w:r w:rsidRPr="00B87012">
              <w:t>de motie-Jasper van Dijk c.s. over nieuw budget vrijmaken voor het noodfonds</w:t>
            </w:r>
          </w:p>
        </w:tc>
      </w:tr>
      <w:tr w:rsidRPr="00B87012" w:rsidR="00A10AC6" w:rsidTr="00D90DA3">
        <w:trPr>
          <w:trHeight w:val="146"/>
        </w:trPr>
        <w:tc>
          <w:tcPr>
            <w:tcW w:w="1513" w:type="pct"/>
            <w:tcBorders>
              <w:top w:val="nil"/>
              <w:left w:val="nil"/>
              <w:bottom w:val="nil"/>
              <w:right w:val="nil"/>
            </w:tcBorders>
          </w:tcPr>
          <w:p w:rsidR="00A10AC6" w:rsidP="00D90DA3" w:rsidRDefault="00A10AC6">
            <w:r w:rsidRPr="003B6377">
              <w:rPr>
                <w:b/>
                <w:color w:val="000000"/>
                <w:szCs w:val="24"/>
              </w:rPr>
              <w:t xml:space="preserve">32 827, nr. </w:t>
            </w:r>
            <w:r>
              <w:rPr>
                <w:b/>
                <w:color w:val="000000"/>
                <w:szCs w:val="24"/>
              </w:rPr>
              <w:t>190</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7012" w:rsidR="00A10AC6" w:rsidP="00D90DA3" w:rsidRDefault="00A10AC6">
            <w:r>
              <w:t>-</w:t>
            </w:r>
            <w:r w:rsidRPr="00B87012">
              <w:t xml:space="preserve">de motie-El Yassini over reclame voor onvrije landen door online-influencers </w:t>
            </w:r>
          </w:p>
        </w:tc>
      </w:tr>
      <w:tr w:rsidRPr="00B87012" w:rsidR="00A10AC6" w:rsidTr="00D90DA3">
        <w:trPr>
          <w:trHeight w:val="146"/>
        </w:trPr>
        <w:tc>
          <w:tcPr>
            <w:tcW w:w="1513" w:type="pct"/>
            <w:tcBorders>
              <w:top w:val="nil"/>
              <w:left w:val="nil"/>
              <w:bottom w:val="nil"/>
              <w:right w:val="nil"/>
            </w:tcBorders>
          </w:tcPr>
          <w:p w:rsidR="00A10AC6" w:rsidP="00D90DA3" w:rsidRDefault="00A10AC6">
            <w:r w:rsidRPr="003B6377">
              <w:rPr>
                <w:b/>
                <w:color w:val="000000"/>
                <w:szCs w:val="24"/>
              </w:rPr>
              <w:t xml:space="preserve">32 827, nr. </w:t>
            </w:r>
            <w:r>
              <w:rPr>
                <w:b/>
                <w:color w:val="000000"/>
                <w:szCs w:val="24"/>
              </w:rPr>
              <w:t>191</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7012" w:rsidR="00A10AC6" w:rsidP="00D90DA3" w:rsidRDefault="00A10AC6">
            <w:r w:rsidRPr="00B87012">
              <w:t xml:space="preserve">de motie-Westerveld over stimuleringsmaatregelen om de vitale mediasector te steunen </w:t>
            </w:r>
          </w:p>
        </w:tc>
      </w:tr>
      <w:tr w:rsidRPr="00B87012" w:rsidR="00A10AC6" w:rsidTr="00D90DA3">
        <w:trPr>
          <w:trHeight w:val="146"/>
        </w:trPr>
        <w:tc>
          <w:tcPr>
            <w:tcW w:w="1513" w:type="pct"/>
            <w:tcBorders>
              <w:top w:val="nil"/>
              <w:left w:val="nil"/>
              <w:bottom w:val="nil"/>
              <w:right w:val="nil"/>
            </w:tcBorders>
          </w:tcPr>
          <w:p w:rsidR="00A10AC6" w:rsidP="00D90DA3" w:rsidRDefault="00A10AC6">
            <w:r w:rsidRPr="003B6377">
              <w:rPr>
                <w:b/>
                <w:color w:val="000000"/>
                <w:szCs w:val="24"/>
              </w:rPr>
              <w:t xml:space="preserve">32 827, nr. </w:t>
            </w:r>
            <w:r>
              <w:rPr>
                <w:b/>
                <w:color w:val="000000"/>
                <w:szCs w:val="24"/>
              </w:rPr>
              <w:t>193 (ingetrokken)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7012" w:rsidR="00A10AC6" w:rsidP="00D90DA3" w:rsidRDefault="00A10AC6">
            <w:r w:rsidRPr="00B87012">
              <w:t xml:space="preserve">de motie-Van der Graaf c.s. over een structurele overlegstructuur over de toegankelijkheid van het audiovisuele media-aanbod </w:t>
            </w:r>
          </w:p>
        </w:tc>
      </w:tr>
      <w:tr w:rsidR="00A10AC6" w:rsidTr="00D90DA3">
        <w:trPr>
          <w:trHeight w:val="146"/>
        </w:trPr>
        <w:tc>
          <w:tcPr>
            <w:tcW w:w="1513" w:type="pct"/>
            <w:tcBorders>
              <w:top w:val="nil"/>
              <w:left w:val="nil"/>
              <w:bottom w:val="nil"/>
              <w:right w:val="nil"/>
            </w:tcBorders>
          </w:tcPr>
          <w:p w:rsidR="00A10AC6" w:rsidP="00D90DA3" w:rsidRDefault="00A10AC6">
            <w:r w:rsidRPr="003B6377">
              <w:rPr>
                <w:b/>
                <w:color w:val="000000"/>
                <w:szCs w:val="24"/>
              </w:rPr>
              <w:t xml:space="preserve">32 827, nr. </w:t>
            </w:r>
            <w:r>
              <w:rPr>
                <w:b/>
                <w:color w:val="000000"/>
                <w:szCs w:val="24"/>
              </w:rPr>
              <w:t>194 (ingetrokken)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D90DA3" w:rsidRDefault="00A10AC6">
            <w:r>
              <w:t>-</w:t>
            </w:r>
            <w:r w:rsidRPr="00B87012">
              <w:t xml:space="preserve">de motie-Van der Graaf c.s. over het reclameverbod voor kansspelen ook toepassen op het niet-lineaire media-aanbod </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B836A5"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36A5" w:rsidR="00A10AC6" w:rsidP="00D90DA3" w:rsidRDefault="00A10AC6">
            <w:pPr>
              <w:rPr>
                <w:szCs w:val="24"/>
              </w:rPr>
            </w:pPr>
            <w:r w:rsidRPr="00B836A5">
              <w:rPr>
                <w:szCs w:val="24"/>
              </w:rPr>
              <w:t xml:space="preserve">5. </w:t>
            </w:r>
            <w:r>
              <w:rPr>
                <w:szCs w:val="24"/>
              </w:rPr>
              <w:t xml:space="preserve">Stemmingen in verband met: </w:t>
            </w:r>
            <w:r w:rsidRPr="00B836A5">
              <w:rPr>
                <w:szCs w:val="24"/>
              </w:rPr>
              <w:t xml:space="preserve"> </w:t>
            </w:r>
          </w:p>
        </w:tc>
      </w:tr>
      <w:tr w:rsidRPr="00B836A5"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35 453</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36A5" w:rsidR="00A10AC6" w:rsidP="00D90DA3" w:rsidRDefault="00A10AC6">
            <w:pPr>
              <w:autoSpaceDE w:val="0"/>
              <w:autoSpaceDN w:val="0"/>
              <w:adjustRightInd w:val="0"/>
              <w:rPr>
                <w:szCs w:val="24"/>
              </w:rPr>
            </w:pPr>
            <w:r w:rsidRPr="00E90A89">
              <w:rPr>
                <w:szCs w:val="24"/>
              </w:rPr>
              <w:t xml:space="preserve">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w:t>
            </w:r>
            <w:r w:rsidRPr="00E90A89">
              <w:rPr>
                <w:szCs w:val="24"/>
              </w:rPr>
              <w:lastRenderedPageBreak/>
              <w:t>Commissariaat voor de Media</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B836A5" w:rsidR="00A10AC6" w:rsidP="00D90DA3" w:rsidRDefault="00A10AC6">
            <w:pPr>
              <w:rPr>
                <w:szCs w:val="24"/>
              </w:rPr>
            </w:pPr>
            <w:r w:rsidRPr="00B836A5">
              <w:rPr>
                <w:szCs w:val="24"/>
              </w:rPr>
              <w:t>35 453</w:t>
            </w:r>
          </w:p>
          <w:p w:rsidRPr="00B836A5" w:rsidR="00A10AC6" w:rsidP="00D90DA3" w:rsidRDefault="00A10AC6">
            <w:pPr>
              <w:rPr>
                <w:szCs w:val="24"/>
              </w:rPr>
            </w:pPr>
          </w:p>
          <w:p w:rsidRPr="00B836A5" w:rsidR="00A10AC6" w:rsidP="00D90DA3" w:rsidRDefault="00A10AC6">
            <w:pPr>
              <w:rPr>
                <w:szCs w:val="24"/>
              </w:rPr>
            </w:pPr>
            <w:r w:rsidRPr="00B836A5">
              <w:rPr>
                <w:szCs w:val="24"/>
              </w:rPr>
              <w:t>- artikelen I en II</w:t>
            </w:r>
          </w:p>
          <w:p w:rsidRPr="00B836A5" w:rsidR="00A10AC6" w:rsidP="00D90DA3" w:rsidRDefault="00A10AC6">
            <w:pPr>
              <w:rPr>
                <w:szCs w:val="24"/>
              </w:rPr>
            </w:pPr>
            <w:r w:rsidRPr="00B836A5">
              <w:rPr>
                <w:szCs w:val="24"/>
              </w:rPr>
              <w:t>- beweegreden</w:t>
            </w:r>
          </w:p>
          <w:p w:rsidRPr="001F028E" w:rsidR="00A10AC6" w:rsidP="00D90DA3" w:rsidRDefault="00A10AC6">
            <w:pPr>
              <w:rPr>
                <w:szCs w:val="24"/>
              </w:rPr>
            </w:pPr>
            <w:r w:rsidRPr="00B836A5">
              <w:rPr>
                <w:szCs w:val="24"/>
                <w:highlight w:val="yellow"/>
              </w:rPr>
              <w:t>- wetsvoorstel</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6. Stemmingen in verband met:</w:t>
            </w:r>
          </w:p>
        </w:tc>
      </w:tr>
      <w:tr w:rsidRPr="00701676"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35 242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701676" w:rsidR="00A10AC6" w:rsidP="00D90DA3" w:rsidRDefault="00A10AC6">
            <w:r w:rsidRPr="000213F6">
              <w:t>Wijziging van de Wet op de inlichtingen- en veiligheidsdiensten 2017</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0243D9" w:rsidR="00A10AC6" w:rsidP="00D90DA3" w:rsidRDefault="00A10AC6">
            <w:pPr>
              <w:rPr>
                <w:szCs w:val="24"/>
              </w:rPr>
            </w:pPr>
            <w:r w:rsidRPr="000243D9">
              <w:rPr>
                <w:szCs w:val="24"/>
              </w:rPr>
              <w:t>35 242</w:t>
            </w:r>
            <w:r w:rsidRPr="000243D9">
              <w:rPr>
                <w:szCs w:val="24"/>
              </w:rPr>
              <w:tab/>
            </w:r>
            <w:r>
              <w:rPr>
                <w:szCs w:val="24"/>
              </w:rPr>
              <w:t xml:space="preserve">                   </w:t>
            </w:r>
            <w:r w:rsidRPr="000243D9">
              <w:rPr>
                <w:szCs w:val="24"/>
              </w:rPr>
              <w:t>(bijgewerkt t/m amendement nr. 9)</w:t>
            </w:r>
            <w:r w:rsidRPr="000243D9">
              <w:rPr>
                <w:szCs w:val="24"/>
              </w:rPr>
              <w:tab/>
            </w:r>
          </w:p>
          <w:p w:rsidRPr="000243D9" w:rsidR="00A10AC6" w:rsidP="00D90DA3" w:rsidRDefault="00A10AC6">
            <w:pPr>
              <w:rPr>
                <w:szCs w:val="24"/>
              </w:rPr>
            </w:pPr>
          </w:p>
          <w:p w:rsidRPr="000243D9" w:rsidR="00A10AC6" w:rsidP="00D90DA3" w:rsidRDefault="00A10AC6">
            <w:pPr>
              <w:rPr>
                <w:szCs w:val="24"/>
              </w:rPr>
            </w:pPr>
            <w:r w:rsidRPr="000243D9">
              <w:rPr>
                <w:szCs w:val="24"/>
              </w:rPr>
              <w:t>- artikel I, onderdelen A t/m E</w:t>
            </w:r>
          </w:p>
          <w:p w:rsidRPr="000243D9" w:rsidR="00A10AC6" w:rsidP="00D90DA3" w:rsidRDefault="00A10AC6">
            <w:pPr>
              <w:rPr>
                <w:szCs w:val="24"/>
              </w:rPr>
            </w:pPr>
            <w:r w:rsidRPr="000243D9">
              <w:rPr>
                <w:szCs w:val="24"/>
                <w:highlight w:val="yellow"/>
              </w:rPr>
              <w:t>- amendement Buitenweg (8)</w:t>
            </w:r>
            <w:r w:rsidRPr="000243D9">
              <w:rPr>
                <w:szCs w:val="24"/>
              </w:rPr>
              <w:t xml:space="preserve"> over instemming van de betrokken minister bij gegevensverstrekking via een informant (invoegen onderdeel Ea)</w:t>
            </w:r>
          </w:p>
          <w:p w:rsidRPr="000243D9" w:rsidR="00A10AC6" w:rsidP="00D90DA3" w:rsidRDefault="00A10AC6">
            <w:pPr>
              <w:rPr>
                <w:szCs w:val="24"/>
              </w:rPr>
            </w:pPr>
            <w:r w:rsidRPr="000243D9">
              <w:rPr>
                <w:szCs w:val="24"/>
              </w:rPr>
              <w:t>- onderdelen F t/m J</w:t>
            </w:r>
          </w:p>
          <w:p w:rsidRPr="000243D9" w:rsidR="00A10AC6" w:rsidP="00D90DA3" w:rsidRDefault="00A10AC6">
            <w:pPr>
              <w:rPr>
                <w:szCs w:val="24"/>
              </w:rPr>
            </w:pPr>
            <w:r w:rsidRPr="000243D9">
              <w:rPr>
                <w:szCs w:val="24"/>
                <w:highlight w:val="yellow"/>
              </w:rPr>
              <w:t>- amendement Van Raak (7,I)</w:t>
            </w:r>
            <w:r w:rsidRPr="000243D9">
              <w:rPr>
                <w:szCs w:val="24"/>
              </w:rPr>
              <w:t xml:space="preserve"> over het niet delen van ongeëvalueerde gegevens met buitenlandse diensten</w:t>
            </w:r>
          </w:p>
          <w:p w:rsidR="00A10AC6" w:rsidP="00D90DA3" w:rsidRDefault="00A10AC6">
            <w:pPr>
              <w:rPr>
                <w:szCs w:val="24"/>
              </w:rPr>
            </w:pPr>
          </w:p>
          <w:p w:rsidRPr="000243D9" w:rsidR="00A10AC6" w:rsidP="00D90DA3" w:rsidRDefault="00A10AC6">
            <w:pPr>
              <w:ind w:firstLine="491"/>
              <w:rPr>
                <w:szCs w:val="24"/>
              </w:rPr>
            </w:pPr>
            <w:r>
              <w:rPr>
                <w:szCs w:val="24"/>
              </w:rPr>
              <w:t xml:space="preserve"> </w:t>
            </w:r>
            <w:r w:rsidRPr="000243D9">
              <w:rPr>
                <w:szCs w:val="24"/>
              </w:rPr>
              <w:t>Indien 7 verworpen:</w:t>
            </w:r>
          </w:p>
          <w:p w:rsidRPr="000243D9" w:rsidR="00A10AC6" w:rsidP="00D90DA3" w:rsidRDefault="00A10AC6">
            <w:pPr>
              <w:ind w:left="568"/>
              <w:rPr>
                <w:szCs w:val="24"/>
              </w:rPr>
            </w:pPr>
            <w:r w:rsidRPr="000243D9">
              <w:rPr>
                <w:szCs w:val="24"/>
                <w:highlight w:val="yellow"/>
              </w:rPr>
              <w:t>- amendement Buitenweg (9,I)</w:t>
            </w:r>
            <w:r w:rsidRPr="000243D9">
              <w:rPr>
                <w:szCs w:val="24"/>
              </w:rPr>
              <w:t xml:space="preserve"> over een toets van de TIB bij het delen van ongeëvalueerde data</w:t>
            </w:r>
          </w:p>
          <w:p w:rsidRPr="000243D9" w:rsidR="00A10AC6" w:rsidP="00D90DA3" w:rsidRDefault="00A10AC6">
            <w:pPr>
              <w:ind w:left="568"/>
              <w:rPr>
                <w:szCs w:val="24"/>
              </w:rPr>
            </w:pPr>
          </w:p>
          <w:p w:rsidRPr="000243D9" w:rsidR="00A10AC6" w:rsidP="00D90DA3" w:rsidRDefault="00A10AC6">
            <w:pPr>
              <w:rPr>
                <w:szCs w:val="24"/>
              </w:rPr>
            </w:pPr>
            <w:r w:rsidRPr="000243D9">
              <w:rPr>
                <w:szCs w:val="24"/>
              </w:rPr>
              <w:t>- onderdeel K</w:t>
            </w:r>
          </w:p>
          <w:p w:rsidRPr="000243D9" w:rsidR="00A10AC6" w:rsidP="00D90DA3" w:rsidRDefault="00A10AC6">
            <w:pPr>
              <w:rPr>
                <w:szCs w:val="24"/>
              </w:rPr>
            </w:pPr>
            <w:r w:rsidRPr="000243D9">
              <w:rPr>
                <w:szCs w:val="24"/>
              </w:rPr>
              <w:t>- onderdeel L</w:t>
            </w:r>
          </w:p>
          <w:p w:rsidRPr="000243D9" w:rsidR="00A10AC6" w:rsidP="00D90DA3" w:rsidRDefault="00A10AC6">
            <w:pPr>
              <w:rPr>
                <w:szCs w:val="24"/>
              </w:rPr>
            </w:pPr>
            <w:r w:rsidRPr="000243D9">
              <w:rPr>
                <w:szCs w:val="24"/>
              </w:rPr>
              <w:t xml:space="preserve">- amendement Van Raak (7,II) </w:t>
            </w:r>
          </w:p>
          <w:p w:rsidRPr="000243D9" w:rsidR="00A10AC6" w:rsidP="00D90DA3" w:rsidRDefault="00A10AC6">
            <w:pPr>
              <w:rPr>
                <w:szCs w:val="24"/>
              </w:rPr>
            </w:pPr>
          </w:p>
          <w:p w:rsidRPr="000243D9" w:rsidR="00A10AC6" w:rsidP="00D90DA3" w:rsidRDefault="00A10AC6">
            <w:pPr>
              <w:ind w:left="284" w:firstLine="284"/>
              <w:rPr>
                <w:szCs w:val="24"/>
              </w:rPr>
            </w:pPr>
            <w:r w:rsidRPr="000243D9">
              <w:rPr>
                <w:szCs w:val="24"/>
              </w:rPr>
              <w:t>Indien 7 verworpen:</w:t>
            </w:r>
          </w:p>
          <w:p w:rsidRPr="000243D9" w:rsidR="00A10AC6" w:rsidP="00D90DA3" w:rsidRDefault="00A10AC6">
            <w:pPr>
              <w:ind w:left="284" w:firstLine="284"/>
              <w:rPr>
                <w:szCs w:val="24"/>
              </w:rPr>
            </w:pPr>
            <w:r w:rsidRPr="000243D9">
              <w:rPr>
                <w:szCs w:val="24"/>
              </w:rPr>
              <w:t>- amendement Buitenweg (9,II)</w:t>
            </w:r>
          </w:p>
          <w:p w:rsidRPr="000243D9" w:rsidR="00A10AC6" w:rsidP="00D90DA3" w:rsidRDefault="00A10AC6">
            <w:pPr>
              <w:ind w:left="284" w:firstLine="284"/>
              <w:rPr>
                <w:szCs w:val="24"/>
              </w:rPr>
            </w:pPr>
          </w:p>
          <w:p w:rsidRPr="000243D9" w:rsidR="00A10AC6" w:rsidP="00D90DA3" w:rsidRDefault="00A10AC6">
            <w:pPr>
              <w:rPr>
                <w:szCs w:val="24"/>
              </w:rPr>
            </w:pPr>
            <w:r w:rsidRPr="000243D9">
              <w:rPr>
                <w:szCs w:val="24"/>
              </w:rPr>
              <w:t>- onderdeel M</w:t>
            </w:r>
          </w:p>
          <w:p w:rsidRPr="000243D9" w:rsidR="00A10AC6" w:rsidP="00D90DA3" w:rsidRDefault="00A10AC6">
            <w:pPr>
              <w:rPr>
                <w:szCs w:val="24"/>
              </w:rPr>
            </w:pPr>
            <w:r w:rsidRPr="000243D9">
              <w:rPr>
                <w:szCs w:val="24"/>
              </w:rPr>
              <w:t>- onderdelen N t/m Y</w:t>
            </w:r>
          </w:p>
          <w:p w:rsidRPr="000243D9" w:rsidR="00A10AC6" w:rsidP="00D90DA3" w:rsidRDefault="00A10AC6">
            <w:pPr>
              <w:rPr>
                <w:szCs w:val="24"/>
              </w:rPr>
            </w:pPr>
            <w:r w:rsidRPr="000243D9">
              <w:rPr>
                <w:szCs w:val="24"/>
              </w:rPr>
              <w:t>- artikel I</w:t>
            </w:r>
          </w:p>
          <w:p w:rsidRPr="000243D9" w:rsidR="00A10AC6" w:rsidP="00D90DA3" w:rsidRDefault="00A10AC6">
            <w:pPr>
              <w:rPr>
                <w:szCs w:val="24"/>
              </w:rPr>
            </w:pPr>
            <w:r w:rsidRPr="000243D9">
              <w:rPr>
                <w:szCs w:val="24"/>
              </w:rPr>
              <w:t>- artikel II</w:t>
            </w:r>
          </w:p>
          <w:p w:rsidRPr="000243D9" w:rsidR="00A10AC6" w:rsidP="00D90DA3" w:rsidRDefault="00A10AC6">
            <w:pPr>
              <w:rPr>
                <w:szCs w:val="24"/>
              </w:rPr>
            </w:pPr>
            <w:r w:rsidRPr="000243D9">
              <w:rPr>
                <w:szCs w:val="24"/>
              </w:rPr>
              <w:t>- beweegreden</w:t>
            </w:r>
          </w:p>
          <w:p w:rsidRPr="001F028E" w:rsidR="00A10AC6" w:rsidP="00D90DA3" w:rsidRDefault="00A10AC6">
            <w:pPr>
              <w:rPr>
                <w:szCs w:val="24"/>
              </w:rPr>
            </w:pPr>
            <w:r w:rsidRPr="000243D9">
              <w:rPr>
                <w:szCs w:val="24"/>
                <w:highlight w:val="yellow"/>
              </w:rPr>
              <w:t>- wetsvoorstel</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7. Stemming over: motie ingediend bij </w:t>
            </w:r>
            <w:r w:rsidRPr="00E44175">
              <w:rPr>
                <w:szCs w:val="24"/>
              </w:rPr>
              <w:t>Wijziging van de Wet op de inlichtingen- en veiligheidsdiensten 2017</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35 242, nr. 10 (aangehouden)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w:t>
            </w:r>
            <w:r w:rsidRPr="00D83DD1">
              <w:rPr>
                <w:szCs w:val="24"/>
              </w:rPr>
              <w:t>de motie-Van Esch over altijd aantekening maken bij het uitwisselen van gegevens met buitenlandse diensten</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8. Stemmingen over: moties ingediend bij het </w:t>
            </w:r>
            <w:r w:rsidRPr="00FD0BF6">
              <w:rPr>
                <w:szCs w:val="24"/>
              </w:rPr>
              <w:t>VAO Grensoverschrijdende samenwerking</w:t>
            </w:r>
          </w:p>
        </w:tc>
      </w:tr>
      <w:tr w:rsidRPr="00161672"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32 851, nr. 62</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61672" w:rsidR="00A10AC6" w:rsidP="00D90DA3" w:rsidRDefault="00A10AC6">
            <w:r>
              <w:t>-</w:t>
            </w:r>
            <w:r w:rsidRPr="00161672">
              <w:t xml:space="preserve">de motie-Van der Molen c.s. over de leidraad grenseffecten opnemen als eis in het Integraal Afwegingskader </w:t>
            </w:r>
          </w:p>
        </w:tc>
      </w:tr>
      <w:tr w:rsidRPr="00161672" w:rsidR="00A10AC6" w:rsidTr="00D90DA3">
        <w:trPr>
          <w:trHeight w:val="146"/>
        </w:trPr>
        <w:tc>
          <w:tcPr>
            <w:tcW w:w="1513" w:type="pct"/>
            <w:tcBorders>
              <w:top w:val="nil"/>
              <w:left w:val="nil"/>
              <w:bottom w:val="nil"/>
              <w:right w:val="nil"/>
            </w:tcBorders>
          </w:tcPr>
          <w:p w:rsidR="00A10AC6" w:rsidP="00D90DA3" w:rsidRDefault="00A10AC6">
            <w:r w:rsidRPr="00F253ED">
              <w:rPr>
                <w:b/>
                <w:color w:val="000000"/>
                <w:szCs w:val="24"/>
              </w:rPr>
              <w:t>32 851, nr. 6</w:t>
            </w:r>
            <w:r>
              <w:rPr>
                <w:b/>
                <w:color w:val="000000"/>
                <w:szCs w:val="24"/>
              </w:rPr>
              <w:t>3</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61672" w:rsidR="00A10AC6" w:rsidP="00D90DA3" w:rsidRDefault="00A10AC6">
            <w:r>
              <w:t>-</w:t>
            </w:r>
            <w:r w:rsidRPr="00161672">
              <w:t xml:space="preserve">de motie-Van der Molen/Sneller over een verkenning over grensoverschrijdende elementen bij de hogere GRIP-niveaus </w:t>
            </w:r>
          </w:p>
        </w:tc>
      </w:tr>
      <w:tr w:rsidRPr="00161672" w:rsidR="00A10AC6" w:rsidTr="00D90DA3">
        <w:trPr>
          <w:trHeight w:val="146"/>
        </w:trPr>
        <w:tc>
          <w:tcPr>
            <w:tcW w:w="1513" w:type="pct"/>
            <w:tcBorders>
              <w:top w:val="nil"/>
              <w:left w:val="nil"/>
              <w:bottom w:val="nil"/>
              <w:right w:val="nil"/>
            </w:tcBorders>
          </w:tcPr>
          <w:p w:rsidR="00A10AC6" w:rsidP="00D90DA3" w:rsidRDefault="00A10AC6">
            <w:r w:rsidRPr="00F253ED">
              <w:rPr>
                <w:b/>
                <w:color w:val="000000"/>
                <w:szCs w:val="24"/>
              </w:rPr>
              <w:lastRenderedPageBreak/>
              <w:t>32 851, nr. 6</w:t>
            </w:r>
            <w:r>
              <w:rPr>
                <w:b/>
                <w:color w:val="000000"/>
                <w:szCs w:val="24"/>
              </w:rPr>
              <w:t>4</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61672" w:rsidR="00A10AC6" w:rsidP="00D90DA3" w:rsidRDefault="00A10AC6">
            <w:r>
              <w:t>-</w:t>
            </w:r>
            <w:r w:rsidRPr="00161672">
              <w:t xml:space="preserve">de motie-Van der Molen/Palland over overleg met België en Duitsland om de situatie voor grensondernemers te verbeteren </w:t>
            </w:r>
          </w:p>
        </w:tc>
      </w:tr>
      <w:tr w:rsidRPr="00161672" w:rsidR="00A10AC6" w:rsidTr="00D90DA3">
        <w:trPr>
          <w:trHeight w:val="146"/>
        </w:trPr>
        <w:tc>
          <w:tcPr>
            <w:tcW w:w="1513" w:type="pct"/>
            <w:tcBorders>
              <w:top w:val="nil"/>
              <w:left w:val="nil"/>
              <w:bottom w:val="nil"/>
              <w:right w:val="nil"/>
            </w:tcBorders>
          </w:tcPr>
          <w:p w:rsidR="00A10AC6" w:rsidP="00D90DA3" w:rsidRDefault="00A10AC6">
            <w:r w:rsidRPr="00F253ED">
              <w:rPr>
                <w:b/>
                <w:color w:val="000000"/>
                <w:szCs w:val="24"/>
              </w:rPr>
              <w:t>32 851, nr. 6</w:t>
            </w:r>
            <w:r>
              <w:rPr>
                <w:b/>
                <w:color w:val="000000"/>
                <w:szCs w:val="24"/>
              </w:rPr>
              <w:t>5</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61672" w:rsidR="00A10AC6" w:rsidP="00D90DA3" w:rsidRDefault="00A10AC6">
            <w:r>
              <w:t>-</w:t>
            </w:r>
            <w:r w:rsidRPr="00161672">
              <w:t>de motie-Van der Graaf c.s. over overleg met relevante Nederlandse en Duitse partners over weder</w:t>
            </w:r>
            <w:r>
              <w:t xml:space="preserve">zijdse erkenning van diploma’s </w:t>
            </w:r>
            <w:r w:rsidRPr="00161672">
              <w:t xml:space="preserve"> </w:t>
            </w:r>
          </w:p>
        </w:tc>
      </w:tr>
      <w:tr w:rsidR="00A10AC6" w:rsidTr="00D90DA3">
        <w:trPr>
          <w:trHeight w:val="146"/>
        </w:trPr>
        <w:tc>
          <w:tcPr>
            <w:tcW w:w="1513" w:type="pct"/>
            <w:tcBorders>
              <w:top w:val="nil"/>
              <w:left w:val="nil"/>
              <w:bottom w:val="nil"/>
              <w:right w:val="nil"/>
            </w:tcBorders>
          </w:tcPr>
          <w:p w:rsidR="00A10AC6" w:rsidP="00D90DA3" w:rsidRDefault="00A10AC6">
            <w:r w:rsidRPr="00F253ED">
              <w:rPr>
                <w:b/>
                <w:color w:val="000000"/>
                <w:szCs w:val="24"/>
              </w:rPr>
              <w:t>32 851, nr. 6</w:t>
            </w:r>
            <w:r>
              <w:rPr>
                <w:b/>
                <w:color w:val="000000"/>
                <w:szCs w:val="24"/>
              </w:rPr>
              <w:t>6</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D90DA3" w:rsidRDefault="00A10AC6">
            <w:r>
              <w:t>-d</w:t>
            </w:r>
            <w:r w:rsidRPr="00161672">
              <w:t>e motie-Middendorp over eHerkenning ook in andere landen gebruike</w:t>
            </w:r>
            <w:r>
              <w:t>n</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9. Stemmingen in verband met: </w:t>
            </w:r>
          </w:p>
        </w:tc>
      </w:tr>
      <w:tr w:rsidRPr="00A6475C"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35 422</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6475C" w:rsidR="00A10AC6" w:rsidP="00D90DA3" w:rsidRDefault="00A10AC6">
            <w:r>
              <w:t>Herstel van de voorzieningen in het bestuur van het openbaar lichaam Sint Eustatius (Wet herstel voorzieningen Sint Eustatius)</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355E5A" w:rsidR="00A10AC6" w:rsidP="00D90DA3" w:rsidRDefault="00A10AC6">
            <w:pPr>
              <w:rPr>
                <w:szCs w:val="24"/>
              </w:rPr>
            </w:pPr>
            <w:r w:rsidRPr="00355E5A">
              <w:rPr>
                <w:szCs w:val="24"/>
              </w:rPr>
              <w:t>35 422</w:t>
            </w:r>
            <w:r w:rsidRPr="00355E5A">
              <w:rPr>
                <w:szCs w:val="24"/>
              </w:rPr>
              <w:tab/>
            </w:r>
          </w:p>
          <w:p w:rsidRPr="00355E5A" w:rsidR="00A10AC6" w:rsidP="00D90DA3" w:rsidRDefault="00A10AC6">
            <w:pPr>
              <w:rPr>
                <w:szCs w:val="24"/>
              </w:rPr>
            </w:pPr>
          </w:p>
          <w:p w:rsidRPr="00355E5A" w:rsidR="00A10AC6" w:rsidP="00D90DA3" w:rsidRDefault="00A10AC6">
            <w:pPr>
              <w:rPr>
                <w:szCs w:val="24"/>
              </w:rPr>
            </w:pPr>
            <w:r w:rsidRPr="00355E5A">
              <w:rPr>
                <w:szCs w:val="24"/>
              </w:rPr>
              <w:t>- artikelen 1 t/m 22</w:t>
            </w:r>
          </w:p>
          <w:p w:rsidRPr="00355E5A" w:rsidR="00A10AC6" w:rsidP="00D90DA3" w:rsidRDefault="00A10AC6">
            <w:pPr>
              <w:rPr>
                <w:szCs w:val="24"/>
              </w:rPr>
            </w:pPr>
            <w:r w:rsidRPr="00355E5A">
              <w:rPr>
                <w:szCs w:val="24"/>
              </w:rPr>
              <w:t>- beweegreden</w:t>
            </w:r>
          </w:p>
          <w:p w:rsidRPr="001F028E" w:rsidR="00A10AC6" w:rsidP="00D90DA3" w:rsidRDefault="00A10AC6">
            <w:pPr>
              <w:rPr>
                <w:szCs w:val="24"/>
              </w:rPr>
            </w:pPr>
            <w:r w:rsidRPr="00355E5A">
              <w:rPr>
                <w:szCs w:val="24"/>
                <w:highlight w:val="yellow"/>
              </w:rPr>
              <w:t>- wetsvoorstel</w:t>
            </w:r>
          </w:p>
        </w:tc>
      </w:tr>
      <w:tr w:rsidRPr="001F028E" w:rsidR="00A10AC6" w:rsidTr="00D90DA3">
        <w:trPr>
          <w:trHeight w:val="146"/>
        </w:trPr>
        <w:tc>
          <w:tcPr>
            <w:tcW w:w="1513" w:type="pct"/>
            <w:tcBorders>
              <w:top w:val="nil"/>
              <w:left w:val="nil"/>
              <w:bottom w:val="nil"/>
              <w:right w:val="nil"/>
            </w:tcBorders>
          </w:tcPr>
          <w:p w:rsidRPr="008631F2" w:rsidR="00A10AC6" w:rsidP="00D90DA3" w:rsidRDefault="00A10AC6">
            <w:pPr>
              <w:rPr>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4B4A2E" w:rsidR="00A10AC6" w:rsidP="00D90DA3" w:rsidRDefault="00A10AC6">
            <w:pPr>
              <w:rPr>
                <w:b/>
                <w:color w:val="000000"/>
                <w:szCs w:val="24"/>
              </w:rPr>
            </w:pPr>
            <w:r w:rsidRPr="004B4A2E">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10. Stemmingen over: moties ingediend bij </w:t>
            </w:r>
            <w:r w:rsidRPr="004B4A2E">
              <w:rPr>
                <w:szCs w:val="24"/>
              </w:rPr>
              <w:t>Wet herstel voorzieningen Sint Eustatius</w:t>
            </w:r>
          </w:p>
        </w:tc>
      </w:tr>
      <w:tr w:rsidRPr="009A2909" w:rsidR="00A10AC6" w:rsidTr="00D90DA3">
        <w:trPr>
          <w:trHeight w:val="146"/>
        </w:trPr>
        <w:tc>
          <w:tcPr>
            <w:tcW w:w="1513" w:type="pct"/>
            <w:tcBorders>
              <w:top w:val="nil"/>
              <w:left w:val="nil"/>
              <w:bottom w:val="nil"/>
              <w:right w:val="nil"/>
            </w:tcBorders>
          </w:tcPr>
          <w:p w:rsidRPr="00CC26A9" w:rsidR="00A10AC6" w:rsidP="00D90DA3" w:rsidRDefault="00A10AC6">
            <w:pPr>
              <w:rPr>
                <w:b/>
                <w:color w:val="000000"/>
                <w:szCs w:val="24"/>
              </w:rPr>
            </w:pPr>
            <w:r w:rsidRPr="00CC26A9">
              <w:rPr>
                <w:b/>
                <w:color w:val="000000"/>
                <w:szCs w:val="24"/>
              </w:rPr>
              <w:t>35 422, nr. 8</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9A2909" w:rsidR="00A10AC6" w:rsidP="00D90DA3" w:rsidRDefault="00A10AC6">
            <w:r>
              <w:t>-</w:t>
            </w:r>
            <w:r w:rsidRPr="009A2909">
              <w:t xml:space="preserve">de motie-Özütok c.s. over het aansporen van de regeringscommissaris om een route-tijdtabel op te stellen </w:t>
            </w:r>
          </w:p>
        </w:tc>
      </w:tr>
      <w:tr w:rsidRPr="009A2909" w:rsidR="00A10AC6" w:rsidTr="00D90DA3">
        <w:trPr>
          <w:trHeight w:val="146"/>
        </w:trPr>
        <w:tc>
          <w:tcPr>
            <w:tcW w:w="1513" w:type="pct"/>
            <w:tcBorders>
              <w:top w:val="nil"/>
              <w:left w:val="nil"/>
              <w:bottom w:val="nil"/>
              <w:right w:val="nil"/>
            </w:tcBorders>
          </w:tcPr>
          <w:p w:rsidRPr="00CC26A9" w:rsidR="00A10AC6" w:rsidP="00D90DA3" w:rsidRDefault="00A10AC6">
            <w:pPr>
              <w:rPr>
                <w:b/>
              </w:rPr>
            </w:pPr>
            <w:r w:rsidRPr="00CC26A9">
              <w:rPr>
                <w:b/>
                <w:color w:val="000000"/>
                <w:szCs w:val="24"/>
              </w:rPr>
              <w:t xml:space="preserve">35 422, nr. </w:t>
            </w:r>
            <w:r>
              <w:rPr>
                <w:b/>
                <w:color w:val="000000"/>
                <w:szCs w:val="24"/>
              </w:rPr>
              <w:t>9</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9A2909" w:rsidR="00A10AC6" w:rsidP="00D90DA3" w:rsidRDefault="00A10AC6">
            <w:r>
              <w:t>-</w:t>
            </w:r>
            <w:r w:rsidRPr="009A2909">
              <w:t>de motie-Van Dam c.s. over het werven en aanstellen van ee</w:t>
            </w:r>
            <w:r>
              <w:t xml:space="preserve">n kwartiermaker-eilandgriffier </w:t>
            </w:r>
            <w:r w:rsidRPr="009A2909">
              <w:t xml:space="preserve"> </w:t>
            </w:r>
          </w:p>
        </w:tc>
      </w:tr>
      <w:tr w:rsidR="00A10AC6" w:rsidTr="00D90DA3">
        <w:trPr>
          <w:trHeight w:val="146"/>
        </w:trPr>
        <w:tc>
          <w:tcPr>
            <w:tcW w:w="1513" w:type="pct"/>
            <w:tcBorders>
              <w:top w:val="nil"/>
              <w:left w:val="nil"/>
              <w:bottom w:val="nil"/>
              <w:right w:val="nil"/>
            </w:tcBorders>
          </w:tcPr>
          <w:p w:rsidRPr="00CC26A9" w:rsidR="00A10AC6" w:rsidP="00D90DA3" w:rsidRDefault="00A10AC6">
            <w:pPr>
              <w:rPr>
                <w:b/>
              </w:rPr>
            </w:pPr>
            <w:r w:rsidRPr="00CC26A9">
              <w:rPr>
                <w:b/>
                <w:color w:val="000000"/>
                <w:szCs w:val="24"/>
              </w:rPr>
              <w:t xml:space="preserve">35 422, nr. </w:t>
            </w:r>
            <w:r>
              <w:rPr>
                <w:b/>
                <w:color w:val="000000"/>
                <w:szCs w:val="24"/>
              </w:rPr>
              <w:t>10</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D90DA3" w:rsidRDefault="00A10AC6">
            <w:r>
              <w:t>-</w:t>
            </w:r>
            <w:r w:rsidRPr="009A2909">
              <w:t xml:space="preserve">de motie-Diertens c.s. over het regelen van de watervoorziening voor ieder huishouden op Sint-Eustatius </w:t>
            </w:r>
          </w:p>
        </w:tc>
      </w:tr>
      <w:tr w:rsidRPr="001F028E" w:rsidR="00A10AC6" w:rsidTr="00D90DA3">
        <w:trPr>
          <w:trHeight w:val="146"/>
        </w:trPr>
        <w:tc>
          <w:tcPr>
            <w:tcW w:w="1513" w:type="pct"/>
            <w:tcBorders>
              <w:top w:val="nil"/>
              <w:left w:val="nil"/>
              <w:bottom w:val="nil"/>
              <w:right w:val="nil"/>
            </w:tcBorders>
          </w:tcPr>
          <w:p w:rsidRPr="008631F2" w:rsidR="00A10AC6" w:rsidP="00D90DA3" w:rsidRDefault="00A10AC6">
            <w:pPr>
              <w:rPr>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DC4A06" w:rsidR="00A10AC6" w:rsidTr="00D90DA3">
        <w:trPr>
          <w:trHeight w:val="146"/>
        </w:trPr>
        <w:tc>
          <w:tcPr>
            <w:tcW w:w="1513" w:type="pct"/>
            <w:tcBorders>
              <w:top w:val="nil"/>
              <w:left w:val="nil"/>
              <w:bottom w:val="nil"/>
              <w:right w:val="nil"/>
            </w:tcBorders>
          </w:tcPr>
          <w:p w:rsidRPr="008631F2" w:rsidR="00A10AC6" w:rsidP="00D90DA3" w:rsidRDefault="00A10AC6">
            <w:pPr>
              <w:rPr>
                <w:b/>
              </w:rPr>
            </w:pPr>
            <w:r w:rsidRPr="008631F2">
              <w:rPr>
                <w:b/>
              </w:rPr>
              <w:t xml:space="preserve">Stemmingen </w:t>
            </w:r>
          </w:p>
        </w:tc>
        <w:tc>
          <w:tcPr>
            <w:tcW w:w="80" w:type="pct"/>
            <w:tcBorders>
              <w:top w:val="nil"/>
              <w:left w:val="nil"/>
              <w:bottom w:val="nil"/>
              <w:right w:val="nil"/>
            </w:tcBorders>
          </w:tcPr>
          <w:p w:rsidRPr="00DC4A06" w:rsidR="00A10AC6" w:rsidP="00D90DA3" w:rsidRDefault="00A10AC6"/>
        </w:tc>
        <w:tc>
          <w:tcPr>
            <w:tcW w:w="3407" w:type="pct"/>
            <w:tcBorders>
              <w:top w:val="nil"/>
              <w:left w:val="nil"/>
              <w:bottom w:val="nil"/>
              <w:right w:val="nil"/>
            </w:tcBorders>
          </w:tcPr>
          <w:p w:rsidRPr="00DC4A06" w:rsidR="00A10AC6" w:rsidP="00D90DA3" w:rsidRDefault="00A10AC6">
            <w:r>
              <w:t xml:space="preserve">11. Stemmingen in verband met: </w:t>
            </w:r>
          </w:p>
        </w:tc>
      </w:tr>
      <w:tr w:rsidRPr="00DC4A06" w:rsidR="00A10AC6" w:rsidTr="00D90DA3">
        <w:trPr>
          <w:trHeight w:val="146"/>
        </w:trPr>
        <w:tc>
          <w:tcPr>
            <w:tcW w:w="1513" w:type="pct"/>
            <w:tcBorders>
              <w:top w:val="nil"/>
              <w:left w:val="nil"/>
              <w:bottom w:val="nil"/>
              <w:right w:val="nil"/>
            </w:tcBorders>
          </w:tcPr>
          <w:p w:rsidRPr="008631F2" w:rsidR="00A10AC6" w:rsidP="00D90DA3" w:rsidRDefault="00A10AC6">
            <w:pPr>
              <w:rPr>
                <w:b/>
              </w:rPr>
            </w:pPr>
            <w:r w:rsidRPr="009B3E72">
              <w:rPr>
                <w:b/>
              </w:rPr>
              <w:t>22 112, nr. 2877</w:t>
            </w:r>
          </w:p>
        </w:tc>
        <w:tc>
          <w:tcPr>
            <w:tcW w:w="80" w:type="pct"/>
            <w:tcBorders>
              <w:top w:val="nil"/>
              <w:left w:val="nil"/>
              <w:bottom w:val="nil"/>
              <w:right w:val="nil"/>
            </w:tcBorders>
          </w:tcPr>
          <w:p w:rsidRPr="00DC4A06" w:rsidR="00A10AC6" w:rsidP="00D90DA3" w:rsidRDefault="00A10AC6"/>
        </w:tc>
        <w:tc>
          <w:tcPr>
            <w:tcW w:w="3407" w:type="pct"/>
            <w:tcBorders>
              <w:top w:val="nil"/>
              <w:left w:val="nil"/>
              <w:bottom w:val="nil"/>
              <w:right w:val="nil"/>
            </w:tcBorders>
          </w:tcPr>
          <w:p w:rsidRPr="00DC4A06" w:rsidR="00A10AC6" w:rsidP="00D90DA3" w:rsidRDefault="00A10AC6">
            <w:r w:rsidRPr="00DC4A06">
              <w:t>Brief van de vaste commissie voor Europese Zaken over het werkprogramma van de Europese Commissie voor 20</w:t>
            </w:r>
            <w:r>
              <w:t>20</w:t>
            </w:r>
          </w:p>
        </w:tc>
      </w:tr>
      <w:tr w:rsidRPr="00DC4A06" w:rsidR="00A10AC6" w:rsidTr="00D90DA3">
        <w:trPr>
          <w:trHeight w:val="146"/>
        </w:trPr>
        <w:tc>
          <w:tcPr>
            <w:tcW w:w="1513" w:type="pct"/>
            <w:tcBorders>
              <w:top w:val="nil"/>
              <w:left w:val="nil"/>
              <w:bottom w:val="nil"/>
              <w:right w:val="nil"/>
            </w:tcBorders>
          </w:tcPr>
          <w:p w:rsidRPr="00DC4A06" w:rsidR="00A10AC6" w:rsidP="00D90DA3" w:rsidRDefault="00A10AC6"/>
        </w:tc>
        <w:tc>
          <w:tcPr>
            <w:tcW w:w="80" w:type="pct"/>
            <w:tcBorders>
              <w:top w:val="nil"/>
              <w:left w:val="nil"/>
              <w:bottom w:val="nil"/>
              <w:right w:val="nil"/>
            </w:tcBorders>
          </w:tcPr>
          <w:p w:rsidRPr="00DC4A06" w:rsidR="00A10AC6" w:rsidP="00D90DA3" w:rsidRDefault="00A10AC6"/>
        </w:tc>
        <w:tc>
          <w:tcPr>
            <w:tcW w:w="3407" w:type="pct"/>
            <w:tcBorders>
              <w:top w:val="nil"/>
              <w:left w:val="nil"/>
              <w:bottom w:val="nil"/>
              <w:right w:val="nil"/>
            </w:tcBorders>
          </w:tcPr>
          <w:p w:rsidRPr="00DC4A06" w:rsidR="00A10AC6" w:rsidP="00D90DA3" w:rsidRDefault="00A10AC6"/>
        </w:tc>
      </w:tr>
      <w:tr w:rsidRPr="008631F2" w:rsidR="00A10AC6" w:rsidTr="00D90DA3">
        <w:trPr>
          <w:trHeight w:val="146"/>
        </w:trPr>
        <w:tc>
          <w:tcPr>
            <w:tcW w:w="1513" w:type="pct"/>
            <w:tcBorders>
              <w:top w:val="nil"/>
              <w:left w:val="nil"/>
              <w:bottom w:val="nil"/>
              <w:right w:val="nil"/>
            </w:tcBorders>
          </w:tcPr>
          <w:p w:rsidRPr="00DC4A06" w:rsidR="00A10AC6" w:rsidP="00D90DA3" w:rsidRDefault="00A10AC6"/>
        </w:tc>
        <w:tc>
          <w:tcPr>
            <w:tcW w:w="80" w:type="pct"/>
            <w:tcBorders>
              <w:top w:val="nil"/>
              <w:left w:val="nil"/>
              <w:bottom w:val="nil"/>
              <w:right w:val="nil"/>
            </w:tcBorders>
          </w:tcPr>
          <w:p w:rsidRPr="00DC4A06" w:rsidR="00A10AC6" w:rsidP="00D90DA3" w:rsidRDefault="00A10AC6"/>
        </w:tc>
        <w:tc>
          <w:tcPr>
            <w:tcW w:w="3407" w:type="pct"/>
            <w:tcBorders>
              <w:top w:val="nil"/>
              <w:left w:val="nil"/>
              <w:bottom w:val="nil"/>
              <w:right w:val="nil"/>
            </w:tcBorders>
          </w:tcPr>
          <w:p w:rsidRPr="008631F2" w:rsidR="00A10AC6" w:rsidP="00D90DA3" w:rsidRDefault="00A10AC6">
            <w:pPr>
              <w:rPr>
                <w:b/>
              </w:rPr>
            </w:pPr>
            <w:r w:rsidRPr="008631F2">
              <w:rPr>
                <w:b/>
              </w:rPr>
              <w:t>De Voorzitter: ik stel voor conform het voorstel van de vaste commissie voor Europese Zaken te besluiten en in te stemmen met de lijst van prioritaire voorstellen uit het werkprogramma van</w:t>
            </w:r>
            <w:r>
              <w:rPr>
                <w:b/>
              </w:rPr>
              <w:t xml:space="preserve"> de Europese Commissie voor 2020.</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12. Stemmingen in verband met: </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35 372</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sidRPr="008A3992">
              <w:rPr>
                <w:szCs w:val="24"/>
              </w:rPr>
              <w:t>Wijziging van de Wegenverkeerswet 1994 in verband met het ongeldig maken van getuigschriften van vakbekwaamheid en getuigschriften van nascholing ter uitvoering van Richtlijn 2003/59/EG betreffende de vakbekwaamheid en de opleiding en nascholing van bestuurders van bepaalde voor goederen- en personenvervoer over de weg bestemde voertuigen (PbEU 2003, L 226)</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351D89" w:rsidR="00A10AC6" w:rsidP="00D90DA3" w:rsidRDefault="00A10AC6">
            <w:pPr>
              <w:rPr>
                <w:szCs w:val="24"/>
              </w:rPr>
            </w:pPr>
            <w:r w:rsidRPr="00351D89">
              <w:rPr>
                <w:szCs w:val="24"/>
              </w:rPr>
              <w:t>35 372</w:t>
            </w:r>
            <w:r w:rsidRPr="00351D89">
              <w:rPr>
                <w:szCs w:val="24"/>
              </w:rPr>
              <w:tab/>
            </w:r>
          </w:p>
          <w:p w:rsidRPr="00351D89" w:rsidR="00A10AC6" w:rsidP="00D90DA3" w:rsidRDefault="00A10AC6">
            <w:pPr>
              <w:rPr>
                <w:szCs w:val="24"/>
              </w:rPr>
            </w:pPr>
          </w:p>
          <w:p w:rsidRPr="00351D89" w:rsidR="00A10AC6" w:rsidP="00D90DA3" w:rsidRDefault="00A10AC6">
            <w:pPr>
              <w:rPr>
                <w:szCs w:val="24"/>
              </w:rPr>
            </w:pPr>
            <w:r w:rsidRPr="00351D89">
              <w:rPr>
                <w:szCs w:val="24"/>
              </w:rPr>
              <w:t>- artikelen I t/m III</w:t>
            </w:r>
          </w:p>
          <w:p w:rsidRPr="00351D89" w:rsidR="00A10AC6" w:rsidP="00D90DA3" w:rsidRDefault="00A10AC6">
            <w:pPr>
              <w:rPr>
                <w:szCs w:val="24"/>
              </w:rPr>
            </w:pPr>
            <w:r w:rsidRPr="00351D89">
              <w:rPr>
                <w:szCs w:val="24"/>
              </w:rPr>
              <w:t>- beweegreden</w:t>
            </w:r>
          </w:p>
          <w:p w:rsidRPr="001F028E" w:rsidR="00A10AC6" w:rsidP="00D90DA3" w:rsidRDefault="00A10AC6">
            <w:pPr>
              <w:rPr>
                <w:szCs w:val="24"/>
              </w:rPr>
            </w:pPr>
            <w:r w:rsidRPr="00351D89">
              <w:rPr>
                <w:szCs w:val="24"/>
                <w:highlight w:val="yellow"/>
              </w:rPr>
              <w:t>- wetsvoorstel</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lastRenderedPageBreak/>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796E80" w:rsidRDefault="00A10AC6">
            <w:pPr>
              <w:rPr>
                <w:szCs w:val="24"/>
              </w:rPr>
            </w:pPr>
            <w:r>
              <w:rPr>
                <w:szCs w:val="24"/>
              </w:rPr>
              <w:t xml:space="preserve">13. Stemmingen over: moties ingediend bij het notaoverleg over </w:t>
            </w:r>
            <w:r w:rsidRPr="00550E83">
              <w:rPr>
                <w:szCs w:val="24"/>
              </w:rPr>
              <w:t>Asiel en Migratie</w:t>
            </w:r>
          </w:p>
        </w:tc>
      </w:tr>
      <w:tr w:rsidR="00A10AC6" w:rsidTr="00D90DA3">
        <w:trPr>
          <w:trHeight w:val="146"/>
        </w:trPr>
        <w:tc>
          <w:tcPr>
            <w:tcW w:w="1513" w:type="pct"/>
            <w:tcBorders>
              <w:top w:val="nil"/>
              <w:left w:val="nil"/>
              <w:bottom w:val="nil"/>
              <w:right w:val="nil"/>
            </w:tcBorders>
          </w:tcPr>
          <w:p w:rsidRPr="00B041A1"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7C582F" w:rsidRDefault="00A10AC6">
            <w:r w:rsidRPr="00C41976">
              <w:rPr>
                <w:b/>
              </w:rPr>
              <w:t xml:space="preserve">De Voorzitter: </w:t>
            </w:r>
            <w:r>
              <w:rPr>
                <w:b/>
              </w:rPr>
              <w:t xml:space="preserve">dhr. Groothuizen wenst zijn aangehouden motie op stuk nr. 2616 te wijzigen en verzoekt deze vervolgens opnieuw aan te houden. </w:t>
            </w:r>
            <w:r w:rsidR="007C582F">
              <w:rPr>
                <w:b/>
              </w:rPr>
              <w:t xml:space="preserve">Dhr. Jasper van Dijk verzoekt zijn motie op stuk nr. 2617 aan te houden en wenst </w:t>
            </w:r>
            <w:r w:rsidR="00213435">
              <w:rPr>
                <w:b/>
              </w:rPr>
              <w:t>z</w:t>
            </w:r>
            <w:r w:rsidRPr="00C41976">
              <w:rPr>
                <w:b/>
              </w:rPr>
              <w:t xml:space="preserve">ijn motie op stuk nr. </w:t>
            </w:r>
            <w:r>
              <w:rPr>
                <w:b/>
              </w:rPr>
              <w:t>2618</w:t>
            </w:r>
            <w:r w:rsidR="007C582F">
              <w:rPr>
                <w:b/>
              </w:rPr>
              <w:t xml:space="preserve"> te wijzigen. Mw. Kuiken wenst haar motie op stuk n</w:t>
            </w:r>
            <w:r w:rsidRPr="007C582F" w:rsidR="007C582F">
              <w:rPr>
                <w:b/>
              </w:rPr>
              <w:t>r. 2609 te wijzigen</w:t>
            </w:r>
            <w:r w:rsidR="007C582F">
              <w:rPr>
                <w:b/>
              </w:rPr>
              <w:t xml:space="preserve">. </w:t>
            </w:r>
            <w:r w:rsidR="00213435">
              <w:rPr>
                <w:b/>
              </w:rPr>
              <w:t>D</w:t>
            </w:r>
            <w:r w:rsidRPr="00C41976">
              <w:rPr>
                <w:b/>
              </w:rPr>
              <w:t xml:space="preserve">e gewijzigde moties </w:t>
            </w:r>
            <w:r w:rsidR="00160094">
              <w:rPr>
                <w:b/>
              </w:rPr>
              <w:t xml:space="preserve">zijn </w:t>
            </w:r>
            <w:r w:rsidRPr="00C41976">
              <w:rPr>
                <w:b/>
              </w:rPr>
              <w:t>rondgedeeld. Ik neem aan dat wij daar nu over kunnen stemmen.</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w:t>
            </w:r>
            <w:r w:rsidRPr="00B041A1">
              <w:rPr>
                <w:b/>
                <w:color w:val="000000"/>
                <w:szCs w:val="24"/>
              </w:rPr>
              <w:t>637, nr. 2609</w:t>
            </w:r>
            <w:r w:rsidR="00796A04">
              <w:rPr>
                <w:b/>
                <w:color w:val="000000"/>
                <w:szCs w:val="24"/>
              </w:rPr>
              <w:t xml:space="preserve"> (gewijzigd)</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w:t>
            </w:r>
            <w:r w:rsidR="00796A04">
              <w:t xml:space="preserve">gewijzigde </w:t>
            </w:r>
            <w:r w:rsidRPr="00A52A7B">
              <w:t xml:space="preserve">motie-Kuiken over de Nederlandse bijdrage aan het opnemen van vluchtelingen in het kader van meerjarig beleid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2610</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motie-Emiel van Dijk over het afkondigen van een nexit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2611</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motie-Emiel van Dijk over zorgen dat er geen asielaanvragen meer mogelijk zijn op Nederlands grondgebied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2612</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motie-Emiel van Dijk over geen verblijfsvergunningen aan asielzoekers uitdelen omdat de asielprocedure te lang duurt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2613</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motie-Van Toorenburg/Becker over asielzoekers uit veilige landen met een kansloze asielaanvraag doorzetten naar een </w:t>
            </w:r>
            <w:r>
              <w:t xml:space="preserve">handhaving- en toezichtlocatie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2614</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de motie-Van Toorenburg/Voordewind over de Kamer informeren over resultaten met betrekking tot minderjarigen in de</w:t>
            </w:r>
            <w:r>
              <w:t xml:space="preserve"> kampen op de Griekse eilanden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2615 (aangehouden)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de motie-Van Toorenburg c.s. over verlengde pleegzorg ook mogelijk maken voor alleenstaande minderjarige asielzoe</w:t>
            </w:r>
            <w:r>
              <w:t xml:space="preserve">kers </w:t>
            </w:r>
            <w:r w:rsidRPr="00A52A7B">
              <w:t xml:space="preserve"> </w:t>
            </w:r>
          </w:p>
        </w:tc>
      </w:tr>
      <w:tr w:rsidRPr="00456EE6" w:rsidR="00A10AC6" w:rsidTr="00D90DA3">
        <w:trPr>
          <w:trHeight w:val="146"/>
        </w:trPr>
        <w:tc>
          <w:tcPr>
            <w:tcW w:w="1513" w:type="pct"/>
            <w:tcBorders>
              <w:top w:val="nil"/>
              <w:left w:val="nil"/>
              <w:bottom w:val="nil"/>
              <w:right w:val="nil"/>
            </w:tcBorders>
          </w:tcPr>
          <w:p w:rsidRPr="00456EE6" w:rsidR="00A10AC6" w:rsidP="00D90DA3" w:rsidRDefault="00A10AC6">
            <w:pPr>
              <w:rPr>
                <w:b/>
                <w:color w:val="000000"/>
                <w:szCs w:val="24"/>
              </w:rPr>
            </w:pPr>
            <w:r w:rsidRPr="00456EE6">
              <w:rPr>
                <w:b/>
                <w:color w:val="000000"/>
                <w:szCs w:val="24"/>
              </w:rPr>
              <w:t>19 637, nr. 2616 (gewijzigd en aangehouden)</w:t>
            </w:r>
          </w:p>
        </w:tc>
        <w:tc>
          <w:tcPr>
            <w:tcW w:w="80" w:type="pct"/>
            <w:tcBorders>
              <w:top w:val="nil"/>
              <w:left w:val="nil"/>
              <w:bottom w:val="nil"/>
              <w:right w:val="nil"/>
            </w:tcBorders>
          </w:tcPr>
          <w:p w:rsidRPr="00456EE6" w:rsidR="00A10AC6" w:rsidP="00D90DA3" w:rsidRDefault="00A10AC6">
            <w:pPr>
              <w:rPr>
                <w:szCs w:val="24"/>
              </w:rPr>
            </w:pPr>
          </w:p>
        </w:tc>
        <w:tc>
          <w:tcPr>
            <w:tcW w:w="3407" w:type="pct"/>
            <w:tcBorders>
              <w:top w:val="nil"/>
              <w:left w:val="nil"/>
              <w:bottom w:val="nil"/>
              <w:right w:val="nil"/>
            </w:tcBorders>
          </w:tcPr>
          <w:p w:rsidRPr="00456EE6" w:rsidR="00A10AC6" w:rsidP="00D90DA3" w:rsidRDefault="00A10AC6">
            <w:r w:rsidRPr="00456EE6">
              <w:t xml:space="preserve">-de gewijzigde motie-Groothuizen/Voordewind over een panel om landeninformatie te toetsen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2617</w:t>
            </w:r>
            <w:r w:rsidR="007C582F">
              <w:rPr>
                <w:b/>
                <w:color w:val="000000"/>
                <w:szCs w:val="24"/>
              </w:rPr>
              <w:t xml:space="preserve"> (aangehouden)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motie-Jasper van Dijk c.s. over het herplaatsen van 2.500 alleenstaande minderjarige asielzoekers uit Griekenland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2618 (gewijzigd)</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w:t>
            </w:r>
            <w:r>
              <w:t xml:space="preserve">gewijzigde </w:t>
            </w:r>
            <w:r w:rsidRPr="00A52A7B">
              <w:t xml:space="preserve">motie-Jasper van Dijk over </w:t>
            </w:r>
            <w:r>
              <w:t xml:space="preserve">maatregelen tegen </w:t>
            </w:r>
            <w:r w:rsidRPr="00A778B6">
              <w:t>landen die onvoldoende meewerken aan het terugnemen van hun onderdanen</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2619</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de motie-Becker over een plan</w:t>
            </w:r>
            <w:r>
              <w:t xml:space="preserve"> van aanpak tegen illegaliteit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2621</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de motie-Van Ojik over een tweemaandelijkse rapportage over h</w:t>
            </w:r>
            <w:r>
              <w:t xml:space="preserve">et afdoen van vertraagde zaken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2620</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de motie-Van Ojik over de gevolgen van de COVID-19-pa</w:t>
            </w:r>
            <w:r>
              <w:t xml:space="preserve">ndemie voor het migratiebeleid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2623</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de motie-Bisschop over afspraken met andere West-Europese landen ove</w:t>
            </w:r>
            <w:r>
              <w:t xml:space="preserve">r migranten uit veilige landen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2624</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de motie-Bisschop over minderjarige migranten opnem</w:t>
            </w:r>
            <w:r>
              <w:t xml:space="preserve">en die echte weeskinderen zijn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2625</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motie-Voordewind/Groothuizen over de ontregelde praktijk van lvv's in de coronaperiode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2626 (aangehouden)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motie-Voordewind/Groothuizen over een extern, onafhankelijk onderzoek naar de beoordeling </w:t>
            </w:r>
            <w:r>
              <w:t xml:space="preserve">van asielverzoeken door de IND </w:t>
            </w:r>
            <w:r w:rsidRPr="00A52A7B">
              <w:t xml:space="preserve"> </w:t>
            </w:r>
          </w:p>
        </w:tc>
      </w:tr>
      <w:tr w:rsidRPr="00A52A7B"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2627</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A52A7B" w:rsidR="00A10AC6" w:rsidP="00D90DA3" w:rsidRDefault="00A10AC6">
            <w:r>
              <w:t>-</w:t>
            </w:r>
            <w:r w:rsidRPr="00A52A7B">
              <w:t xml:space="preserve">de motie-Hiddema over het zo veel mogelijk versoberen van </w:t>
            </w:r>
            <w:r>
              <w:t xml:space="preserve">de opvang van asielzoekers </w:t>
            </w:r>
            <w:r w:rsidRPr="00A52A7B">
              <w:t xml:space="preserve"> </w:t>
            </w:r>
          </w:p>
        </w:tc>
      </w:tr>
      <w:tr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sidRPr="00B041A1">
              <w:rPr>
                <w:b/>
                <w:color w:val="000000"/>
                <w:szCs w:val="24"/>
              </w:rPr>
              <w:t>19</w:t>
            </w:r>
            <w:r>
              <w:rPr>
                <w:b/>
                <w:color w:val="000000"/>
                <w:szCs w:val="24"/>
              </w:rPr>
              <w:t xml:space="preserve"> 637, nr. 2628</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D90DA3" w:rsidRDefault="00A10AC6">
            <w:r>
              <w:t>-</w:t>
            </w:r>
            <w:r w:rsidRPr="00A52A7B">
              <w:t xml:space="preserve">de motie-Hiddema/Baudet over treurnis over het functioneren van de staatssecretaris </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Stemming</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14. Stemming over: aangehouden m</w:t>
            </w:r>
            <w:r w:rsidRPr="0089073C">
              <w:rPr>
                <w:szCs w:val="24"/>
              </w:rPr>
              <w:t>otie ingediend bij Wijziging van het Wetboek van Burgerlijke Rechtsvordering en de Faillissementswet</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lastRenderedPageBreak/>
              <w:t xml:space="preserve">35 225, nr. 14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-de motie-</w:t>
            </w:r>
            <w:r w:rsidRPr="0089073C">
              <w:rPr>
                <w:szCs w:val="24"/>
              </w:rPr>
              <w:t>Van Nispen over persoonlijk contact tussen Belastingdienst en belastingplichtige bij een ingrijpende invorderingsmaatregel</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Stemming</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15. Stemming over: motie ingediend bij het </w:t>
            </w:r>
            <w:r w:rsidRPr="00B90952">
              <w:rPr>
                <w:szCs w:val="24"/>
              </w:rPr>
              <w:t>VSO Toetreding meer instellingen tot de pilot voor flexstuderen</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31 288, nr. 841</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w:t>
            </w:r>
            <w:r w:rsidRPr="001C3530">
              <w:rPr>
                <w:szCs w:val="24"/>
              </w:rPr>
              <w:t>de motie-Wiersma/Van den Hul over de pilot Flexstuderen zo snel mogelijk wettelijk verankeren</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16. Stemming over: motie ingediend bij het </w:t>
            </w:r>
            <w:r w:rsidRPr="00B90952">
              <w:rPr>
                <w:szCs w:val="24"/>
              </w:rPr>
              <w:t>VSO Studievoorschotvouchers en toezeggingen AO 16 oktober 2019 over DUO</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24 724, nr. 172</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w:t>
            </w:r>
            <w:r w:rsidRPr="00D1748A">
              <w:rPr>
                <w:szCs w:val="24"/>
              </w:rPr>
              <w:t>de motie-Van der Molen c.s. over vermindering van schuld in plaats van een voucher</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17. Stemming over: moties ingediend bij het</w:t>
            </w:r>
            <w:r>
              <w:t xml:space="preserve"> </w:t>
            </w:r>
            <w:r w:rsidRPr="0071304F">
              <w:rPr>
                <w:szCs w:val="24"/>
              </w:rPr>
              <w:t>VSO Beantwoording schriftelijke vragen inzake het bericht ‘Ruzie met de universiteit over een briljant idee’</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31 288, nr. 842</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w:t>
            </w:r>
            <w:r w:rsidRPr="007C5B34">
              <w:rPr>
                <w:szCs w:val="24"/>
              </w:rPr>
              <w:t>de motie-Wiersma/Bruins over het afstaan van intellectueel eigendom</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00A10AC6" w:rsidTr="00D90DA3">
        <w:trPr>
          <w:trHeight w:val="146"/>
        </w:trPr>
        <w:tc>
          <w:tcPr>
            <w:tcW w:w="1513" w:type="pct"/>
            <w:tcBorders>
              <w:top w:val="nil"/>
              <w:left w:val="nil"/>
              <w:bottom w:val="nil"/>
              <w:right w:val="nil"/>
            </w:tcBorders>
          </w:tcPr>
          <w:p w:rsidRPr="00B53537" w:rsidR="00A10AC6" w:rsidP="00D90DA3" w:rsidRDefault="00A10AC6">
            <w:pPr>
              <w:rPr>
                <w:b/>
                <w:color w:val="000000"/>
                <w:szCs w:val="24"/>
              </w:rPr>
            </w:pPr>
            <w:r>
              <w:rPr>
                <w:b/>
                <w:color w:val="000000"/>
                <w:szCs w:val="24"/>
              </w:rPr>
              <w:t>Stemmingen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D90DA3" w:rsidRDefault="00A10AC6">
            <w:pPr>
              <w:rPr>
                <w:szCs w:val="24"/>
              </w:rPr>
            </w:pPr>
            <w:r>
              <w:rPr>
                <w:szCs w:val="24"/>
              </w:rPr>
              <w:t xml:space="preserve">18. Stemmingen over: moties ingediend bij het </w:t>
            </w:r>
            <w:r w:rsidRPr="006E6580">
              <w:rPr>
                <w:szCs w:val="24"/>
              </w:rPr>
              <w:t>VSO Voortgang Burgerschapsagenda mbo 2017-2021</w:t>
            </w:r>
          </w:p>
        </w:tc>
      </w:tr>
      <w:tr w:rsidRPr="002534D2"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31 524, nr. 466</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2534D2" w:rsidR="00A10AC6" w:rsidP="00D90DA3" w:rsidRDefault="00A10AC6">
            <w:r>
              <w:t>-</w:t>
            </w:r>
            <w:r w:rsidRPr="002534D2">
              <w:t xml:space="preserve">de motie-Kuik/Smals over de vormgeving van effectief burgerschapsonderwijs </w:t>
            </w:r>
          </w:p>
        </w:tc>
      </w:tr>
      <w:tr w:rsidRPr="002534D2" w:rsidR="00A10AC6" w:rsidTr="00D90DA3">
        <w:trPr>
          <w:trHeight w:val="146"/>
        </w:trPr>
        <w:tc>
          <w:tcPr>
            <w:tcW w:w="1513" w:type="pct"/>
            <w:tcBorders>
              <w:top w:val="nil"/>
              <w:left w:val="nil"/>
              <w:bottom w:val="nil"/>
              <w:right w:val="nil"/>
            </w:tcBorders>
          </w:tcPr>
          <w:p w:rsidR="00A10AC6" w:rsidP="00D90DA3" w:rsidRDefault="00A10AC6">
            <w:r w:rsidRPr="00E150E1">
              <w:rPr>
                <w:b/>
                <w:color w:val="000000"/>
                <w:szCs w:val="24"/>
              </w:rPr>
              <w:t>31 524, nr. 46</w:t>
            </w:r>
            <w:r>
              <w:rPr>
                <w:b/>
                <w:color w:val="000000"/>
                <w:szCs w:val="24"/>
              </w:rPr>
              <w:t>7</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2534D2" w:rsidR="00A10AC6" w:rsidP="00D90DA3" w:rsidRDefault="00A10AC6">
            <w:r>
              <w:t>-</w:t>
            </w:r>
            <w:r w:rsidRPr="002534D2">
              <w:t xml:space="preserve">de motie-Van den Hul over een structurele inbedding van mensenrechten in het burgerschapsonderwijs </w:t>
            </w:r>
          </w:p>
        </w:tc>
      </w:tr>
      <w:tr w:rsidR="00A10AC6" w:rsidTr="00D90DA3">
        <w:trPr>
          <w:trHeight w:val="146"/>
        </w:trPr>
        <w:tc>
          <w:tcPr>
            <w:tcW w:w="1513" w:type="pct"/>
            <w:tcBorders>
              <w:top w:val="nil"/>
              <w:left w:val="nil"/>
              <w:bottom w:val="nil"/>
              <w:right w:val="nil"/>
            </w:tcBorders>
          </w:tcPr>
          <w:p w:rsidR="00A10AC6" w:rsidP="00D90DA3" w:rsidRDefault="00A10AC6">
            <w:r w:rsidRPr="00E150E1">
              <w:rPr>
                <w:b/>
                <w:color w:val="000000"/>
                <w:szCs w:val="24"/>
              </w:rPr>
              <w:t>31 524, nr. 46</w:t>
            </w:r>
            <w:r>
              <w:rPr>
                <w:b/>
                <w:color w:val="000000"/>
                <w:szCs w:val="24"/>
              </w:rPr>
              <w:t>8</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D90DA3" w:rsidRDefault="00A10AC6">
            <w:r>
              <w:t>-</w:t>
            </w:r>
            <w:r w:rsidRPr="002534D2">
              <w:t xml:space="preserve">de motie-Smals/Kuik over meer uniformiteit in het burgerschapsonderwijs </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Stemmingen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19. Stemmingen over: moties ingediend bij het </w:t>
            </w:r>
            <w:r w:rsidRPr="00B342C8">
              <w:rPr>
                <w:szCs w:val="24"/>
              </w:rPr>
              <w:t>VAO Innovatie</w:t>
            </w:r>
          </w:p>
        </w:tc>
      </w:tr>
      <w:tr w:rsidRPr="003A41E8" w:rsidR="00FB0B64" w:rsidTr="00D90DA3">
        <w:trPr>
          <w:trHeight w:val="146"/>
        </w:trPr>
        <w:tc>
          <w:tcPr>
            <w:tcW w:w="1513" w:type="pct"/>
            <w:tcBorders>
              <w:top w:val="nil"/>
              <w:left w:val="nil"/>
              <w:bottom w:val="nil"/>
              <w:right w:val="nil"/>
            </w:tcBorders>
          </w:tcPr>
          <w:p w:rsidR="00FB0B64" w:rsidP="00D90DA3" w:rsidRDefault="00FB0B64">
            <w:pPr>
              <w:rPr>
                <w:b/>
                <w:color w:val="000000"/>
                <w:szCs w:val="24"/>
              </w:rPr>
            </w:pPr>
          </w:p>
        </w:tc>
        <w:tc>
          <w:tcPr>
            <w:tcW w:w="80" w:type="pct"/>
            <w:tcBorders>
              <w:top w:val="nil"/>
              <w:left w:val="nil"/>
              <w:bottom w:val="nil"/>
              <w:right w:val="nil"/>
            </w:tcBorders>
          </w:tcPr>
          <w:p w:rsidRPr="0027433B" w:rsidR="00FB0B64" w:rsidP="00D90DA3" w:rsidRDefault="00FB0B64">
            <w:pPr>
              <w:rPr>
                <w:szCs w:val="24"/>
              </w:rPr>
            </w:pPr>
          </w:p>
        </w:tc>
        <w:tc>
          <w:tcPr>
            <w:tcW w:w="3407" w:type="pct"/>
            <w:tcBorders>
              <w:top w:val="nil"/>
              <w:left w:val="nil"/>
              <w:bottom w:val="nil"/>
              <w:right w:val="nil"/>
            </w:tcBorders>
          </w:tcPr>
          <w:p w:rsidRPr="00FB0B64" w:rsidR="00FB0B64" w:rsidP="00AC5204" w:rsidRDefault="00FB0B64">
            <w:pPr>
              <w:rPr>
                <w:b/>
              </w:rPr>
            </w:pPr>
            <w:r w:rsidRPr="00FB0B64">
              <w:rPr>
                <w:b/>
              </w:rPr>
              <w:t xml:space="preserve">De Voorzitter: </w:t>
            </w:r>
            <w:r w:rsidR="00AC5204">
              <w:rPr>
                <w:b/>
              </w:rPr>
              <w:t>mw. Van Eijs verzoekt haar motie op stuk n</w:t>
            </w:r>
            <w:r w:rsidR="00B635B6">
              <w:rPr>
                <w:b/>
              </w:rPr>
              <w:t>r</w:t>
            </w:r>
            <w:r w:rsidR="00AC5204">
              <w:rPr>
                <w:b/>
              </w:rPr>
              <w:t xml:space="preserve">. 84 aan te houden en </w:t>
            </w:r>
            <w:r w:rsidRPr="00FB0B64">
              <w:rPr>
                <w:b/>
              </w:rPr>
              <w:t xml:space="preserve">dhr. Van der Lee </w:t>
            </w:r>
            <w:r w:rsidR="00AC5204">
              <w:rPr>
                <w:b/>
              </w:rPr>
              <w:t>z</w:t>
            </w:r>
            <w:r w:rsidRPr="00FB0B64">
              <w:rPr>
                <w:b/>
              </w:rPr>
              <w:t>ijn motie op stuk nr. 88</w:t>
            </w:r>
            <w:r w:rsidR="00AC5204">
              <w:rPr>
                <w:b/>
              </w:rPr>
              <w:t>.</w:t>
            </w:r>
          </w:p>
        </w:tc>
      </w:tr>
      <w:tr w:rsidRPr="003A41E8"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33 009, nr. 84</w:t>
            </w:r>
            <w:r w:rsidR="00AC5204">
              <w:rPr>
                <w:b/>
                <w:color w:val="000000"/>
                <w:szCs w:val="24"/>
              </w:rPr>
              <w:t xml:space="preserve"> (aangehouden)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3A41E8" w:rsidR="00A10AC6" w:rsidP="00D90DA3" w:rsidRDefault="00A10AC6">
            <w:r>
              <w:t>-</w:t>
            </w:r>
            <w:r w:rsidRPr="003A41E8">
              <w:t>de motie-Van Eijs over prikkels om innovaties op het gebied maatschappel</w:t>
            </w:r>
            <w:r>
              <w:t xml:space="preserve">ijke uitdagingen te versnellen </w:t>
            </w:r>
            <w:r w:rsidRPr="003A41E8">
              <w:t xml:space="preserve"> </w:t>
            </w:r>
          </w:p>
        </w:tc>
      </w:tr>
      <w:tr w:rsidRPr="003A41E8" w:rsidR="00A10AC6" w:rsidTr="00D90DA3">
        <w:trPr>
          <w:trHeight w:val="146"/>
        </w:trPr>
        <w:tc>
          <w:tcPr>
            <w:tcW w:w="1513" w:type="pct"/>
            <w:tcBorders>
              <w:top w:val="nil"/>
              <w:left w:val="nil"/>
              <w:bottom w:val="nil"/>
              <w:right w:val="nil"/>
            </w:tcBorders>
          </w:tcPr>
          <w:p w:rsidR="00A10AC6" w:rsidP="00D90DA3" w:rsidRDefault="00A10AC6">
            <w:r w:rsidRPr="00DB4AF2">
              <w:rPr>
                <w:b/>
                <w:color w:val="000000"/>
                <w:szCs w:val="24"/>
              </w:rPr>
              <w:t>33 009, nr. 8</w:t>
            </w:r>
            <w:r>
              <w:rPr>
                <w:b/>
                <w:color w:val="000000"/>
                <w:szCs w:val="24"/>
              </w:rPr>
              <w:t>5</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3A41E8" w:rsidR="00A10AC6" w:rsidP="00D90DA3" w:rsidRDefault="00A10AC6">
            <w:r>
              <w:t>-</w:t>
            </w:r>
            <w:r w:rsidRPr="003A41E8">
              <w:t>de motie-Wiersma over kwantificering door het CPB van de effecten van het innovatiebeleid van d</w:t>
            </w:r>
            <w:r>
              <w:t xml:space="preserve">e overheid </w:t>
            </w:r>
            <w:r w:rsidRPr="003A41E8">
              <w:t xml:space="preserve"> </w:t>
            </w:r>
          </w:p>
        </w:tc>
      </w:tr>
      <w:tr w:rsidRPr="003A41E8" w:rsidR="00A10AC6" w:rsidTr="00D90DA3">
        <w:trPr>
          <w:trHeight w:val="146"/>
        </w:trPr>
        <w:tc>
          <w:tcPr>
            <w:tcW w:w="1513" w:type="pct"/>
            <w:tcBorders>
              <w:top w:val="nil"/>
              <w:left w:val="nil"/>
              <w:bottom w:val="nil"/>
              <w:right w:val="nil"/>
            </w:tcBorders>
          </w:tcPr>
          <w:p w:rsidR="00A10AC6" w:rsidP="00D90DA3" w:rsidRDefault="00A10AC6">
            <w:r w:rsidRPr="00DB4AF2">
              <w:rPr>
                <w:b/>
                <w:color w:val="000000"/>
                <w:szCs w:val="24"/>
              </w:rPr>
              <w:t>33 009, nr. 8</w:t>
            </w:r>
            <w:r>
              <w:rPr>
                <w:b/>
                <w:color w:val="000000"/>
                <w:szCs w:val="24"/>
              </w:rPr>
              <w:t>6</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3A41E8" w:rsidR="00A10AC6" w:rsidP="00D90DA3" w:rsidRDefault="00A10AC6">
            <w:r>
              <w:t>-</w:t>
            </w:r>
            <w:r w:rsidRPr="003A41E8">
              <w:t>de motie-Amhaouch/Van Eijs over een internationaal concurrerende regeling voor de versterking van het gro</w:t>
            </w:r>
            <w:r>
              <w:t xml:space="preserve">eivermogen van jonge bedrijven </w:t>
            </w:r>
            <w:r w:rsidRPr="003A41E8">
              <w:t xml:space="preserve"> </w:t>
            </w:r>
          </w:p>
        </w:tc>
      </w:tr>
      <w:tr w:rsidRPr="003A41E8" w:rsidR="00A10AC6" w:rsidTr="00D90DA3">
        <w:trPr>
          <w:trHeight w:val="146"/>
        </w:trPr>
        <w:tc>
          <w:tcPr>
            <w:tcW w:w="1513" w:type="pct"/>
            <w:tcBorders>
              <w:top w:val="nil"/>
              <w:left w:val="nil"/>
              <w:bottom w:val="nil"/>
              <w:right w:val="nil"/>
            </w:tcBorders>
          </w:tcPr>
          <w:p w:rsidR="00A10AC6" w:rsidP="00D90DA3" w:rsidRDefault="00A10AC6">
            <w:r w:rsidRPr="00DB4AF2">
              <w:rPr>
                <w:b/>
                <w:color w:val="000000"/>
                <w:szCs w:val="24"/>
              </w:rPr>
              <w:t>33 009, nr. 8</w:t>
            </w:r>
            <w:r>
              <w:rPr>
                <w:b/>
                <w:color w:val="000000"/>
                <w:szCs w:val="24"/>
              </w:rPr>
              <w:t>7</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3A41E8" w:rsidR="00A10AC6" w:rsidP="00D90DA3" w:rsidRDefault="00A10AC6">
            <w:r>
              <w:t>-</w:t>
            </w:r>
            <w:r w:rsidRPr="003A41E8">
              <w:t xml:space="preserve">de motie-Moorlag over bevorderen dat de Nederlandse staalindustrie kan blijven innoveren </w:t>
            </w:r>
          </w:p>
        </w:tc>
      </w:tr>
      <w:tr w:rsidRPr="003A41E8" w:rsidR="00A10AC6" w:rsidTr="00D90DA3">
        <w:trPr>
          <w:trHeight w:val="146"/>
        </w:trPr>
        <w:tc>
          <w:tcPr>
            <w:tcW w:w="1513" w:type="pct"/>
            <w:tcBorders>
              <w:top w:val="nil"/>
              <w:left w:val="nil"/>
              <w:bottom w:val="nil"/>
              <w:right w:val="nil"/>
            </w:tcBorders>
          </w:tcPr>
          <w:p w:rsidR="00A10AC6" w:rsidP="00D90DA3" w:rsidRDefault="00A10AC6">
            <w:r w:rsidRPr="00DB4AF2">
              <w:rPr>
                <w:b/>
                <w:color w:val="000000"/>
                <w:szCs w:val="24"/>
              </w:rPr>
              <w:t xml:space="preserve">33 009, nr. </w:t>
            </w:r>
            <w:r>
              <w:rPr>
                <w:b/>
                <w:color w:val="000000"/>
                <w:szCs w:val="24"/>
              </w:rPr>
              <w:t>88</w:t>
            </w:r>
            <w:r w:rsidR="00FB0B64">
              <w:rPr>
                <w:b/>
                <w:color w:val="000000"/>
                <w:szCs w:val="24"/>
              </w:rPr>
              <w:t xml:space="preserve"> (aangehouden)</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3A41E8" w:rsidR="00A10AC6" w:rsidP="00D90DA3" w:rsidRDefault="00A10AC6">
            <w:r>
              <w:t>-</w:t>
            </w:r>
            <w:r w:rsidRPr="003A41E8">
              <w:t xml:space="preserve">de motie-Van der Lee/Bromet over een WRR-onderzoek naar innovatiebeleid </w:t>
            </w:r>
          </w:p>
        </w:tc>
      </w:tr>
      <w:tr w:rsidR="00A10AC6" w:rsidTr="00D90DA3">
        <w:trPr>
          <w:trHeight w:val="146"/>
        </w:trPr>
        <w:tc>
          <w:tcPr>
            <w:tcW w:w="1513" w:type="pct"/>
            <w:tcBorders>
              <w:top w:val="nil"/>
              <w:left w:val="nil"/>
              <w:bottom w:val="nil"/>
              <w:right w:val="nil"/>
            </w:tcBorders>
          </w:tcPr>
          <w:p w:rsidR="00A10AC6" w:rsidP="00D90DA3" w:rsidRDefault="00A10AC6">
            <w:r w:rsidRPr="00DB4AF2">
              <w:rPr>
                <w:b/>
                <w:color w:val="000000"/>
                <w:szCs w:val="24"/>
              </w:rPr>
              <w:t>33 009, nr. 8</w:t>
            </w:r>
            <w:r>
              <w:rPr>
                <w:b/>
                <w:color w:val="000000"/>
                <w:szCs w:val="24"/>
              </w:rPr>
              <w:t>9</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00A10AC6" w:rsidP="00D90DA3" w:rsidRDefault="00A10AC6">
            <w:r>
              <w:t>-</w:t>
            </w:r>
            <w:r w:rsidRPr="003A41E8">
              <w:t xml:space="preserve">de motie-Van Haga/Baudet over onderzoek naar aantasting van het intellectueel eigendomsrecht door Europese of nationale beleidsinterventies </w:t>
            </w: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p>
        </w:tc>
      </w:tr>
      <w:tr w:rsidRPr="001F028E" w:rsidR="00A10AC6" w:rsidTr="00D90DA3">
        <w:trPr>
          <w:trHeight w:val="146"/>
        </w:trPr>
        <w:tc>
          <w:tcPr>
            <w:tcW w:w="1513" w:type="pct"/>
            <w:tcBorders>
              <w:top w:val="nil"/>
              <w:left w:val="nil"/>
              <w:bottom w:val="nil"/>
              <w:right w:val="nil"/>
            </w:tcBorders>
          </w:tcPr>
          <w:p w:rsidRPr="00DF108C" w:rsidR="00A10AC6" w:rsidP="00D90DA3" w:rsidRDefault="00A10AC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10AC6" w:rsidP="00D90DA3" w:rsidRDefault="00A10AC6">
            <w:pPr>
              <w:rPr>
                <w:szCs w:val="24"/>
              </w:rPr>
            </w:pPr>
          </w:p>
        </w:tc>
        <w:tc>
          <w:tcPr>
            <w:tcW w:w="3407" w:type="pct"/>
            <w:tcBorders>
              <w:top w:val="nil"/>
              <w:left w:val="nil"/>
              <w:bottom w:val="nil"/>
              <w:right w:val="nil"/>
            </w:tcBorders>
          </w:tcPr>
          <w:p w:rsidRPr="001F028E" w:rsidR="00A10AC6" w:rsidP="00D90DA3" w:rsidRDefault="00A10AC6">
            <w:pPr>
              <w:rPr>
                <w:szCs w:val="24"/>
              </w:rPr>
            </w:pPr>
            <w:r>
              <w:rPr>
                <w:szCs w:val="24"/>
              </w:rPr>
              <w:t xml:space="preserve">20. Stemmingen over: moties ingediend bij het </w:t>
            </w:r>
            <w:r w:rsidRPr="00EE2450">
              <w:rPr>
                <w:szCs w:val="24"/>
              </w:rPr>
              <w:t>VAO Kunstmatige Intelligentie en sleuteltechnologieën</w:t>
            </w:r>
          </w:p>
        </w:tc>
      </w:tr>
      <w:tr w:rsidRPr="004D4870" w:rsidR="00EC092C" w:rsidTr="00D90DA3">
        <w:trPr>
          <w:trHeight w:val="146"/>
        </w:trPr>
        <w:tc>
          <w:tcPr>
            <w:tcW w:w="1513" w:type="pct"/>
            <w:tcBorders>
              <w:top w:val="nil"/>
              <w:left w:val="nil"/>
              <w:bottom w:val="nil"/>
              <w:right w:val="nil"/>
            </w:tcBorders>
          </w:tcPr>
          <w:p w:rsidR="00EC092C" w:rsidP="00EC092C" w:rsidRDefault="00EC092C">
            <w:pPr>
              <w:rPr>
                <w:b/>
                <w:color w:val="000000"/>
                <w:szCs w:val="24"/>
              </w:rPr>
            </w:pP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FB0B64" w:rsidR="00EC092C" w:rsidP="00EC092C" w:rsidRDefault="00EC092C">
            <w:pPr>
              <w:rPr>
                <w:b/>
              </w:rPr>
            </w:pPr>
            <w:r w:rsidRPr="00FB0B64">
              <w:rPr>
                <w:b/>
              </w:rPr>
              <w:t xml:space="preserve">De Voorzitter: </w:t>
            </w:r>
            <w:r>
              <w:rPr>
                <w:b/>
              </w:rPr>
              <w:t>dhr. Wiersma verzoekt zijn motie op stuk nr. 686 aan te houden.</w:t>
            </w:r>
          </w:p>
        </w:tc>
      </w:tr>
      <w:tr w:rsidRPr="004D4870"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r>
              <w:rPr>
                <w:b/>
                <w:color w:val="000000"/>
                <w:szCs w:val="24"/>
              </w:rPr>
              <w:lastRenderedPageBreak/>
              <w:t>26 643, nr. 686 (aangehouden)</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4D4870" w:rsidR="00EC092C" w:rsidP="00EC092C" w:rsidRDefault="00EC092C">
            <w:r>
              <w:t>-</w:t>
            </w:r>
            <w:r w:rsidRPr="004D4870">
              <w:t xml:space="preserve">de motie-Wiersma c.s. over middelen binnen de Nationale Wetenschapsagenda besteden aan sleuteltechnologieën </w:t>
            </w:r>
          </w:p>
        </w:tc>
      </w:tr>
      <w:tr w:rsidRPr="004D4870" w:rsidR="00EC092C" w:rsidTr="00D90DA3">
        <w:trPr>
          <w:trHeight w:val="146"/>
        </w:trPr>
        <w:tc>
          <w:tcPr>
            <w:tcW w:w="1513" w:type="pct"/>
            <w:tcBorders>
              <w:top w:val="nil"/>
              <w:left w:val="nil"/>
              <w:bottom w:val="nil"/>
              <w:right w:val="nil"/>
            </w:tcBorders>
          </w:tcPr>
          <w:p w:rsidR="00EC092C" w:rsidP="00EC092C" w:rsidRDefault="00EC092C">
            <w:r w:rsidRPr="001A3947">
              <w:rPr>
                <w:b/>
                <w:color w:val="000000"/>
                <w:szCs w:val="24"/>
              </w:rPr>
              <w:t>26 643, nr. 68</w:t>
            </w:r>
            <w:r>
              <w:rPr>
                <w:b/>
                <w:color w:val="000000"/>
                <w:szCs w:val="24"/>
              </w:rPr>
              <w:t>7</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4D4870" w:rsidR="00EC092C" w:rsidP="00EC092C" w:rsidRDefault="00EC092C">
            <w:r>
              <w:t>-</w:t>
            </w:r>
            <w:r w:rsidRPr="004D4870">
              <w:t>de motie-Buitenweg over risico's van</w:t>
            </w:r>
            <w:r>
              <w:t xml:space="preserve"> ingrijpende Al</w:t>
            </w:r>
            <w:r w:rsidRPr="004D4870">
              <w:t xml:space="preserve">-gedreven algoritmen door de private sector in kaart brengen </w:t>
            </w:r>
          </w:p>
        </w:tc>
      </w:tr>
      <w:tr w:rsidR="00EC092C" w:rsidTr="00D90DA3">
        <w:trPr>
          <w:trHeight w:val="146"/>
        </w:trPr>
        <w:tc>
          <w:tcPr>
            <w:tcW w:w="1513" w:type="pct"/>
            <w:tcBorders>
              <w:top w:val="nil"/>
              <w:left w:val="nil"/>
              <w:bottom w:val="nil"/>
              <w:right w:val="nil"/>
            </w:tcBorders>
          </w:tcPr>
          <w:p w:rsidR="00EC092C" w:rsidP="00EC092C" w:rsidRDefault="00EC092C">
            <w:r w:rsidRPr="001A3947">
              <w:rPr>
                <w:b/>
                <w:color w:val="000000"/>
                <w:szCs w:val="24"/>
              </w:rPr>
              <w:t>26 643, nr. 68</w:t>
            </w:r>
            <w:r>
              <w:rPr>
                <w:b/>
                <w:color w:val="000000"/>
                <w:szCs w:val="24"/>
              </w:rPr>
              <w:t>8</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00EC092C" w:rsidP="00EC092C" w:rsidRDefault="00EC092C">
            <w:r>
              <w:t>-</w:t>
            </w:r>
            <w:r w:rsidRPr="004D4870">
              <w:t>de motie-Van Haga/Baudet over een eigen ambitieuze Nederlandse strategie op het gebied van kunstmatige intelligentie ontwikkelen</w:t>
            </w:r>
          </w:p>
        </w:tc>
      </w:tr>
      <w:tr w:rsidRPr="001F028E"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1F028E" w:rsidR="00EC092C" w:rsidP="00EC092C" w:rsidRDefault="00EC092C">
            <w:pPr>
              <w:rPr>
                <w:szCs w:val="24"/>
              </w:rPr>
            </w:pPr>
          </w:p>
        </w:tc>
      </w:tr>
      <w:tr w:rsidRPr="001F028E"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1F028E" w:rsidR="00EC092C" w:rsidP="00EC092C" w:rsidRDefault="00EC092C">
            <w:pPr>
              <w:rPr>
                <w:szCs w:val="24"/>
              </w:rPr>
            </w:pPr>
            <w:r>
              <w:rPr>
                <w:szCs w:val="24"/>
              </w:rPr>
              <w:t>21. Stemmingen over: moties ingediend bij het d</w:t>
            </w:r>
            <w:r w:rsidRPr="00B27A69">
              <w:rPr>
                <w:szCs w:val="24"/>
              </w:rPr>
              <w:t>ebat over de ontwikkelingen rondom het coronavirus</w:t>
            </w:r>
          </w:p>
        </w:tc>
      </w:tr>
      <w:tr w:rsidRPr="00D264E0" w:rsidR="00EC092C" w:rsidTr="00D90DA3">
        <w:trPr>
          <w:trHeight w:val="146"/>
        </w:trPr>
        <w:tc>
          <w:tcPr>
            <w:tcW w:w="1513" w:type="pct"/>
            <w:tcBorders>
              <w:top w:val="nil"/>
              <w:left w:val="nil"/>
              <w:bottom w:val="nil"/>
              <w:right w:val="nil"/>
            </w:tcBorders>
          </w:tcPr>
          <w:p w:rsidRPr="00C77B50" w:rsidR="00EC092C" w:rsidP="00EC092C" w:rsidRDefault="00EC092C">
            <w:pPr>
              <w:rPr>
                <w:b/>
                <w:color w:val="000000"/>
                <w:szCs w:val="24"/>
              </w:rPr>
            </w:pP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001B65A4" w:rsidP="001B65A4" w:rsidRDefault="00EC092C">
            <w:pPr>
              <w:rPr>
                <w:b/>
              </w:rPr>
            </w:pPr>
            <w:r w:rsidRPr="00CF7697">
              <w:rPr>
                <w:b/>
              </w:rPr>
              <w:t xml:space="preserve">De Voorzitter: </w:t>
            </w:r>
            <w:r w:rsidR="00400016">
              <w:rPr>
                <w:b/>
              </w:rPr>
              <w:t>mw. Ouwehand verzoekt haar moties op stuk nrs. 403 en 404 aan te houden. D</w:t>
            </w:r>
            <w:r>
              <w:rPr>
                <w:b/>
              </w:rPr>
              <w:t xml:space="preserve">hr. Van der Staaij wenst zijn motie op stuk nr. 408 te wijzigen </w:t>
            </w:r>
            <w:r w:rsidR="00BF0EBF">
              <w:rPr>
                <w:b/>
              </w:rPr>
              <w:t xml:space="preserve">en verzoekt </w:t>
            </w:r>
            <w:r w:rsidR="001B65A4">
              <w:rPr>
                <w:b/>
              </w:rPr>
              <w:t>deze vervolgens aan te houden. Mw. Diertens wenst haar motie op stuk nr. 398 te wijzigen en d</w:t>
            </w:r>
            <w:r>
              <w:rPr>
                <w:b/>
              </w:rPr>
              <w:t xml:space="preserve">hr. Van Haga </w:t>
            </w:r>
            <w:r w:rsidRPr="00CF7697">
              <w:rPr>
                <w:b/>
              </w:rPr>
              <w:t xml:space="preserve">zijn motie op stuk nr. </w:t>
            </w:r>
            <w:r>
              <w:rPr>
                <w:b/>
              </w:rPr>
              <w:t xml:space="preserve">413. </w:t>
            </w:r>
          </w:p>
          <w:p w:rsidR="00EC092C" w:rsidP="001B65A4" w:rsidRDefault="00EC092C">
            <w:r>
              <w:rPr>
                <w:b/>
              </w:rPr>
              <w:t>De gewijzigde motie</w:t>
            </w:r>
            <w:r w:rsidRPr="00CF7697">
              <w:rPr>
                <w:b/>
              </w:rPr>
              <w:t xml:space="preserve">s </w:t>
            </w:r>
            <w:r w:rsidR="001B65A4">
              <w:rPr>
                <w:b/>
              </w:rPr>
              <w:t xml:space="preserve">zijn </w:t>
            </w:r>
            <w:r w:rsidR="00BF0EBF">
              <w:rPr>
                <w:b/>
              </w:rPr>
              <w:t>r</w:t>
            </w:r>
            <w:r w:rsidRPr="00CF7697">
              <w:rPr>
                <w:b/>
              </w:rPr>
              <w:t>ondgedeeld. Ik neem aan dat wij daar nu over kunnen stemmen.</w:t>
            </w:r>
          </w:p>
        </w:tc>
      </w:tr>
      <w:tr w:rsidRPr="00D264E0"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r w:rsidRPr="00C77B50">
              <w:rPr>
                <w:b/>
                <w:color w:val="000000"/>
                <w:szCs w:val="24"/>
              </w:rPr>
              <w:t>25</w:t>
            </w:r>
            <w:r>
              <w:rPr>
                <w:b/>
                <w:color w:val="000000"/>
                <w:szCs w:val="24"/>
              </w:rPr>
              <w:t xml:space="preserve"> </w:t>
            </w:r>
            <w:r w:rsidRPr="00C77B50">
              <w:rPr>
                <w:b/>
                <w:color w:val="000000"/>
                <w:szCs w:val="24"/>
              </w:rPr>
              <w:t>295, nr. 389</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motie-Wilders over de burgemeester van Amsterdam ontslaan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20700C">
              <w:rPr>
                <w:b/>
                <w:color w:val="000000"/>
                <w:szCs w:val="24"/>
              </w:rPr>
              <w:t xml:space="preserve">25 </w:t>
            </w:r>
            <w:r>
              <w:rPr>
                <w:b/>
                <w:color w:val="000000"/>
                <w:szCs w:val="24"/>
              </w:rPr>
              <w:t>295, nr. 390</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motie-Wilders/Agema over de aan corona gerelateerde zorgkosten niet ten laste brengen van de zorgpremie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1</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motie-Wilders over de onacceptabele bekladding van </w:t>
            </w:r>
            <w:r>
              <w:t xml:space="preserve">het standbeeld van Pim Fortuyn </w:t>
            </w:r>
            <w:r w:rsidRPr="00D264E0">
              <w:t xml:space="preserv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2</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motie-Veldman c.s. over nut en noodzaak van genomen coronamaatregelen in beeld hebben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3</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motie-Veldman/Van den Berg over een streefnorm om de doorlooptijden te versnellen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4</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de motie-Klaver c.s. over een m</w:t>
            </w:r>
            <w:r>
              <w:t xml:space="preserve">oratorium op nieuwe ISDS-zaken </w:t>
            </w:r>
            <w:r w:rsidRPr="00D264E0">
              <w:t xml:space="preserv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5</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motie-Van den Berg c.s. over voorbereiden op terugkeer naar het "gewone leven" dan wel op een mogelijk tweede golf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6</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motie-Marijnissen/Bergkamp over overleg over het te voeren beleid binnen verpleeghuizen in de nabije toekomst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7</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de motie-Marijnissen/Asscher over zorgverleners</w:t>
            </w:r>
            <w:r>
              <w:t xml:space="preserve"> structureel meer waarderen </w:t>
            </w:r>
            <w:r w:rsidRPr="00D264E0">
              <w:t xml:space="preserv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8</w:t>
            </w:r>
            <w:r w:rsidR="001B65A4">
              <w:rPr>
                <w:b/>
                <w:color w:val="000000"/>
                <w:szCs w:val="24"/>
              </w:rPr>
              <w:t xml:space="preserve"> (gewijzigd)</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w:t>
            </w:r>
            <w:r w:rsidR="001B65A4">
              <w:t xml:space="preserve">gewijzigde </w:t>
            </w:r>
            <w:r w:rsidRPr="00D264E0">
              <w:t>motie-Diertens c.s. over uiterlijk 15 juni een besluit nemen over</w:t>
            </w:r>
            <w:r>
              <w:t xml:space="preserve"> afstand houden in vliegtuigen </w:t>
            </w:r>
            <w:r w:rsidRPr="00D264E0">
              <w:t xml:space="preserv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25 295, nr. 39</w:t>
            </w:r>
            <w:r>
              <w:rPr>
                <w:b/>
                <w:color w:val="000000"/>
                <w:szCs w:val="24"/>
              </w:rPr>
              <w:t>9</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motie-Asscher/Marijnissen over onafhankelijk advies welke lessen geleerd kunnen worden van de coronamaatregelen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1A2DC1">
              <w:rPr>
                <w:b/>
                <w:color w:val="000000"/>
                <w:szCs w:val="24"/>
              </w:rPr>
              <w:t xml:space="preserve">25 295, nr. </w:t>
            </w:r>
            <w:r>
              <w:rPr>
                <w:b/>
                <w:color w:val="000000"/>
                <w:szCs w:val="24"/>
              </w:rPr>
              <w:t>400</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motie-Asscher over aan te passen beleidsmaatregelen bij nieuwe toename van het aantal coronabesmettingen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1 (aangehouden)</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motie-Asscher/Marijnissen over een financiële voorziening voor mensen die vanwege RIVM-richtlijnen thuis moeten blijven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2</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motie-Dik-Faber c.s. over ondersteuning van de verpleeghuissector inzake de basisveiligheid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3</w:t>
            </w:r>
            <w:r w:rsidR="00D8512B">
              <w:rPr>
                <w:b/>
                <w:color w:val="000000"/>
                <w:szCs w:val="24"/>
              </w:rPr>
              <w:t xml:space="preserve"> (aangehouden)</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motie-Ouwehand over een fokverbod in de veehouderij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4</w:t>
            </w:r>
            <w:r w:rsidR="00D8512B">
              <w:rPr>
                <w:b/>
                <w:color w:val="000000"/>
                <w:szCs w:val="24"/>
              </w:rPr>
              <w:t xml:space="preserve"> (aangehouden)</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de motie-Ouwehand c.s. over niet opnieuw nertsen pl</w:t>
            </w:r>
            <w:r>
              <w:t xml:space="preserve">aatsen in "geruimde" bedrijven </w:t>
            </w:r>
            <w:r w:rsidRPr="00D264E0">
              <w:t xml:space="preserv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5</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motie-Ouwehand over geen vakantievluchten toestaan zolang daar geen OMT-advies over is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6</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motie-Van Brenk over speciale </w:t>
            </w:r>
            <w:r>
              <w:t xml:space="preserve">beweegprogramma's voor ouderen </w:t>
            </w:r>
            <w:r w:rsidRPr="00D264E0">
              <w:t xml:space="preserv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7</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motie-Van Brenk over herzien van het Nationaal Hitteplan in </w:t>
            </w:r>
            <w:r w:rsidRPr="00D264E0">
              <w:lastRenderedPageBreak/>
              <w:t xml:space="preserve">verband met de coronamaatregelen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lastRenderedPageBreak/>
              <w:t xml:space="preserve">25 295, nr. </w:t>
            </w:r>
            <w:r>
              <w:rPr>
                <w:b/>
                <w:color w:val="000000"/>
                <w:szCs w:val="24"/>
              </w:rPr>
              <w:t>408 (gewijzigd</w:t>
            </w:r>
            <w:r w:rsidR="00CB34BA">
              <w:rPr>
                <w:b/>
                <w:color w:val="000000"/>
                <w:szCs w:val="24"/>
              </w:rPr>
              <w:t xml:space="preserve"> en aangehouden</w:t>
            </w:r>
            <w:r>
              <w:rPr>
                <w:b/>
                <w:color w:val="000000"/>
                <w:szCs w:val="24"/>
              </w:rPr>
              <w:t>)</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w:t>
            </w:r>
            <w:r>
              <w:t xml:space="preserve">gewijzigde </w:t>
            </w:r>
            <w:r w:rsidRPr="00D264E0">
              <w:t xml:space="preserve">motie-Van der Staaij over maatregelen om herhaling te voorkomen van de situatie op tweede pinksterdag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25 295, nr. 40</w:t>
            </w:r>
            <w:r>
              <w:rPr>
                <w:b/>
                <w:color w:val="000000"/>
                <w:szCs w:val="24"/>
              </w:rPr>
              <w:t>9</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motie-Kuzu over mogelijkheden voor versoepeling van de coronamaatregelen voor de eventbranche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3C7F24">
              <w:rPr>
                <w:b/>
                <w:color w:val="000000"/>
                <w:szCs w:val="24"/>
              </w:rPr>
              <w:t xml:space="preserve">25 295, nr. </w:t>
            </w:r>
            <w:r>
              <w:rPr>
                <w:b/>
                <w:color w:val="000000"/>
                <w:szCs w:val="24"/>
              </w:rPr>
              <w:t>410</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de motie-Kuzu over een samenhangend int</w:t>
            </w:r>
            <w:r>
              <w:t xml:space="preserve">egraal actieplan discriminatie </w:t>
            </w:r>
            <w:r w:rsidRPr="00D264E0">
              <w:t xml:space="preserve">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456268">
              <w:rPr>
                <w:b/>
                <w:color w:val="000000"/>
                <w:szCs w:val="24"/>
              </w:rPr>
              <w:t xml:space="preserve">25 295, nr. </w:t>
            </w:r>
            <w:r>
              <w:rPr>
                <w:b/>
                <w:color w:val="000000"/>
                <w:szCs w:val="24"/>
              </w:rPr>
              <w:t xml:space="preserve">411 (aangehouden) </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w:t>
            </w:r>
            <w:r w:rsidRPr="00D264E0">
              <w:t xml:space="preserve">de motie-Krol over doneren van bloedplasma door homo- en biseksuele mannen die zijn genezen van COVID-19 </w:t>
            </w:r>
          </w:p>
        </w:tc>
      </w:tr>
      <w:tr w:rsidRPr="00D264E0" w:rsidR="00EC092C" w:rsidTr="00D90DA3">
        <w:trPr>
          <w:trHeight w:val="146"/>
        </w:trPr>
        <w:tc>
          <w:tcPr>
            <w:tcW w:w="1513" w:type="pct"/>
            <w:tcBorders>
              <w:top w:val="nil"/>
              <w:left w:val="nil"/>
              <w:bottom w:val="nil"/>
              <w:right w:val="nil"/>
            </w:tcBorders>
          </w:tcPr>
          <w:p w:rsidR="00EC092C" w:rsidP="00EC092C" w:rsidRDefault="00EC092C">
            <w:r w:rsidRPr="00456268">
              <w:rPr>
                <w:b/>
                <w:color w:val="000000"/>
                <w:szCs w:val="24"/>
              </w:rPr>
              <w:t xml:space="preserve">25 295, nr. </w:t>
            </w:r>
            <w:r>
              <w:rPr>
                <w:b/>
                <w:color w:val="000000"/>
                <w:szCs w:val="24"/>
              </w:rPr>
              <w:t>412</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D264E0" w:rsidR="00EC092C" w:rsidP="00EC092C" w:rsidRDefault="00EC092C">
            <w:r>
              <w:t>-d</w:t>
            </w:r>
            <w:r w:rsidRPr="00D264E0">
              <w:t xml:space="preserve">e motie-Van Haga/Hiddema over duidelijkheid verschaffen aan de danssector </w:t>
            </w:r>
          </w:p>
        </w:tc>
      </w:tr>
      <w:tr w:rsidR="00EC092C" w:rsidTr="00D90DA3">
        <w:trPr>
          <w:trHeight w:val="146"/>
        </w:trPr>
        <w:tc>
          <w:tcPr>
            <w:tcW w:w="1513" w:type="pct"/>
            <w:tcBorders>
              <w:top w:val="nil"/>
              <w:left w:val="nil"/>
              <w:bottom w:val="nil"/>
              <w:right w:val="nil"/>
            </w:tcBorders>
          </w:tcPr>
          <w:p w:rsidR="00EC092C" w:rsidP="00EC092C" w:rsidRDefault="00EC092C">
            <w:r w:rsidRPr="00456268">
              <w:rPr>
                <w:b/>
                <w:color w:val="000000"/>
                <w:szCs w:val="24"/>
              </w:rPr>
              <w:t xml:space="preserve">25 295, nr. </w:t>
            </w:r>
            <w:r>
              <w:rPr>
                <w:b/>
                <w:color w:val="000000"/>
                <w:szCs w:val="24"/>
              </w:rPr>
              <w:t>413 (gewijzigd)</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00EC092C" w:rsidP="00EC092C" w:rsidRDefault="00EC092C">
            <w:r>
              <w:t>-</w:t>
            </w:r>
            <w:r w:rsidRPr="00D264E0">
              <w:t xml:space="preserve">de </w:t>
            </w:r>
            <w:r>
              <w:t xml:space="preserve">gewijzigde </w:t>
            </w:r>
            <w:r w:rsidRPr="00D264E0">
              <w:t xml:space="preserve">motie-Van Haga/Hiddema over </w:t>
            </w:r>
            <w:r>
              <w:t xml:space="preserve">onderzoeken of </w:t>
            </w:r>
            <w:r w:rsidRPr="00D264E0">
              <w:t xml:space="preserve">de kermisbranche eerder dan 1 september 2020 </w:t>
            </w:r>
            <w:r>
              <w:t xml:space="preserve">zou kunnen </w:t>
            </w:r>
            <w:r w:rsidRPr="00D264E0">
              <w:t xml:space="preserve">opstarten </w:t>
            </w:r>
          </w:p>
        </w:tc>
      </w:tr>
      <w:tr w:rsidRPr="001F028E"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1F028E" w:rsidR="00EC092C" w:rsidP="00EC092C" w:rsidRDefault="00EC092C">
            <w:pPr>
              <w:rPr>
                <w:szCs w:val="24"/>
              </w:rPr>
            </w:pPr>
          </w:p>
        </w:tc>
      </w:tr>
      <w:tr w:rsidRPr="001F028E"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1F028E" w:rsidR="00EC092C" w:rsidP="00EC092C" w:rsidRDefault="00EC092C">
            <w:pPr>
              <w:rPr>
                <w:szCs w:val="24"/>
              </w:rPr>
            </w:pPr>
            <w:r>
              <w:rPr>
                <w:szCs w:val="24"/>
              </w:rPr>
              <w:t xml:space="preserve">22. Stemming over: aangehouden motie ingediend bij </w:t>
            </w:r>
            <w:r w:rsidRPr="00517285">
              <w:rPr>
                <w:szCs w:val="24"/>
              </w:rPr>
              <w:t>de Tweede incidentele suppletoire begroting inzake Noodpakket banen en economie</w:t>
            </w:r>
          </w:p>
        </w:tc>
      </w:tr>
      <w:tr w:rsidRPr="001F028E"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r>
              <w:rPr>
                <w:b/>
                <w:color w:val="000000"/>
                <w:szCs w:val="24"/>
              </w:rPr>
              <w:t xml:space="preserve">35 438, nr. </w:t>
            </w:r>
            <w:r w:rsidRPr="00517285">
              <w:rPr>
                <w:b/>
                <w:color w:val="000000"/>
                <w:szCs w:val="24"/>
              </w:rPr>
              <w:t>22</w:t>
            </w: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1F028E" w:rsidR="00EC092C" w:rsidP="00EC092C" w:rsidRDefault="00EC092C">
            <w:pPr>
              <w:rPr>
                <w:szCs w:val="24"/>
              </w:rPr>
            </w:pPr>
            <w:r>
              <w:rPr>
                <w:szCs w:val="24"/>
              </w:rPr>
              <w:t>-de m</w:t>
            </w:r>
            <w:r w:rsidRPr="007E6AF8">
              <w:rPr>
                <w:szCs w:val="24"/>
              </w:rPr>
              <w:t>otie</w:t>
            </w:r>
            <w:r>
              <w:rPr>
                <w:szCs w:val="24"/>
              </w:rPr>
              <w:t>-</w:t>
            </w:r>
            <w:r w:rsidRPr="007E6AF8">
              <w:rPr>
                <w:szCs w:val="24"/>
              </w:rPr>
              <w:t>Van Otterloo</w:t>
            </w:r>
            <w:r>
              <w:rPr>
                <w:szCs w:val="24"/>
              </w:rPr>
              <w:t>/</w:t>
            </w:r>
            <w:r w:rsidRPr="007E6AF8">
              <w:rPr>
                <w:szCs w:val="24"/>
              </w:rPr>
              <w:t>Graus over een verlaging van de AOW-leeftijd</w:t>
            </w:r>
          </w:p>
        </w:tc>
      </w:tr>
      <w:tr w:rsidRPr="001F028E" w:rsidR="00EC092C" w:rsidTr="00D90DA3">
        <w:trPr>
          <w:trHeight w:val="146"/>
        </w:trPr>
        <w:tc>
          <w:tcPr>
            <w:tcW w:w="1513" w:type="pct"/>
            <w:tcBorders>
              <w:top w:val="nil"/>
              <w:left w:val="nil"/>
              <w:bottom w:val="nil"/>
              <w:right w:val="nil"/>
            </w:tcBorders>
          </w:tcPr>
          <w:p w:rsidRPr="00DF108C" w:rsidR="00EC092C" w:rsidP="00EC092C" w:rsidRDefault="00EC092C">
            <w:pPr>
              <w:rPr>
                <w:b/>
                <w:color w:val="000000"/>
                <w:szCs w:val="24"/>
              </w:rPr>
            </w:pPr>
          </w:p>
        </w:tc>
        <w:tc>
          <w:tcPr>
            <w:tcW w:w="80" w:type="pct"/>
            <w:tcBorders>
              <w:top w:val="nil"/>
              <w:left w:val="nil"/>
              <w:bottom w:val="nil"/>
              <w:right w:val="nil"/>
            </w:tcBorders>
          </w:tcPr>
          <w:p w:rsidRPr="0027433B" w:rsidR="00EC092C" w:rsidP="00EC092C" w:rsidRDefault="00EC092C">
            <w:pPr>
              <w:rPr>
                <w:szCs w:val="24"/>
              </w:rPr>
            </w:pPr>
          </w:p>
        </w:tc>
        <w:tc>
          <w:tcPr>
            <w:tcW w:w="3407" w:type="pct"/>
            <w:tcBorders>
              <w:top w:val="nil"/>
              <w:left w:val="nil"/>
              <w:bottom w:val="nil"/>
              <w:right w:val="nil"/>
            </w:tcBorders>
          </w:tcPr>
          <w:p w:rsidRPr="001F028E" w:rsidR="00EC092C" w:rsidP="00EC092C" w:rsidRDefault="00EC092C">
            <w:pPr>
              <w:rPr>
                <w:szCs w:val="24"/>
              </w:rPr>
            </w:pPr>
          </w:p>
        </w:tc>
      </w:tr>
    </w:tbl>
    <w:p w:rsidR="009659B9" w:rsidP="00AF0F75" w:rsidRDefault="009659B9">
      <w:pPr>
        <w:pStyle w:val="Voettekst"/>
        <w:tabs>
          <w:tab w:val="clear" w:pos="4536"/>
          <w:tab w:val="clear" w:pos="9072"/>
        </w:tabs>
      </w:pPr>
    </w:p>
    <w:sectPr w:rsidR="009659B9" w:rsidSect="00DE77C9">
      <w:footerReference w:type="even" r:id="rId7"/>
      <w:footerReference w:type="default" r:id="rId8"/>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DF" w:rsidRDefault="007F47DF">
      <w:r>
        <w:separator/>
      </w:r>
    </w:p>
  </w:endnote>
  <w:endnote w:type="continuationSeparator" w:id="0">
    <w:p w:rsidR="007F47DF" w:rsidRDefault="007F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EE" w:rsidRDefault="00AF6BE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F6BEE" w:rsidRDefault="00AF6BE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EE" w:rsidRDefault="00AF6BE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76D36">
      <w:rPr>
        <w:rStyle w:val="Paginanummer"/>
        <w:noProof/>
      </w:rPr>
      <w:t>2</w:t>
    </w:r>
    <w:r>
      <w:rPr>
        <w:rStyle w:val="Paginanummer"/>
      </w:rPr>
      <w:fldChar w:fldCharType="end"/>
    </w:r>
  </w:p>
  <w:p w:rsidR="00AF6BEE" w:rsidRDefault="00AF6BE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DF" w:rsidRDefault="007F47DF">
      <w:r>
        <w:separator/>
      </w:r>
    </w:p>
  </w:footnote>
  <w:footnote w:type="continuationSeparator" w:id="0">
    <w:p w:rsidR="007F47DF" w:rsidRDefault="007F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A8"/>
    <w:rsid w:val="00000355"/>
    <w:rsid w:val="000013DD"/>
    <w:rsid w:val="000037D0"/>
    <w:rsid w:val="000057F1"/>
    <w:rsid w:val="00006201"/>
    <w:rsid w:val="00006B79"/>
    <w:rsid w:val="00011A30"/>
    <w:rsid w:val="000145BD"/>
    <w:rsid w:val="000167B6"/>
    <w:rsid w:val="000257CB"/>
    <w:rsid w:val="00026571"/>
    <w:rsid w:val="000272D8"/>
    <w:rsid w:val="00032586"/>
    <w:rsid w:val="00032DE4"/>
    <w:rsid w:val="00033F95"/>
    <w:rsid w:val="00036318"/>
    <w:rsid w:val="000423C9"/>
    <w:rsid w:val="00042781"/>
    <w:rsid w:val="0004423D"/>
    <w:rsid w:val="00045603"/>
    <w:rsid w:val="00046F58"/>
    <w:rsid w:val="000517D1"/>
    <w:rsid w:val="00051A21"/>
    <w:rsid w:val="00051B77"/>
    <w:rsid w:val="000568FD"/>
    <w:rsid w:val="00057627"/>
    <w:rsid w:val="000579BA"/>
    <w:rsid w:val="00060B9B"/>
    <w:rsid w:val="00061454"/>
    <w:rsid w:val="00062968"/>
    <w:rsid w:val="00062B2E"/>
    <w:rsid w:val="0006565F"/>
    <w:rsid w:val="00066DF0"/>
    <w:rsid w:val="00070C6F"/>
    <w:rsid w:val="00070D66"/>
    <w:rsid w:val="000713CB"/>
    <w:rsid w:val="00071427"/>
    <w:rsid w:val="00072138"/>
    <w:rsid w:val="00072BD7"/>
    <w:rsid w:val="00073D15"/>
    <w:rsid w:val="00073E62"/>
    <w:rsid w:val="00073FDC"/>
    <w:rsid w:val="000779A2"/>
    <w:rsid w:val="00080CF3"/>
    <w:rsid w:val="0008177C"/>
    <w:rsid w:val="0008247B"/>
    <w:rsid w:val="000844A8"/>
    <w:rsid w:val="000850F3"/>
    <w:rsid w:val="00085A10"/>
    <w:rsid w:val="00093A37"/>
    <w:rsid w:val="00094A61"/>
    <w:rsid w:val="00095717"/>
    <w:rsid w:val="00095E67"/>
    <w:rsid w:val="00097075"/>
    <w:rsid w:val="000974A2"/>
    <w:rsid w:val="000977AC"/>
    <w:rsid w:val="00097E7B"/>
    <w:rsid w:val="000A2C38"/>
    <w:rsid w:val="000A30F5"/>
    <w:rsid w:val="000A472A"/>
    <w:rsid w:val="000A5943"/>
    <w:rsid w:val="000A6547"/>
    <w:rsid w:val="000A6EAB"/>
    <w:rsid w:val="000B11EE"/>
    <w:rsid w:val="000B17E3"/>
    <w:rsid w:val="000B202D"/>
    <w:rsid w:val="000B3764"/>
    <w:rsid w:val="000B70FF"/>
    <w:rsid w:val="000B7E3E"/>
    <w:rsid w:val="000C0421"/>
    <w:rsid w:val="000C1918"/>
    <w:rsid w:val="000C19CD"/>
    <w:rsid w:val="000C3B63"/>
    <w:rsid w:val="000C58E5"/>
    <w:rsid w:val="000C6825"/>
    <w:rsid w:val="000D0CE6"/>
    <w:rsid w:val="000D1D16"/>
    <w:rsid w:val="000D4384"/>
    <w:rsid w:val="000D43B2"/>
    <w:rsid w:val="000D441C"/>
    <w:rsid w:val="000D554B"/>
    <w:rsid w:val="000E127B"/>
    <w:rsid w:val="000E1FA5"/>
    <w:rsid w:val="000E3C0F"/>
    <w:rsid w:val="000E416F"/>
    <w:rsid w:val="000E5392"/>
    <w:rsid w:val="000E79D3"/>
    <w:rsid w:val="000F078F"/>
    <w:rsid w:val="000F1E11"/>
    <w:rsid w:val="000F1E6E"/>
    <w:rsid w:val="000F2404"/>
    <w:rsid w:val="000F5D38"/>
    <w:rsid w:val="000F67C8"/>
    <w:rsid w:val="000F67EE"/>
    <w:rsid w:val="00100504"/>
    <w:rsid w:val="001012BC"/>
    <w:rsid w:val="00101569"/>
    <w:rsid w:val="00103CF6"/>
    <w:rsid w:val="001059B3"/>
    <w:rsid w:val="00107995"/>
    <w:rsid w:val="00107B9E"/>
    <w:rsid w:val="00111CE7"/>
    <w:rsid w:val="00112A74"/>
    <w:rsid w:val="00112C82"/>
    <w:rsid w:val="00116C2E"/>
    <w:rsid w:val="001170A2"/>
    <w:rsid w:val="001223B3"/>
    <w:rsid w:val="001256CF"/>
    <w:rsid w:val="00125C97"/>
    <w:rsid w:val="0013285F"/>
    <w:rsid w:val="00136E62"/>
    <w:rsid w:val="00141E5D"/>
    <w:rsid w:val="001433A6"/>
    <w:rsid w:val="001435FB"/>
    <w:rsid w:val="00144562"/>
    <w:rsid w:val="001458C4"/>
    <w:rsid w:val="0015043E"/>
    <w:rsid w:val="0015159A"/>
    <w:rsid w:val="0015224E"/>
    <w:rsid w:val="00153939"/>
    <w:rsid w:val="001570F4"/>
    <w:rsid w:val="00160094"/>
    <w:rsid w:val="00160716"/>
    <w:rsid w:val="00160C4A"/>
    <w:rsid w:val="001612CD"/>
    <w:rsid w:val="001615A5"/>
    <w:rsid w:val="00163625"/>
    <w:rsid w:val="00163B30"/>
    <w:rsid w:val="00167CFF"/>
    <w:rsid w:val="0017551D"/>
    <w:rsid w:val="00180DB2"/>
    <w:rsid w:val="00182632"/>
    <w:rsid w:val="001875C6"/>
    <w:rsid w:val="00191574"/>
    <w:rsid w:val="001930C7"/>
    <w:rsid w:val="00193A1A"/>
    <w:rsid w:val="00194A6C"/>
    <w:rsid w:val="00195C07"/>
    <w:rsid w:val="001A0454"/>
    <w:rsid w:val="001A06E5"/>
    <w:rsid w:val="001A1A7C"/>
    <w:rsid w:val="001A1DA9"/>
    <w:rsid w:val="001A25C6"/>
    <w:rsid w:val="001A3303"/>
    <w:rsid w:val="001B3761"/>
    <w:rsid w:val="001B39B2"/>
    <w:rsid w:val="001B49C2"/>
    <w:rsid w:val="001B65A4"/>
    <w:rsid w:val="001C38E4"/>
    <w:rsid w:val="001C40E7"/>
    <w:rsid w:val="001C76FD"/>
    <w:rsid w:val="001D06FF"/>
    <w:rsid w:val="001D445D"/>
    <w:rsid w:val="001E1DEF"/>
    <w:rsid w:val="001E23EC"/>
    <w:rsid w:val="001E5BBE"/>
    <w:rsid w:val="001E79EE"/>
    <w:rsid w:val="001F1651"/>
    <w:rsid w:val="001F1C36"/>
    <w:rsid w:val="001F4401"/>
    <w:rsid w:val="001F4F56"/>
    <w:rsid w:val="001F5773"/>
    <w:rsid w:val="001F5BBB"/>
    <w:rsid w:val="001F6B0A"/>
    <w:rsid w:val="001F6BE8"/>
    <w:rsid w:val="001F7A17"/>
    <w:rsid w:val="00200896"/>
    <w:rsid w:val="002013F1"/>
    <w:rsid w:val="00201AAE"/>
    <w:rsid w:val="00213435"/>
    <w:rsid w:val="00216599"/>
    <w:rsid w:val="00216F31"/>
    <w:rsid w:val="00217693"/>
    <w:rsid w:val="002221D9"/>
    <w:rsid w:val="00223E6E"/>
    <w:rsid w:val="002253D7"/>
    <w:rsid w:val="00230E7D"/>
    <w:rsid w:val="0023270F"/>
    <w:rsid w:val="00233B83"/>
    <w:rsid w:val="00234A91"/>
    <w:rsid w:val="00240D29"/>
    <w:rsid w:val="0024378C"/>
    <w:rsid w:val="00250C59"/>
    <w:rsid w:val="00251B51"/>
    <w:rsid w:val="00252522"/>
    <w:rsid w:val="002529D1"/>
    <w:rsid w:val="00254071"/>
    <w:rsid w:val="002556C6"/>
    <w:rsid w:val="002559E1"/>
    <w:rsid w:val="00257D99"/>
    <w:rsid w:val="002616CB"/>
    <w:rsid w:val="00261EFA"/>
    <w:rsid w:val="002623E2"/>
    <w:rsid w:val="00263BE1"/>
    <w:rsid w:val="00264BF2"/>
    <w:rsid w:val="00266115"/>
    <w:rsid w:val="00274354"/>
    <w:rsid w:val="00275AB0"/>
    <w:rsid w:val="00275C48"/>
    <w:rsid w:val="0027716E"/>
    <w:rsid w:val="00277263"/>
    <w:rsid w:val="00280404"/>
    <w:rsid w:val="00280F2F"/>
    <w:rsid w:val="00283D19"/>
    <w:rsid w:val="00283F7C"/>
    <w:rsid w:val="0028441B"/>
    <w:rsid w:val="0028473C"/>
    <w:rsid w:val="00286918"/>
    <w:rsid w:val="00290D81"/>
    <w:rsid w:val="00291289"/>
    <w:rsid w:val="00293057"/>
    <w:rsid w:val="002930B2"/>
    <w:rsid w:val="002941D6"/>
    <w:rsid w:val="0029650B"/>
    <w:rsid w:val="00297E2E"/>
    <w:rsid w:val="002A0F6E"/>
    <w:rsid w:val="002A103A"/>
    <w:rsid w:val="002A4CEE"/>
    <w:rsid w:val="002A5754"/>
    <w:rsid w:val="002A6E0B"/>
    <w:rsid w:val="002B10DF"/>
    <w:rsid w:val="002B336B"/>
    <w:rsid w:val="002B62E2"/>
    <w:rsid w:val="002B743D"/>
    <w:rsid w:val="002B747C"/>
    <w:rsid w:val="002C0992"/>
    <w:rsid w:val="002C0E66"/>
    <w:rsid w:val="002C1202"/>
    <w:rsid w:val="002C3478"/>
    <w:rsid w:val="002C3BE6"/>
    <w:rsid w:val="002D2FAB"/>
    <w:rsid w:val="002D5117"/>
    <w:rsid w:val="002D557D"/>
    <w:rsid w:val="002E1622"/>
    <w:rsid w:val="002E5DBB"/>
    <w:rsid w:val="002F0F68"/>
    <w:rsid w:val="002F1A95"/>
    <w:rsid w:val="002F2F36"/>
    <w:rsid w:val="002F3404"/>
    <w:rsid w:val="002F486D"/>
    <w:rsid w:val="002F6DB3"/>
    <w:rsid w:val="00300024"/>
    <w:rsid w:val="00300B10"/>
    <w:rsid w:val="00300BB9"/>
    <w:rsid w:val="00304599"/>
    <w:rsid w:val="003052AD"/>
    <w:rsid w:val="00306FF5"/>
    <w:rsid w:val="0030706D"/>
    <w:rsid w:val="00310DE6"/>
    <w:rsid w:val="00316E5B"/>
    <w:rsid w:val="00320315"/>
    <w:rsid w:val="00321C54"/>
    <w:rsid w:val="00322261"/>
    <w:rsid w:val="00325636"/>
    <w:rsid w:val="00327787"/>
    <w:rsid w:val="00327E3D"/>
    <w:rsid w:val="003306EE"/>
    <w:rsid w:val="00340642"/>
    <w:rsid w:val="00344609"/>
    <w:rsid w:val="00347C90"/>
    <w:rsid w:val="00347EC1"/>
    <w:rsid w:val="00351152"/>
    <w:rsid w:val="0035442B"/>
    <w:rsid w:val="00361359"/>
    <w:rsid w:val="0036182A"/>
    <w:rsid w:val="003624EC"/>
    <w:rsid w:val="00372A48"/>
    <w:rsid w:val="00372DBB"/>
    <w:rsid w:val="00375C0E"/>
    <w:rsid w:val="00376151"/>
    <w:rsid w:val="0038010D"/>
    <w:rsid w:val="00380DB3"/>
    <w:rsid w:val="0038251D"/>
    <w:rsid w:val="003858AC"/>
    <w:rsid w:val="00386BC1"/>
    <w:rsid w:val="0039135A"/>
    <w:rsid w:val="00391CC8"/>
    <w:rsid w:val="00391E06"/>
    <w:rsid w:val="003929D5"/>
    <w:rsid w:val="0039334E"/>
    <w:rsid w:val="00395A38"/>
    <w:rsid w:val="003969A8"/>
    <w:rsid w:val="00396C0B"/>
    <w:rsid w:val="00397719"/>
    <w:rsid w:val="003A5360"/>
    <w:rsid w:val="003A7E36"/>
    <w:rsid w:val="003B1680"/>
    <w:rsid w:val="003C3870"/>
    <w:rsid w:val="003C4A2D"/>
    <w:rsid w:val="003C6116"/>
    <w:rsid w:val="003C72EB"/>
    <w:rsid w:val="003D0ECA"/>
    <w:rsid w:val="003D20A0"/>
    <w:rsid w:val="003D3FAE"/>
    <w:rsid w:val="003D4630"/>
    <w:rsid w:val="003D66AB"/>
    <w:rsid w:val="003D68CB"/>
    <w:rsid w:val="003E074F"/>
    <w:rsid w:val="003E0A2B"/>
    <w:rsid w:val="003E6893"/>
    <w:rsid w:val="003F001E"/>
    <w:rsid w:val="003F2269"/>
    <w:rsid w:val="003F32D3"/>
    <w:rsid w:val="003F3E67"/>
    <w:rsid w:val="003F6C98"/>
    <w:rsid w:val="003F6FA7"/>
    <w:rsid w:val="00400016"/>
    <w:rsid w:val="00400D74"/>
    <w:rsid w:val="004031F8"/>
    <w:rsid w:val="0040406F"/>
    <w:rsid w:val="00404183"/>
    <w:rsid w:val="004118F7"/>
    <w:rsid w:val="00411CB4"/>
    <w:rsid w:val="00415187"/>
    <w:rsid w:val="004177CA"/>
    <w:rsid w:val="00417A00"/>
    <w:rsid w:val="00421193"/>
    <w:rsid w:val="00421E16"/>
    <w:rsid w:val="00422F27"/>
    <w:rsid w:val="00427092"/>
    <w:rsid w:val="00430838"/>
    <w:rsid w:val="0043128A"/>
    <w:rsid w:val="00431EB0"/>
    <w:rsid w:val="00434A3C"/>
    <w:rsid w:val="00440426"/>
    <w:rsid w:val="0044122B"/>
    <w:rsid w:val="00441722"/>
    <w:rsid w:val="004421DA"/>
    <w:rsid w:val="00450C90"/>
    <w:rsid w:val="00450FDD"/>
    <w:rsid w:val="00452B63"/>
    <w:rsid w:val="00460E7B"/>
    <w:rsid w:val="004619E1"/>
    <w:rsid w:val="00465228"/>
    <w:rsid w:val="0046566D"/>
    <w:rsid w:val="00465CEE"/>
    <w:rsid w:val="00467C25"/>
    <w:rsid w:val="00467E90"/>
    <w:rsid w:val="004700C4"/>
    <w:rsid w:val="00470A23"/>
    <w:rsid w:val="00471C86"/>
    <w:rsid w:val="0047262A"/>
    <w:rsid w:val="00476316"/>
    <w:rsid w:val="00480685"/>
    <w:rsid w:val="00482DAF"/>
    <w:rsid w:val="004845C8"/>
    <w:rsid w:val="00484D28"/>
    <w:rsid w:val="004861C2"/>
    <w:rsid w:val="0049015E"/>
    <w:rsid w:val="004925AB"/>
    <w:rsid w:val="00493A85"/>
    <w:rsid w:val="00494596"/>
    <w:rsid w:val="00494F91"/>
    <w:rsid w:val="00495A51"/>
    <w:rsid w:val="00497F80"/>
    <w:rsid w:val="004A0E1B"/>
    <w:rsid w:val="004A0E87"/>
    <w:rsid w:val="004A355F"/>
    <w:rsid w:val="004B06DC"/>
    <w:rsid w:val="004B1BFC"/>
    <w:rsid w:val="004B2C9E"/>
    <w:rsid w:val="004B57BD"/>
    <w:rsid w:val="004B773E"/>
    <w:rsid w:val="004C1A11"/>
    <w:rsid w:val="004C3BA5"/>
    <w:rsid w:val="004C5B57"/>
    <w:rsid w:val="004C6A8E"/>
    <w:rsid w:val="004D02FE"/>
    <w:rsid w:val="004E1660"/>
    <w:rsid w:val="004E1AFC"/>
    <w:rsid w:val="004E44CA"/>
    <w:rsid w:val="004E5541"/>
    <w:rsid w:val="004E6EEA"/>
    <w:rsid w:val="004F4074"/>
    <w:rsid w:val="00500BD1"/>
    <w:rsid w:val="0050109A"/>
    <w:rsid w:val="00502297"/>
    <w:rsid w:val="00503BC5"/>
    <w:rsid w:val="00511521"/>
    <w:rsid w:val="00515A51"/>
    <w:rsid w:val="0051675C"/>
    <w:rsid w:val="00517AC3"/>
    <w:rsid w:val="005202E7"/>
    <w:rsid w:val="00520876"/>
    <w:rsid w:val="00520BB2"/>
    <w:rsid w:val="00520CAF"/>
    <w:rsid w:val="0052198D"/>
    <w:rsid w:val="005238B9"/>
    <w:rsid w:val="005244B3"/>
    <w:rsid w:val="00524BE9"/>
    <w:rsid w:val="00535C5E"/>
    <w:rsid w:val="00536E27"/>
    <w:rsid w:val="00541900"/>
    <w:rsid w:val="00547B1E"/>
    <w:rsid w:val="00552349"/>
    <w:rsid w:val="0055305F"/>
    <w:rsid w:val="00554954"/>
    <w:rsid w:val="0056086B"/>
    <w:rsid w:val="00561192"/>
    <w:rsid w:val="005614A6"/>
    <w:rsid w:val="00561805"/>
    <w:rsid w:val="00562332"/>
    <w:rsid w:val="00563793"/>
    <w:rsid w:val="005639CF"/>
    <w:rsid w:val="0056731E"/>
    <w:rsid w:val="00572A48"/>
    <w:rsid w:val="00574318"/>
    <w:rsid w:val="00574A74"/>
    <w:rsid w:val="00575B56"/>
    <w:rsid w:val="005761C8"/>
    <w:rsid w:val="0057664E"/>
    <w:rsid w:val="00576A00"/>
    <w:rsid w:val="00576D36"/>
    <w:rsid w:val="00576F25"/>
    <w:rsid w:val="00576F47"/>
    <w:rsid w:val="005834DC"/>
    <w:rsid w:val="00583EA5"/>
    <w:rsid w:val="005854B5"/>
    <w:rsid w:val="00587606"/>
    <w:rsid w:val="00587E34"/>
    <w:rsid w:val="00592C56"/>
    <w:rsid w:val="00592D2B"/>
    <w:rsid w:val="005961D8"/>
    <w:rsid w:val="005A26D9"/>
    <w:rsid w:val="005A666F"/>
    <w:rsid w:val="005A6893"/>
    <w:rsid w:val="005A7AE9"/>
    <w:rsid w:val="005B364A"/>
    <w:rsid w:val="005B38B4"/>
    <w:rsid w:val="005B7838"/>
    <w:rsid w:val="005C31F8"/>
    <w:rsid w:val="005C4406"/>
    <w:rsid w:val="005C7000"/>
    <w:rsid w:val="005C775D"/>
    <w:rsid w:val="005D0D84"/>
    <w:rsid w:val="005D671D"/>
    <w:rsid w:val="005D7CCE"/>
    <w:rsid w:val="005D7DEB"/>
    <w:rsid w:val="005E1308"/>
    <w:rsid w:val="005E187F"/>
    <w:rsid w:val="005E4634"/>
    <w:rsid w:val="005E5A56"/>
    <w:rsid w:val="005F3808"/>
    <w:rsid w:val="005F3E2F"/>
    <w:rsid w:val="005F3E91"/>
    <w:rsid w:val="005F43C6"/>
    <w:rsid w:val="005F6645"/>
    <w:rsid w:val="00601BAB"/>
    <w:rsid w:val="00605F56"/>
    <w:rsid w:val="00611727"/>
    <w:rsid w:val="00616130"/>
    <w:rsid w:val="0062107D"/>
    <w:rsid w:val="0062294E"/>
    <w:rsid w:val="006244D6"/>
    <w:rsid w:val="00626A45"/>
    <w:rsid w:val="006278F7"/>
    <w:rsid w:val="00630518"/>
    <w:rsid w:val="006352AE"/>
    <w:rsid w:val="006354A7"/>
    <w:rsid w:val="006364FD"/>
    <w:rsid w:val="00636A1D"/>
    <w:rsid w:val="00636BE2"/>
    <w:rsid w:val="006375A5"/>
    <w:rsid w:val="00643D00"/>
    <w:rsid w:val="006448B6"/>
    <w:rsid w:val="00645C47"/>
    <w:rsid w:val="006467A9"/>
    <w:rsid w:val="00647F7D"/>
    <w:rsid w:val="0065179C"/>
    <w:rsid w:val="00655E08"/>
    <w:rsid w:val="00657D76"/>
    <w:rsid w:val="00657DD1"/>
    <w:rsid w:val="00661673"/>
    <w:rsid w:val="00661906"/>
    <w:rsid w:val="006631E5"/>
    <w:rsid w:val="00664183"/>
    <w:rsid w:val="006645C1"/>
    <w:rsid w:val="006651E0"/>
    <w:rsid w:val="00665482"/>
    <w:rsid w:val="006673F1"/>
    <w:rsid w:val="00673970"/>
    <w:rsid w:val="006741EB"/>
    <w:rsid w:val="00674686"/>
    <w:rsid w:val="006755CA"/>
    <w:rsid w:val="0067757A"/>
    <w:rsid w:val="0068058C"/>
    <w:rsid w:val="00681A5A"/>
    <w:rsid w:val="006825C4"/>
    <w:rsid w:val="00686FC1"/>
    <w:rsid w:val="00695A8D"/>
    <w:rsid w:val="0069678E"/>
    <w:rsid w:val="006978F3"/>
    <w:rsid w:val="006A1A7B"/>
    <w:rsid w:val="006A7AE6"/>
    <w:rsid w:val="006B012C"/>
    <w:rsid w:val="006B1AEF"/>
    <w:rsid w:val="006B31D1"/>
    <w:rsid w:val="006B450F"/>
    <w:rsid w:val="006B46D2"/>
    <w:rsid w:val="006B4FEC"/>
    <w:rsid w:val="006B550C"/>
    <w:rsid w:val="006B7445"/>
    <w:rsid w:val="006C238B"/>
    <w:rsid w:val="006C4B48"/>
    <w:rsid w:val="006D03F7"/>
    <w:rsid w:val="006D2762"/>
    <w:rsid w:val="006D463D"/>
    <w:rsid w:val="006D640E"/>
    <w:rsid w:val="006E30C3"/>
    <w:rsid w:val="006E42AE"/>
    <w:rsid w:val="006E5DD5"/>
    <w:rsid w:val="006E70C3"/>
    <w:rsid w:val="006E7D7D"/>
    <w:rsid w:val="006F04A8"/>
    <w:rsid w:val="006F1851"/>
    <w:rsid w:val="006F18ED"/>
    <w:rsid w:val="006F1D5B"/>
    <w:rsid w:val="006F2A4D"/>
    <w:rsid w:val="006F48B9"/>
    <w:rsid w:val="006F4E20"/>
    <w:rsid w:val="006F5949"/>
    <w:rsid w:val="006F67AF"/>
    <w:rsid w:val="006F6B71"/>
    <w:rsid w:val="007027A1"/>
    <w:rsid w:val="00702EFB"/>
    <w:rsid w:val="007036FD"/>
    <w:rsid w:val="0070535E"/>
    <w:rsid w:val="00705717"/>
    <w:rsid w:val="0070724E"/>
    <w:rsid w:val="007120B5"/>
    <w:rsid w:val="00713717"/>
    <w:rsid w:val="0071394C"/>
    <w:rsid w:val="0071439E"/>
    <w:rsid w:val="00714EBB"/>
    <w:rsid w:val="00716346"/>
    <w:rsid w:val="00716E21"/>
    <w:rsid w:val="0072161A"/>
    <w:rsid w:val="00722F63"/>
    <w:rsid w:val="00726795"/>
    <w:rsid w:val="00727096"/>
    <w:rsid w:val="0073096D"/>
    <w:rsid w:val="007331F2"/>
    <w:rsid w:val="00734A6E"/>
    <w:rsid w:val="00735C46"/>
    <w:rsid w:val="007410DD"/>
    <w:rsid w:val="00743B49"/>
    <w:rsid w:val="00743F2A"/>
    <w:rsid w:val="00744B8E"/>
    <w:rsid w:val="00745F62"/>
    <w:rsid w:val="007478E9"/>
    <w:rsid w:val="00750EF4"/>
    <w:rsid w:val="0075157E"/>
    <w:rsid w:val="00751EB9"/>
    <w:rsid w:val="00752CEA"/>
    <w:rsid w:val="0075391A"/>
    <w:rsid w:val="00753BE5"/>
    <w:rsid w:val="00755490"/>
    <w:rsid w:val="00757143"/>
    <w:rsid w:val="00757DCC"/>
    <w:rsid w:val="00761E2D"/>
    <w:rsid w:val="0076218A"/>
    <w:rsid w:val="007622A9"/>
    <w:rsid w:val="00762451"/>
    <w:rsid w:val="00763992"/>
    <w:rsid w:val="00763E36"/>
    <w:rsid w:val="00764EC6"/>
    <w:rsid w:val="0076587A"/>
    <w:rsid w:val="00765E9F"/>
    <w:rsid w:val="007664BE"/>
    <w:rsid w:val="00767696"/>
    <w:rsid w:val="00767E95"/>
    <w:rsid w:val="00772847"/>
    <w:rsid w:val="0077533B"/>
    <w:rsid w:val="00784D6F"/>
    <w:rsid w:val="00786790"/>
    <w:rsid w:val="00787455"/>
    <w:rsid w:val="00790D12"/>
    <w:rsid w:val="00791356"/>
    <w:rsid w:val="0079138B"/>
    <w:rsid w:val="007927FD"/>
    <w:rsid w:val="00792859"/>
    <w:rsid w:val="0079530F"/>
    <w:rsid w:val="00796A04"/>
    <w:rsid w:val="00796E80"/>
    <w:rsid w:val="007970E2"/>
    <w:rsid w:val="007A3C79"/>
    <w:rsid w:val="007A58D4"/>
    <w:rsid w:val="007A6AEC"/>
    <w:rsid w:val="007B00AA"/>
    <w:rsid w:val="007B395D"/>
    <w:rsid w:val="007B3F08"/>
    <w:rsid w:val="007C076C"/>
    <w:rsid w:val="007C0F74"/>
    <w:rsid w:val="007C13FE"/>
    <w:rsid w:val="007C1B0C"/>
    <w:rsid w:val="007C27D1"/>
    <w:rsid w:val="007C2B56"/>
    <w:rsid w:val="007C3905"/>
    <w:rsid w:val="007C582F"/>
    <w:rsid w:val="007C7D46"/>
    <w:rsid w:val="007D72A2"/>
    <w:rsid w:val="007E0816"/>
    <w:rsid w:val="007E4865"/>
    <w:rsid w:val="007E518E"/>
    <w:rsid w:val="007E753C"/>
    <w:rsid w:val="007F043B"/>
    <w:rsid w:val="007F32A6"/>
    <w:rsid w:val="007F47DF"/>
    <w:rsid w:val="00804736"/>
    <w:rsid w:val="00813837"/>
    <w:rsid w:val="0081423D"/>
    <w:rsid w:val="00821375"/>
    <w:rsid w:val="008233A1"/>
    <w:rsid w:val="00824342"/>
    <w:rsid w:val="008250BB"/>
    <w:rsid w:val="00831429"/>
    <w:rsid w:val="008329DC"/>
    <w:rsid w:val="00832EF7"/>
    <w:rsid w:val="008356E9"/>
    <w:rsid w:val="0083629D"/>
    <w:rsid w:val="0083630A"/>
    <w:rsid w:val="00836A18"/>
    <w:rsid w:val="008374DE"/>
    <w:rsid w:val="00841581"/>
    <w:rsid w:val="008416F8"/>
    <w:rsid w:val="0085111D"/>
    <w:rsid w:val="008522D4"/>
    <w:rsid w:val="008525AB"/>
    <w:rsid w:val="00853C56"/>
    <w:rsid w:val="00855302"/>
    <w:rsid w:val="00856FA9"/>
    <w:rsid w:val="008605C1"/>
    <w:rsid w:val="008645E5"/>
    <w:rsid w:val="008656BC"/>
    <w:rsid w:val="00866044"/>
    <w:rsid w:val="0086680F"/>
    <w:rsid w:val="0087012D"/>
    <w:rsid w:val="00872EEE"/>
    <w:rsid w:val="00877538"/>
    <w:rsid w:val="00880144"/>
    <w:rsid w:val="00881488"/>
    <w:rsid w:val="00881CC4"/>
    <w:rsid w:val="00882544"/>
    <w:rsid w:val="00887844"/>
    <w:rsid w:val="00890184"/>
    <w:rsid w:val="00891206"/>
    <w:rsid w:val="008950EF"/>
    <w:rsid w:val="00895E60"/>
    <w:rsid w:val="008978B7"/>
    <w:rsid w:val="00897DCA"/>
    <w:rsid w:val="008A064B"/>
    <w:rsid w:val="008A1419"/>
    <w:rsid w:val="008A1F9D"/>
    <w:rsid w:val="008A22F0"/>
    <w:rsid w:val="008A3A4C"/>
    <w:rsid w:val="008A3F47"/>
    <w:rsid w:val="008A6946"/>
    <w:rsid w:val="008B182B"/>
    <w:rsid w:val="008B1F0A"/>
    <w:rsid w:val="008C1E3D"/>
    <w:rsid w:val="008C4699"/>
    <w:rsid w:val="008C4E06"/>
    <w:rsid w:val="008C65E2"/>
    <w:rsid w:val="008C7434"/>
    <w:rsid w:val="008C752C"/>
    <w:rsid w:val="008D27DF"/>
    <w:rsid w:val="008D470C"/>
    <w:rsid w:val="008D513F"/>
    <w:rsid w:val="008E0257"/>
    <w:rsid w:val="008E029D"/>
    <w:rsid w:val="008E3BC9"/>
    <w:rsid w:val="008E4AB3"/>
    <w:rsid w:val="008E5F53"/>
    <w:rsid w:val="008E7B2D"/>
    <w:rsid w:val="008F0945"/>
    <w:rsid w:val="008F2801"/>
    <w:rsid w:val="008F6603"/>
    <w:rsid w:val="008F7E06"/>
    <w:rsid w:val="00900210"/>
    <w:rsid w:val="009048CE"/>
    <w:rsid w:val="009055F0"/>
    <w:rsid w:val="00905631"/>
    <w:rsid w:val="009100A8"/>
    <w:rsid w:val="00910671"/>
    <w:rsid w:val="00913034"/>
    <w:rsid w:val="009144D0"/>
    <w:rsid w:val="00917CA7"/>
    <w:rsid w:val="00923BC5"/>
    <w:rsid w:val="0092508D"/>
    <w:rsid w:val="009251F0"/>
    <w:rsid w:val="0092610A"/>
    <w:rsid w:val="00932C4E"/>
    <w:rsid w:val="00932D8D"/>
    <w:rsid w:val="00932E30"/>
    <w:rsid w:val="00935503"/>
    <w:rsid w:val="00937450"/>
    <w:rsid w:val="00937532"/>
    <w:rsid w:val="00942FA0"/>
    <w:rsid w:val="00951313"/>
    <w:rsid w:val="0095194B"/>
    <w:rsid w:val="0095513B"/>
    <w:rsid w:val="0096085F"/>
    <w:rsid w:val="0096467F"/>
    <w:rsid w:val="009659B9"/>
    <w:rsid w:val="00965A61"/>
    <w:rsid w:val="00971BAF"/>
    <w:rsid w:val="0097208E"/>
    <w:rsid w:val="0097366C"/>
    <w:rsid w:val="00973CC8"/>
    <w:rsid w:val="00976324"/>
    <w:rsid w:val="009807EE"/>
    <w:rsid w:val="009817C2"/>
    <w:rsid w:val="00983E18"/>
    <w:rsid w:val="00984058"/>
    <w:rsid w:val="009845F7"/>
    <w:rsid w:val="00987C97"/>
    <w:rsid w:val="00990051"/>
    <w:rsid w:val="00990F10"/>
    <w:rsid w:val="00991BE1"/>
    <w:rsid w:val="00992C44"/>
    <w:rsid w:val="00994438"/>
    <w:rsid w:val="009949E1"/>
    <w:rsid w:val="009959BF"/>
    <w:rsid w:val="00995DD8"/>
    <w:rsid w:val="009A1E78"/>
    <w:rsid w:val="009A42F8"/>
    <w:rsid w:val="009A50B9"/>
    <w:rsid w:val="009A6C4A"/>
    <w:rsid w:val="009A6DAE"/>
    <w:rsid w:val="009B09A1"/>
    <w:rsid w:val="009C0DFA"/>
    <w:rsid w:val="009C1188"/>
    <w:rsid w:val="009C31C6"/>
    <w:rsid w:val="009C4B54"/>
    <w:rsid w:val="009C5900"/>
    <w:rsid w:val="009C5BDD"/>
    <w:rsid w:val="009C6A1F"/>
    <w:rsid w:val="009D00EF"/>
    <w:rsid w:val="009D3129"/>
    <w:rsid w:val="009D4CB0"/>
    <w:rsid w:val="009D5935"/>
    <w:rsid w:val="009D594E"/>
    <w:rsid w:val="009E0257"/>
    <w:rsid w:val="009E4D8A"/>
    <w:rsid w:val="009E5124"/>
    <w:rsid w:val="009E5BAE"/>
    <w:rsid w:val="009E754C"/>
    <w:rsid w:val="009F08C9"/>
    <w:rsid w:val="009F3636"/>
    <w:rsid w:val="009F431E"/>
    <w:rsid w:val="009F5BDD"/>
    <w:rsid w:val="009F6C54"/>
    <w:rsid w:val="00A05139"/>
    <w:rsid w:val="00A05646"/>
    <w:rsid w:val="00A06E15"/>
    <w:rsid w:val="00A07391"/>
    <w:rsid w:val="00A10AC6"/>
    <w:rsid w:val="00A10BCE"/>
    <w:rsid w:val="00A14C46"/>
    <w:rsid w:val="00A153C6"/>
    <w:rsid w:val="00A15B9B"/>
    <w:rsid w:val="00A26A95"/>
    <w:rsid w:val="00A30933"/>
    <w:rsid w:val="00A30FBC"/>
    <w:rsid w:val="00A33012"/>
    <w:rsid w:val="00A37205"/>
    <w:rsid w:val="00A37C74"/>
    <w:rsid w:val="00A37C7A"/>
    <w:rsid w:val="00A41CA6"/>
    <w:rsid w:val="00A42454"/>
    <w:rsid w:val="00A433AB"/>
    <w:rsid w:val="00A440A7"/>
    <w:rsid w:val="00A462A7"/>
    <w:rsid w:val="00A50D45"/>
    <w:rsid w:val="00A52116"/>
    <w:rsid w:val="00A575CC"/>
    <w:rsid w:val="00A610E2"/>
    <w:rsid w:val="00A612F8"/>
    <w:rsid w:val="00A638B2"/>
    <w:rsid w:val="00A67ADC"/>
    <w:rsid w:val="00A71787"/>
    <w:rsid w:val="00A76DAE"/>
    <w:rsid w:val="00A770BC"/>
    <w:rsid w:val="00A802FD"/>
    <w:rsid w:val="00A81F95"/>
    <w:rsid w:val="00A82072"/>
    <w:rsid w:val="00A824C5"/>
    <w:rsid w:val="00A82DC0"/>
    <w:rsid w:val="00A83AFD"/>
    <w:rsid w:val="00A83FC8"/>
    <w:rsid w:val="00A855D8"/>
    <w:rsid w:val="00A9132C"/>
    <w:rsid w:val="00A91BBF"/>
    <w:rsid w:val="00A91F5A"/>
    <w:rsid w:val="00A92135"/>
    <w:rsid w:val="00A93034"/>
    <w:rsid w:val="00AA29CB"/>
    <w:rsid w:val="00AA5058"/>
    <w:rsid w:val="00AA621E"/>
    <w:rsid w:val="00AB00B1"/>
    <w:rsid w:val="00AC0697"/>
    <w:rsid w:val="00AC2FAB"/>
    <w:rsid w:val="00AC5204"/>
    <w:rsid w:val="00AC651E"/>
    <w:rsid w:val="00AC69E7"/>
    <w:rsid w:val="00AC78CC"/>
    <w:rsid w:val="00AC7DD6"/>
    <w:rsid w:val="00AD031E"/>
    <w:rsid w:val="00AD2107"/>
    <w:rsid w:val="00AD30EF"/>
    <w:rsid w:val="00AD345F"/>
    <w:rsid w:val="00AD6F22"/>
    <w:rsid w:val="00AD7332"/>
    <w:rsid w:val="00AE2F81"/>
    <w:rsid w:val="00AE321F"/>
    <w:rsid w:val="00AE4A7A"/>
    <w:rsid w:val="00AE4C14"/>
    <w:rsid w:val="00AE4E4C"/>
    <w:rsid w:val="00AE5535"/>
    <w:rsid w:val="00AF0BCF"/>
    <w:rsid w:val="00AF0CE4"/>
    <w:rsid w:val="00AF0F75"/>
    <w:rsid w:val="00AF28A2"/>
    <w:rsid w:val="00AF4F5C"/>
    <w:rsid w:val="00AF592B"/>
    <w:rsid w:val="00AF5EAA"/>
    <w:rsid w:val="00AF645B"/>
    <w:rsid w:val="00AF6BEE"/>
    <w:rsid w:val="00AF6CC6"/>
    <w:rsid w:val="00AF7585"/>
    <w:rsid w:val="00B00E9B"/>
    <w:rsid w:val="00B022F1"/>
    <w:rsid w:val="00B02654"/>
    <w:rsid w:val="00B04767"/>
    <w:rsid w:val="00B06420"/>
    <w:rsid w:val="00B11065"/>
    <w:rsid w:val="00B11563"/>
    <w:rsid w:val="00B120C6"/>
    <w:rsid w:val="00B12334"/>
    <w:rsid w:val="00B12C31"/>
    <w:rsid w:val="00B1348D"/>
    <w:rsid w:val="00B14B6E"/>
    <w:rsid w:val="00B17335"/>
    <w:rsid w:val="00B17B30"/>
    <w:rsid w:val="00B20AF3"/>
    <w:rsid w:val="00B21DA3"/>
    <w:rsid w:val="00B2308F"/>
    <w:rsid w:val="00B244DE"/>
    <w:rsid w:val="00B25A96"/>
    <w:rsid w:val="00B30950"/>
    <w:rsid w:val="00B30A40"/>
    <w:rsid w:val="00B310F8"/>
    <w:rsid w:val="00B3250F"/>
    <w:rsid w:val="00B3663A"/>
    <w:rsid w:val="00B37A6D"/>
    <w:rsid w:val="00B43036"/>
    <w:rsid w:val="00B43E71"/>
    <w:rsid w:val="00B45E3C"/>
    <w:rsid w:val="00B460D6"/>
    <w:rsid w:val="00B4664E"/>
    <w:rsid w:val="00B51ABF"/>
    <w:rsid w:val="00B554D3"/>
    <w:rsid w:val="00B61C62"/>
    <w:rsid w:val="00B635B6"/>
    <w:rsid w:val="00B63AC2"/>
    <w:rsid w:val="00B64330"/>
    <w:rsid w:val="00B64BBF"/>
    <w:rsid w:val="00B67329"/>
    <w:rsid w:val="00B67C05"/>
    <w:rsid w:val="00B715BB"/>
    <w:rsid w:val="00B750E3"/>
    <w:rsid w:val="00B75CFF"/>
    <w:rsid w:val="00B75E26"/>
    <w:rsid w:val="00B80791"/>
    <w:rsid w:val="00B84781"/>
    <w:rsid w:val="00B865BA"/>
    <w:rsid w:val="00B87A53"/>
    <w:rsid w:val="00B9415B"/>
    <w:rsid w:val="00B943BB"/>
    <w:rsid w:val="00B95456"/>
    <w:rsid w:val="00B958C9"/>
    <w:rsid w:val="00B95C6C"/>
    <w:rsid w:val="00B96FA7"/>
    <w:rsid w:val="00BA0973"/>
    <w:rsid w:val="00BA17FF"/>
    <w:rsid w:val="00BA1952"/>
    <w:rsid w:val="00BA24D9"/>
    <w:rsid w:val="00BA3742"/>
    <w:rsid w:val="00BA534A"/>
    <w:rsid w:val="00BA633D"/>
    <w:rsid w:val="00BA79C9"/>
    <w:rsid w:val="00BB1575"/>
    <w:rsid w:val="00BB15CF"/>
    <w:rsid w:val="00BB2838"/>
    <w:rsid w:val="00BB5F0B"/>
    <w:rsid w:val="00BC3C15"/>
    <w:rsid w:val="00BC706A"/>
    <w:rsid w:val="00BD32B7"/>
    <w:rsid w:val="00BD7C08"/>
    <w:rsid w:val="00BE008D"/>
    <w:rsid w:val="00BE08A7"/>
    <w:rsid w:val="00BE4FBF"/>
    <w:rsid w:val="00BE5664"/>
    <w:rsid w:val="00BE66ED"/>
    <w:rsid w:val="00BE7CE4"/>
    <w:rsid w:val="00BF0EBF"/>
    <w:rsid w:val="00BF24AF"/>
    <w:rsid w:val="00BF350B"/>
    <w:rsid w:val="00BF3F78"/>
    <w:rsid w:val="00BF73C3"/>
    <w:rsid w:val="00BF7660"/>
    <w:rsid w:val="00C037B7"/>
    <w:rsid w:val="00C03C8E"/>
    <w:rsid w:val="00C04A8F"/>
    <w:rsid w:val="00C053B4"/>
    <w:rsid w:val="00C06C7E"/>
    <w:rsid w:val="00C11453"/>
    <w:rsid w:val="00C14373"/>
    <w:rsid w:val="00C14D99"/>
    <w:rsid w:val="00C2072E"/>
    <w:rsid w:val="00C2451D"/>
    <w:rsid w:val="00C24AC4"/>
    <w:rsid w:val="00C31B83"/>
    <w:rsid w:val="00C32D4A"/>
    <w:rsid w:val="00C33995"/>
    <w:rsid w:val="00C369CD"/>
    <w:rsid w:val="00C3701D"/>
    <w:rsid w:val="00C43B98"/>
    <w:rsid w:val="00C4634C"/>
    <w:rsid w:val="00C47D36"/>
    <w:rsid w:val="00C50D64"/>
    <w:rsid w:val="00C525BC"/>
    <w:rsid w:val="00C52D9B"/>
    <w:rsid w:val="00C53CE6"/>
    <w:rsid w:val="00C54DE5"/>
    <w:rsid w:val="00C5525C"/>
    <w:rsid w:val="00C556E4"/>
    <w:rsid w:val="00C55D0D"/>
    <w:rsid w:val="00C63694"/>
    <w:rsid w:val="00C65A0C"/>
    <w:rsid w:val="00C662CF"/>
    <w:rsid w:val="00C74145"/>
    <w:rsid w:val="00C74CB0"/>
    <w:rsid w:val="00C76048"/>
    <w:rsid w:val="00C77308"/>
    <w:rsid w:val="00C80024"/>
    <w:rsid w:val="00C83186"/>
    <w:rsid w:val="00C83C65"/>
    <w:rsid w:val="00C84F5C"/>
    <w:rsid w:val="00C8726F"/>
    <w:rsid w:val="00C904B7"/>
    <w:rsid w:val="00C93CA6"/>
    <w:rsid w:val="00C941C2"/>
    <w:rsid w:val="00C97984"/>
    <w:rsid w:val="00CA00C5"/>
    <w:rsid w:val="00CA2E74"/>
    <w:rsid w:val="00CA38C4"/>
    <w:rsid w:val="00CA407B"/>
    <w:rsid w:val="00CA440E"/>
    <w:rsid w:val="00CA71CD"/>
    <w:rsid w:val="00CB1029"/>
    <w:rsid w:val="00CB34BA"/>
    <w:rsid w:val="00CB3A32"/>
    <w:rsid w:val="00CB51A9"/>
    <w:rsid w:val="00CC0184"/>
    <w:rsid w:val="00CC36FD"/>
    <w:rsid w:val="00CC447B"/>
    <w:rsid w:val="00CC7740"/>
    <w:rsid w:val="00CD148F"/>
    <w:rsid w:val="00CD1717"/>
    <w:rsid w:val="00CD2E8F"/>
    <w:rsid w:val="00CD33AD"/>
    <w:rsid w:val="00CE0337"/>
    <w:rsid w:val="00CE14BE"/>
    <w:rsid w:val="00CE3A46"/>
    <w:rsid w:val="00CE4D1C"/>
    <w:rsid w:val="00CE692F"/>
    <w:rsid w:val="00CE700F"/>
    <w:rsid w:val="00CF0425"/>
    <w:rsid w:val="00CF0F3A"/>
    <w:rsid w:val="00CF29C8"/>
    <w:rsid w:val="00CF517C"/>
    <w:rsid w:val="00CF5786"/>
    <w:rsid w:val="00CF71E8"/>
    <w:rsid w:val="00CF7697"/>
    <w:rsid w:val="00D01DDC"/>
    <w:rsid w:val="00D022D5"/>
    <w:rsid w:val="00D0251E"/>
    <w:rsid w:val="00D07D19"/>
    <w:rsid w:val="00D10481"/>
    <w:rsid w:val="00D10723"/>
    <w:rsid w:val="00D10CF7"/>
    <w:rsid w:val="00D11C5E"/>
    <w:rsid w:val="00D13E3E"/>
    <w:rsid w:val="00D15E05"/>
    <w:rsid w:val="00D17894"/>
    <w:rsid w:val="00D20405"/>
    <w:rsid w:val="00D22618"/>
    <w:rsid w:val="00D234DB"/>
    <w:rsid w:val="00D235DF"/>
    <w:rsid w:val="00D2542E"/>
    <w:rsid w:val="00D30F73"/>
    <w:rsid w:val="00D31FEB"/>
    <w:rsid w:val="00D3332E"/>
    <w:rsid w:val="00D3353B"/>
    <w:rsid w:val="00D33DC8"/>
    <w:rsid w:val="00D3441C"/>
    <w:rsid w:val="00D356AF"/>
    <w:rsid w:val="00D41066"/>
    <w:rsid w:val="00D42BB9"/>
    <w:rsid w:val="00D42DDD"/>
    <w:rsid w:val="00D43707"/>
    <w:rsid w:val="00D44240"/>
    <w:rsid w:val="00D44EC0"/>
    <w:rsid w:val="00D44F51"/>
    <w:rsid w:val="00D45CBC"/>
    <w:rsid w:val="00D53592"/>
    <w:rsid w:val="00D561D5"/>
    <w:rsid w:val="00D5663A"/>
    <w:rsid w:val="00D5713D"/>
    <w:rsid w:val="00D57CA7"/>
    <w:rsid w:val="00D6233A"/>
    <w:rsid w:val="00D65EE0"/>
    <w:rsid w:val="00D71691"/>
    <w:rsid w:val="00D716C3"/>
    <w:rsid w:val="00D73BFC"/>
    <w:rsid w:val="00D77477"/>
    <w:rsid w:val="00D81726"/>
    <w:rsid w:val="00D8253E"/>
    <w:rsid w:val="00D83DD0"/>
    <w:rsid w:val="00D8512B"/>
    <w:rsid w:val="00D87590"/>
    <w:rsid w:val="00D87C39"/>
    <w:rsid w:val="00D87C63"/>
    <w:rsid w:val="00D950AA"/>
    <w:rsid w:val="00DA4D1C"/>
    <w:rsid w:val="00DA511C"/>
    <w:rsid w:val="00DA543B"/>
    <w:rsid w:val="00DB1ACF"/>
    <w:rsid w:val="00DB1FB6"/>
    <w:rsid w:val="00DB7BD0"/>
    <w:rsid w:val="00DC1624"/>
    <w:rsid w:val="00DC2905"/>
    <w:rsid w:val="00DD027C"/>
    <w:rsid w:val="00DD0B50"/>
    <w:rsid w:val="00DD1B41"/>
    <w:rsid w:val="00DD22F9"/>
    <w:rsid w:val="00DD35D0"/>
    <w:rsid w:val="00DD3950"/>
    <w:rsid w:val="00DD67BE"/>
    <w:rsid w:val="00DD6A3A"/>
    <w:rsid w:val="00DD7208"/>
    <w:rsid w:val="00DE106F"/>
    <w:rsid w:val="00DE184C"/>
    <w:rsid w:val="00DE290B"/>
    <w:rsid w:val="00DE318A"/>
    <w:rsid w:val="00DE45D8"/>
    <w:rsid w:val="00DE5D69"/>
    <w:rsid w:val="00DE6E0E"/>
    <w:rsid w:val="00DE7101"/>
    <w:rsid w:val="00DE75BA"/>
    <w:rsid w:val="00DE77C9"/>
    <w:rsid w:val="00DF0B84"/>
    <w:rsid w:val="00DF57ED"/>
    <w:rsid w:val="00DF627C"/>
    <w:rsid w:val="00E065FB"/>
    <w:rsid w:val="00E0675A"/>
    <w:rsid w:val="00E07271"/>
    <w:rsid w:val="00E1098F"/>
    <w:rsid w:val="00E11C3D"/>
    <w:rsid w:val="00E16D08"/>
    <w:rsid w:val="00E17CB6"/>
    <w:rsid w:val="00E20AB9"/>
    <w:rsid w:val="00E23D94"/>
    <w:rsid w:val="00E30EB0"/>
    <w:rsid w:val="00E356CA"/>
    <w:rsid w:val="00E37486"/>
    <w:rsid w:val="00E41BC1"/>
    <w:rsid w:val="00E41E19"/>
    <w:rsid w:val="00E4498B"/>
    <w:rsid w:val="00E47191"/>
    <w:rsid w:val="00E47A89"/>
    <w:rsid w:val="00E51591"/>
    <w:rsid w:val="00E51B12"/>
    <w:rsid w:val="00E52E1F"/>
    <w:rsid w:val="00E536EE"/>
    <w:rsid w:val="00E540DF"/>
    <w:rsid w:val="00E572DA"/>
    <w:rsid w:val="00E60E32"/>
    <w:rsid w:val="00E64E2A"/>
    <w:rsid w:val="00E659EF"/>
    <w:rsid w:val="00E66B9C"/>
    <w:rsid w:val="00E70F33"/>
    <w:rsid w:val="00E73787"/>
    <w:rsid w:val="00E739B3"/>
    <w:rsid w:val="00E74D58"/>
    <w:rsid w:val="00E765BA"/>
    <w:rsid w:val="00E80EA3"/>
    <w:rsid w:val="00E8500B"/>
    <w:rsid w:val="00E854D3"/>
    <w:rsid w:val="00E856EC"/>
    <w:rsid w:val="00E86365"/>
    <w:rsid w:val="00E92291"/>
    <w:rsid w:val="00E94B99"/>
    <w:rsid w:val="00E963CA"/>
    <w:rsid w:val="00EA23B7"/>
    <w:rsid w:val="00EA284F"/>
    <w:rsid w:val="00EA36B4"/>
    <w:rsid w:val="00EA6631"/>
    <w:rsid w:val="00EA6848"/>
    <w:rsid w:val="00EA7659"/>
    <w:rsid w:val="00EB0E44"/>
    <w:rsid w:val="00EB118B"/>
    <w:rsid w:val="00EB3D65"/>
    <w:rsid w:val="00EB459C"/>
    <w:rsid w:val="00EB5C19"/>
    <w:rsid w:val="00EC092C"/>
    <w:rsid w:val="00EC47CB"/>
    <w:rsid w:val="00EC78B3"/>
    <w:rsid w:val="00ED6B34"/>
    <w:rsid w:val="00EE165B"/>
    <w:rsid w:val="00EE1834"/>
    <w:rsid w:val="00EF060F"/>
    <w:rsid w:val="00EF2694"/>
    <w:rsid w:val="00EF656D"/>
    <w:rsid w:val="00F04121"/>
    <w:rsid w:val="00F069F0"/>
    <w:rsid w:val="00F10746"/>
    <w:rsid w:val="00F10C43"/>
    <w:rsid w:val="00F143C3"/>
    <w:rsid w:val="00F144FE"/>
    <w:rsid w:val="00F15B55"/>
    <w:rsid w:val="00F17C40"/>
    <w:rsid w:val="00F17D9C"/>
    <w:rsid w:val="00F21DEE"/>
    <w:rsid w:val="00F23563"/>
    <w:rsid w:val="00F245D4"/>
    <w:rsid w:val="00F34326"/>
    <w:rsid w:val="00F34DD5"/>
    <w:rsid w:val="00F35D9A"/>
    <w:rsid w:val="00F3646A"/>
    <w:rsid w:val="00F4270B"/>
    <w:rsid w:val="00F465BD"/>
    <w:rsid w:val="00F5077A"/>
    <w:rsid w:val="00F50B9F"/>
    <w:rsid w:val="00F52036"/>
    <w:rsid w:val="00F5412F"/>
    <w:rsid w:val="00F55511"/>
    <w:rsid w:val="00F57694"/>
    <w:rsid w:val="00F57A40"/>
    <w:rsid w:val="00F6004F"/>
    <w:rsid w:val="00F60480"/>
    <w:rsid w:val="00F61AFE"/>
    <w:rsid w:val="00F62200"/>
    <w:rsid w:val="00F63704"/>
    <w:rsid w:val="00F64024"/>
    <w:rsid w:val="00F6529D"/>
    <w:rsid w:val="00F667E5"/>
    <w:rsid w:val="00F670AA"/>
    <w:rsid w:val="00F6741F"/>
    <w:rsid w:val="00F70013"/>
    <w:rsid w:val="00F702D8"/>
    <w:rsid w:val="00F70D3B"/>
    <w:rsid w:val="00F7165E"/>
    <w:rsid w:val="00F71A3E"/>
    <w:rsid w:val="00F72ED1"/>
    <w:rsid w:val="00F74D76"/>
    <w:rsid w:val="00F761C0"/>
    <w:rsid w:val="00F83E21"/>
    <w:rsid w:val="00F914EB"/>
    <w:rsid w:val="00F91AB2"/>
    <w:rsid w:val="00F922F4"/>
    <w:rsid w:val="00F949F0"/>
    <w:rsid w:val="00F96569"/>
    <w:rsid w:val="00FA0C26"/>
    <w:rsid w:val="00FA14A8"/>
    <w:rsid w:val="00FA4C09"/>
    <w:rsid w:val="00FA6D13"/>
    <w:rsid w:val="00FA753C"/>
    <w:rsid w:val="00FB08E2"/>
    <w:rsid w:val="00FB0B64"/>
    <w:rsid w:val="00FC00E1"/>
    <w:rsid w:val="00FC347E"/>
    <w:rsid w:val="00FC6C23"/>
    <w:rsid w:val="00FC7711"/>
    <w:rsid w:val="00FC7E76"/>
    <w:rsid w:val="00FD0A29"/>
    <w:rsid w:val="00FD53D3"/>
    <w:rsid w:val="00FD77B7"/>
    <w:rsid w:val="00FE343A"/>
    <w:rsid w:val="00FE5C40"/>
    <w:rsid w:val="00FF0546"/>
    <w:rsid w:val="00FF244A"/>
    <w:rsid w:val="00FF5CEF"/>
    <w:rsid w:val="00FF6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B1BCB"/>
  <w15:docId w15:val="{AF7B9D3E-EB31-4DF7-A5B9-0D017E03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pPr>
      <w:keepNext/>
      <w:outlineLvl w:val="2"/>
    </w:pPr>
    <w:rPr>
      <w:b/>
      <w:sz w:val="36"/>
    </w:rPr>
  </w:style>
  <w:style w:type="paragraph" w:styleId="Kop4">
    <w:name w:val="heading 4"/>
    <w:basedOn w:val="Standaard"/>
    <w:next w:val="Standaard"/>
    <w:link w:val="Kop4Char"/>
    <w:autoRedefine/>
    <w:uiPriority w:val="99"/>
    <w:qFormat/>
    <w:rsid w:val="00C63694"/>
    <w:pPr>
      <w:keepNext/>
      <w:spacing w:line="288" w:lineRule="auto"/>
      <w:outlineLvl w:val="3"/>
    </w:pPr>
    <w:rPr>
      <w:b/>
    </w:rPr>
  </w:style>
  <w:style w:type="paragraph" w:styleId="Kop5">
    <w:name w:val="heading 5"/>
    <w:basedOn w:val="Standaard"/>
    <w:next w:val="Standaard"/>
    <w:link w:val="Kop5Char"/>
    <w:uiPriority w:val="99"/>
    <w:qFormat/>
    <w:rsid w:val="00C63694"/>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Ballontekst">
    <w:name w:val="Balloon Text"/>
    <w:basedOn w:val="Standaard"/>
    <w:link w:val="BallontekstChar"/>
    <w:uiPriority w:val="99"/>
    <w:semiHidden/>
    <w:rsid w:val="004E1AFC"/>
    <w:rPr>
      <w:rFonts w:ascii="Tahoma" w:hAnsi="Tahoma" w:cs="Tahoma"/>
      <w:sz w:val="16"/>
      <w:szCs w:val="16"/>
    </w:rPr>
  </w:style>
  <w:style w:type="character" w:styleId="Zwaar">
    <w:name w:val="Strong"/>
    <w:uiPriority w:val="22"/>
    <w:qFormat/>
    <w:rsid w:val="000A30F5"/>
    <w:rPr>
      <w:b/>
      <w:bCs/>
    </w:rPr>
  </w:style>
  <w:style w:type="character" w:customStyle="1" w:styleId="Kop4Char">
    <w:name w:val="Kop 4 Char"/>
    <w:link w:val="Kop4"/>
    <w:uiPriority w:val="99"/>
    <w:rsid w:val="00C63694"/>
    <w:rPr>
      <w:b/>
      <w:sz w:val="24"/>
    </w:rPr>
  </w:style>
  <w:style w:type="character" w:customStyle="1" w:styleId="Kop5Char">
    <w:name w:val="Kop 5 Char"/>
    <w:link w:val="Kop5"/>
    <w:uiPriority w:val="99"/>
    <w:rsid w:val="00C63694"/>
    <w:rPr>
      <w:rFonts w:ascii="Arial" w:hAnsi="Arial" w:cs="Arial"/>
      <w:b/>
      <w:bCs/>
      <w:lang w:eastAsia="ar-SA"/>
    </w:rPr>
  </w:style>
  <w:style w:type="character" w:customStyle="1" w:styleId="Kop1Char">
    <w:name w:val="Kop 1 Char"/>
    <w:link w:val="Kop1"/>
    <w:uiPriority w:val="99"/>
    <w:locked/>
    <w:rsid w:val="00C63694"/>
    <w:rPr>
      <w:sz w:val="28"/>
    </w:rPr>
  </w:style>
  <w:style w:type="character" w:customStyle="1" w:styleId="Kop2Char">
    <w:name w:val="Kop 2 Char"/>
    <w:link w:val="Kop2"/>
    <w:uiPriority w:val="99"/>
    <w:locked/>
    <w:rsid w:val="00C63694"/>
    <w:rPr>
      <w:b/>
      <w:sz w:val="24"/>
    </w:rPr>
  </w:style>
  <w:style w:type="character" w:customStyle="1" w:styleId="Kop3Char">
    <w:name w:val="Kop 3 Char"/>
    <w:link w:val="Kop3"/>
    <w:uiPriority w:val="99"/>
    <w:locked/>
    <w:rsid w:val="00C63694"/>
    <w:rPr>
      <w:b/>
      <w:sz w:val="36"/>
    </w:rPr>
  </w:style>
  <w:style w:type="character" w:customStyle="1" w:styleId="BallontekstChar">
    <w:name w:val="Ballontekst Char"/>
    <w:link w:val="Ballontekst"/>
    <w:uiPriority w:val="99"/>
    <w:semiHidden/>
    <w:locked/>
    <w:rsid w:val="00C63694"/>
    <w:rPr>
      <w:rFonts w:ascii="Tahoma" w:hAnsi="Tahoma" w:cs="Tahoma"/>
      <w:sz w:val="16"/>
      <w:szCs w:val="16"/>
    </w:rPr>
  </w:style>
  <w:style w:type="paragraph" w:styleId="Plattetekst">
    <w:name w:val="Body Text"/>
    <w:basedOn w:val="Standaard"/>
    <w:link w:val="PlattetekstChar"/>
    <w:uiPriority w:val="99"/>
    <w:rsid w:val="00C63694"/>
    <w:rPr>
      <w:b/>
    </w:rPr>
  </w:style>
  <w:style w:type="character" w:customStyle="1" w:styleId="PlattetekstChar">
    <w:name w:val="Platte tekst Char"/>
    <w:link w:val="Plattetekst"/>
    <w:uiPriority w:val="99"/>
    <w:rsid w:val="00C63694"/>
    <w:rPr>
      <w:b/>
      <w:sz w:val="24"/>
    </w:rPr>
  </w:style>
  <w:style w:type="paragraph" w:customStyle="1" w:styleId="Opmaakprofiel1">
    <w:name w:val="Opmaakprofiel1"/>
    <w:basedOn w:val="Standaard"/>
    <w:next w:val="Standaard"/>
    <w:uiPriority w:val="99"/>
    <w:rsid w:val="00C63694"/>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C63694"/>
    <w:rPr>
      <w:sz w:val="20"/>
    </w:rPr>
  </w:style>
  <w:style w:type="character" w:customStyle="1" w:styleId="VoetnoottekstChar">
    <w:name w:val="Voetnoottekst Char"/>
    <w:basedOn w:val="Standaardalinea-lettertype"/>
    <w:link w:val="Voetnoottekst"/>
    <w:uiPriority w:val="99"/>
    <w:rsid w:val="00C63694"/>
  </w:style>
  <w:style w:type="character" w:styleId="Voetnootmarkering">
    <w:name w:val="footnote reference"/>
    <w:uiPriority w:val="99"/>
    <w:rsid w:val="00C63694"/>
    <w:rPr>
      <w:rFonts w:cs="Times New Roman"/>
      <w:vertAlign w:val="superscript"/>
    </w:rPr>
  </w:style>
  <w:style w:type="paragraph" w:styleId="Koptekst">
    <w:name w:val="header"/>
    <w:basedOn w:val="Standaard"/>
    <w:link w:val="KoptekstChar"/>
    <w:uiPriority w:val="99"/>
    <w:rsid w:val="00C63694"/>
    <w:pPr>
      <w:tabs>
        <w:tab w:val="center" w:pos="4536"/>
        <w:tab w:val="right" w:pos="9072"/>
      </w:tabs>
    </w:pPr>
  </w:style>
  <w:style w:type="character" w:customStyle="1" w:styleId="KoptekstChar">
    <w:name w:val="Koptekst Char"/>
    <w:link w:val="Koptekst"/>
    <w:uiPriority w:val="99"/>
    <w:rsid w:val="00C63694"/>
    <w:rPr>
      <w:sz w:val="24"/>
    </w:rPr>
  </w:style>
  <w:style w:type="character" w:customStyle="1" w:styleId="VoettekstChar">
    <w:name w:val="Voettekst Char"/>
    <w:link w:val="Voettekst"/>
    <w:uiPriority w:val="99"/>
    <w:locked/>
    <w:rsid w:val="00C63694"/>
    <w:rPr>
      <w:sz w:val="24"/>
    </w:rPr>
  </w:style>
  <w:style w:type="character" w:styleId="HTMLDefinition">
    <w:name w:val="HTML Definition"/>
    <w:uiPriority w:val="99"/>
    <w:rsid w:val="00C63694"/>
    <w:rPr>
      <w:rFonts w:cs="Times New Roman"/>
      <w:i/>
      <w:iCs/>
    </w:rPr>
  </w:style>
  <w:style w:type="table" w:styleId="Tabelraster">
    <w:name w:val="Table Grid"/>
    <w:basedOn w:val="Standaardtabel"/>
    <w:uiPriority w:val="99"/>
    <w:rsid w:val="00C63694"/>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C63694"/>
    <w:pPr>
      <w:shd w:val="clear" w:color="auto" w:fill="000080"/>
    </w:pPr>
    <w:rPr>
      <w:rFonts w:ascii="Tahoma" w:hAnsi="Tahoma" w:cs="Tahoma"/>
      <w:sz w:val="20"/>
    </w:rPr>
  </w:style>
  <w:style w:type="character" w:customStyle="1" w:styleId="DocumentstructuurChar">
    <w:name w:val="Documentstructuur Char"/>
    <w:link w:val="Documentstructuur"/>
    <w:uiPriority w:val="99"/>
    <w:rsid w:val="00C63694"/>
    <w:rPr>
      <w:rFonts w:ascii="Tahoma" w:hAnsi="Tahoma" w:cs="Tahoma"/>
      <w:shd w:val="clear" w:color="auto" w:fill="000080"/>
    </w:rPr>
  </w:style>
  <w:style w:type="paragraph" w:customStyle="1" w:styleId="wanneer-datum">
    <w:name w:val="wanneer-datum"/>
    <w:basedOn w:val="Standaard"/>
    <w:autoRedefine/>
    <w:uiPriority w:val="99"/>
    <w:rsid w:val="00C63694"/>
    <w:rPr>
      <w:b/>
      <w:bCs/>
    </w:rPr>
  </w:style>
  <w:style w:type="paragraph" w:customStyle="1" w:styleId="wanneer-tijd">
    <w:name w:val="wanneer-tijd"/>
    <w:basedOn w:val="Standaard"/>
    <w:autoRedefine/>
    <w:uiPriority w:val="99"/>
    <w:rsid w:val="00C63694"/>
    <w:rPr>
      <w:b/>
      <w:bCs/>
    </w:rPr>
  </w:style>
  <w:style w:type="paragraph" w:customStyle="1" w:styleId="onderwerp">
    <w:name w:val="onderwerp"/>
    <w:basedOn w:val="Standaard"/>
    <w:autoRedefine/>
    <w:uiPriority w:val="99"/>
    <w:rsid w:val="00C63694"/>
  </w:style>
  <w:style w:type="paragraph" w:customStyle="1" w:styleId="vergadering">
    <w:name w:val="vergadering"/>
    <w:basedOn w:val="Standaard"/>
    <w:autoRedefine/>
    <w:uiPriority w:val="99"/>
    <w:rsid w:val="00C63694"/>
    <w:pPr>
      <w:outlineLvl w:val="1"/>
    </w:pPr>
    <w:rPr>
      <w:b/>
      <w:bCs/>
    </w:rPr>
  </w:style>
  <w:style w:type="paragraph" w:customStyle="1" w:styleId="mededelingen">
    <w:name w:val="mededelingen"/>
    <w:basedOn w:val="Standaard"/>
    <w:autoRedefine/>
    <w:uiPriority w:val="99"/>
    <w:rsid w:val="00C63694"/>
    <w:pPr>
      <w:outlineLvl w:val="1"/>
    </w:pPr>
    <w:rPr>
      <w:b/>
      <w:bCs/>
    </w:rPr>
  </w:style>
  <w:style w:type="paragraph" w:customStyle="1" w:styleId="openbaar">
    <w:name w:val="openbaar"/>
    <w:basedOn w:val="Standaard"/>
    <w:autoRedefine/>
    <w:uiPriority w:val="99"/>
    <w:rsid w:val="00C63694"/>
    <w:pPr>
      <w:outlineLvl w:val="1"/>
    </w:pPr>
    <w:rPr>
      <w:b/>
      <w:bCs/>
    </w:rPr>
  </w:style>
  <w:style w:type="paragraph" w:customStyle="1" w:styleId="agenda">
    <w:name w:val="agenda"/>
    <w:basedOn w:val="Standaard"/>
    <w:autoRedefine/>
    <w:uiPriority w:val="99"/>
    <w:rsid w:val="00C63694"/>
    <w:pPr>
      <w:outlineLvl w:val="0"/>
    </w:pPr>
    <w:rPr>
      <w:b/>
      <w:sz w:val="28"/>
    </w:rPr>
  </w:style>
  <w:style w:type="paragraph" w:customStyle="1" w:styleId="vergaderjaar">
    <w:name w:val="vergaderjaar"/>
    <w:basedOn w:val="Standaard"/>
    <w:autoRedefine/>
    <w:uiPriority w:val="99"/>
    <w:rsid w:val="00C63694"/>
  </w:style>
  <w:style w:type="paragraph" w:customStyle="1" w:styleId="agenda-uitgifte">
    <w:name w:val="agenda-uitgifte"/>
    <w:basedOn w:val="Standaard"/>
    <w:autoRedefine/>
    <w:uiPriority w:val="99"/>
    <w:rsid w:val="00C63694"/>
  </w:style>
  <w:style w:type="paragraph" w:customStyle="1" w:styleId="subonderwerp">
    <w:name w:val="subonderwerp"/>
    <w:basedOn w:val="Standaard"/>
    <w:autoRedefine/>
    <w:uiPriority w:val="99"/>
    <w:rsid w:val="00C63694"/>
  </w:style>
  <w:style w:type="paragraph" w:customStyle="1" w:styleId="tussenkop">
    <w:name w:val="tussenkop"/>
    <w:basedOn w:val="Standaard"/>
    <w:autoRedefine/>
    <w:uiPriority w:val="99"/>
    <w:rsid w:val="00C63694"/>
    <w:rPr>
      <w:b/>
    </w:rPr>
  </w:style>
  <w:style w:type="paragraph" w:customStyle="1" w:styleId="dossiernummer">
    <w:name w:val="dossiernummer"/>
    <w:basedOn w:val="Standaard"/>
    <w:autoRedefine/>
    <w:uiPriority w:val="99"/>
    <w:rsid w:val="00C63694"/>
    <w:rPr>
      <w:b/>
    </w:rPr>
  </w:style>
  <w:style w:type="paragraph" w:customStyle="1" w:styleId="voorbereidend">
    <w:name w:val="voorbereidend"/>
    <w:basedOn w:val="Standaard"/>
    <w:autoRedefine/>
    <w:uiPriority w:val="99"/>
    <w:rsid w:val="00C63694"/>
    <w:pPr>
      <w:outlineLvl w:val="1"/>
    </w:pPr>
    <w:rPr>
      <w:b/>
    </w:rPr>
  </w:style>
  <w:style w:type="paragraph" w:customStyle="1" w:styleId="reces-kop">
    <w:name w:val="reces-kop"/>
    <w:basedOn w:val="openbaar"/>
    <w:autoRedefine/>
    <w:uiPriority w:val="99"/>
    <w:rsid w:val="00C63694"/>
  </w:style>
  <w:style w:type="paragraph" w:customStyle="1" w:styleId="commissievergadering">
    <w:name w:val="commissievergadering"/>
    <w:basedOn w:val="Standaard"/>
    <w:autoRedefine/>
    <w:uiPriority w:val="99"/>
    <w:rsid w:val="00C63694"/>
  </w:style>
  <w:style w:type="paragraph" w:customStyle="1" w:styleId="margekop">
    <w:name w:val="margekop"/>
    <w:basedOn w:val="Standaard"/>
    <w:autoRedefine/>
    <w:uiPriority w:val="99"/>
    <w:rsid w:val="00C63694"/>
    <w:rPr>
      <w:b/>
    </w:rPr>
  </w:style>
  <w:style w:type="paragraph" w:customStyle="1" w:styleId="kamer">
    <w:name w:val="kamer"/>
    <w:basedOn w:val="Standaard"/>
    <w:next w:val="Standaard"/>
    <w:autoRedefine/>
    <w:uiPriority w:val="99"/>
    <w:rsid w:val="00C63694"/>
    <w:pPr>
      <w:spacing w:line="288" w:lineRule="auto"/>
    </w:pPr>
    <w:rPr>
      <w:b/>
      <w:sz w:val="20"/>
      <w:szCs w:val="28"/>
    </w:rPr>
  </w:style>
  <w:style w:type="paragraph" w:customStyle="1" w:styleId="agenda-kop">
    <w:name w:val="agenda-kop"/>
    <w:basedOn w:val="Standaard"/>
    <w:autoRedefine/>
    <w:uiPriority w:val="99"/>
    <w:rsid w:val="00C63694"/>
    <w:rPr>
      <w:b/>
      <w:sz w:val="20"/>
    </w:rPr>
  </w:style>
  <w:style w:type="paragraph" w:customStyle="1" w:styleId="ondertitel">
    <w:name w:val="ondertitel"/>
    <w:basedOn w:val="Standaard"/>
    <w:autoRedefine/>
    <w:uiPriority w:val="99"/>
    <w:rsid w:val="00C63694"/>
    <w:rPr>
      <w:b/>
    </w:rPr>
  </w:style>
  <w:style w:type="paragraph" w:customStyle="1" w:styleId="overleg-kop">
    <w:name w:val="overleg-kop"/>
    <w:basedOn w:val="openbaar"/>
    <w:autoRedefine/>
    <w:uiPriority w:val="99"/>
    <w:rsid w:val="00C63694"/>
  </w:style>
  <w:style w:type="paragraph" w:customStyle="1" w:styleId="wanneer-datum-tijd">
    <w:name w:val="wanneer-datum-tijd"/>
    <w:basedOn w:val="Standaard"/>
    <w:autoRedefine/>
    <w:uiPriority w:val="99"/>
    <w:rsid w:val="00C63694"/>
    <w:rPr>
      <w:b/>
    </w:rPr>
  </w:style>
  <w:style w:type="paragraph" w:customStyle="1" w:styleId="alternatief">
    <w:name w:val="alternatief"/>
    <w:basedOn w:val="Standaard"/>
    <w:autoRedefine/>
    <w:uiPriority w:val="99"/>
    <w:rsid w:val="00C63694"/>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C63694"/>
    <w:rPr>
      <w:rFonts w:ascii="Arial" w:hAnsi="Arial" w:cs="Arial"/>
      <w:color w:val="000080"/>
      <w:sz w:val="20"/>
      <w:szCs w:val="20"/>
    </w:rPr>
  </w:style>
  <w:style w:type="character" w:styleId="Hyperlink">
    <w:name w:val="Hyperlink"/>
    <w:uiPriority w:val="99"/>
    <w:rsid w:val="00C63694"/>
    <w:rPr>
      <w:rFonts w:cs="Times New Roman"/>
      <w:color w:val="0000FF"/>
      <w:u w:val="single"/>
    </w:rPr>
  </w:style>
  <w:style w:type="paragraph" w:customStyle="1" w:styleId="Default">
    <w:name w:val="Default"/>
    <w:uiPriority w:val="99"/>
    <w:rsid w:val="00C63694"/>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63694"/>
    <w:rPr>
      <w:rFonts w:cs="Times New Roman"/>
      <w:color w:val="800080"/>
      <w:u w:val="single"/>
    </w:rPr>
  </w:style>
  <w:style w:type="character" w:customStyle="1" w:styleId="apple-style-span">
    <w:name w:val="apple-style-span"/>
    <w:uiPriority w:val="99"/>
    <w:rsid w:val="00C63694"/>
    <w:rPr>
      <w:rFonts w:ascii="Times New Roman" w:hAnsi="Times New Roman" w:cs="Times New Roman"/>
    </w:rPr>
  </w:style>
  <w:style w:type="paragraph" w:styleId="Plattetekst2">
    <w:name w:val="Body Text 2"/>
    <w:basedOn w:val="Standaard"/>
    <w:link w:val="Plattetekst2Char"/>
    <w:uiPriority w:val="99"/>
    <w:rsid w:val="00C63694"/>
    <w:pPr>
      <w:widowControl w:val="0"/>
    </w:pPr>
    <w:rPr>
      <w:rFonts w:ascii="Univers" w:hAnsi="Univers"/>
      <w:b/>
      <w:sz w:val="20"/>
    </w:rPr>
  </w:style>
  <w:style w:type="character" w:customStyle="1" w:styleId="Plattetekst2Char">
    <w:name w:val="Platte tekst 2 Char"/>
    <w:link w:val="Plattetekst2"/>
    <w:uiPriority w:val="99"/>
    <w:rsid w:val="00C63694"/>
    <w:rPr>
      <w:rFonts w:ascii="Univers" w:hAnsi="Univers"/>
      <w:b/>
    </w:rPr>
  </w:style>
  <w:style w:type="character" w:styleId="Nadruk">
    <w:name w:val="Emphasis"/>
    <w:uiPriority w:val="99"/>
    <w:qFormat/>
    <w:rsid w:val="00C63694"/>
    <w:rPr>
      <w:rFonts w:cs="Times New Roman"/>
      <w:i/>
      <w:iCs/>
    </w:rPr>
  </w:style>
  <w:style w:type="paragraph" w:styleId="Geenafstand">
    <w:name w:val="No Spacing"/>
    <w:uiPriority w:val="1"/>
    <w:qFormat/>
    <w:rsid w:val="00C63694"/>
    <w:rPr>
      <w:sz w:val="24"/>
    </w:rPr>
  </w:style>
  <w:style w:type="paragraph" w:styleId="Lijstalinea">
    <w:name w:val="List Paragraph"/>
    <w:basedOn w:val="Standaard"/>
    <w:uiPriority w:val="34"/>
    <w:qFormat/>
    <w:rsid w:val="00753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2625</ap:Words>
  <ap:Characters>14443</ap:Characters>
  <ap:DocSecurity>0</ap:DocSecurity>
  <ap:Lines>120</ap:Lines>
  <ap:Paragraphs>34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2013-04-09T11:50:00.0000000Z</lastPrinted>
  <dcterms:created xsi:type="dcterms:W3CDTF">2018-10-09T10:15:00.0000000Z</dcterms:created>
  <dcterms:modified xsi:type="dcterms:W3CDTF">2020-06-09T11:11:00.0000000Z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0x0101002832BDDAC656364D82E017475D2A1E3C</vt:lpwstr>
  </property>
</Properties>
</file>