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13057C" w:rsidR="00CB3578" w:rsidTr="00F13442">
        <w:trPr>
          <w:cantSplit/>
        </w:trPr>
        <w:tc>
          <w:tcPr>
            <w:tcW w:w="9142" w:type="dxa"/>
            <w:gridSpan w:val="2"/>
            <w:tcBorders>
              <w:top w:val="nil"/>
              <w:left w:val="nil"/>
              <w:bottom w:val="nil"/>
              <w:right w:val="nil"/>
            </w:tcBorders>
          </w:tcPr>
          <w:p w:rsidRPr="005A73DC" w:rsidR="00CB3578" w:rsidP="005A73DC" w:rsidRDefault="005A73DC">
            <w:pPr>
              <w:pStyle w:val="Amendement"/>
              <w:rPr>
                <w:rFonts w:ascii="Times New Roman" w:hAnsi="Times New Roman" w:cs="Times New Roman"/>
                <w:b w:val="0"/>
              </w:rPr>
            </w:pPr>
            <w:r>
              <w:rPr>
                <w:rFonts w:ascii="Times New Roman" w:hAnsi="Times New Roman" w:cs="Times New Roman"/>
                <w:b w:val="0"/>
              </w:rPr>
              <w:t>B</w:t>
            </w:r>
            <w:r w:rsidR="00502358">
              <w:rPr>
                <w:rFonts w:ascii="Times New Roman" w:hAnsi="Times New Roman" w:cs="Times New Roman"/>
                <w:b w:val="0"/>
              </w:rPr>
              <w:t>ijgewerkt t/m nr. 7 (</w:t>
            </w:r>
            <w:proofErr w:type="spellStart"/>
            <w:r w:rsidR="00502358">
              <w:rPr>
                <w:rFonts w:ascii="Times New Roman" w:hAnsi="Times New Roman" w:cs="Times New Roman"/>
                <w:b w:val="0"/>
              </w:rPr>
              <w:t>NvW</w:t>
            </w:r>
            <w:proofErr w:type="spellEnd"/>
            <w:r w:rsidR="00502358">
              <w:rPr>
                <w:rFonts w:ascii="Times New Roman" w:hAnsi="Times New Roman" w:cs="Times New Roman"/>
                <w:b w:val="0"/>
              </w:rPr>
              <w:t xml:space="preserve"> d.d. 16</w:t>
            </w:r>
            <w:bookmarkStart w:name="_GoBack" w:id="0"/>
            <w:bookmarkEnd w:id="0"/>
            <w:r>
              <w:rPr>
                <w:rFonts w:ascii="Times New Roman" w:hAnsi="Times New Roman" w:cs="Times New Roman"/>
                <w:b w:val="0"/>
              </w:rPr>
              <w:t xml:space="preserve"> april 2020)</w:t>
            </w:r>
          </w:p>
        </w:tc>
      </w:tr>
      <w:tr w:rsidRPr="0013057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3057C"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13057C" w:rsidR="00CB3578" w:rsidRDefault="00CB3578">
            <w:pPr>
              <w:tabs>
                <w:tab w:val="left" w:pos="-1440"/>
                <w:tab w:val="left" w:pos="-720"/>
              </w:tabs>
              <w:suppressAutoHyphens/>
              <w:rPr>
                <w:rFonts w:ascii="Times New Roman" w:hAnsi="Times New Roman"/>
                <w:b/>
                <w:bCs/>
                <w:sz w:val="24"/>
              </w:rPr>
            </w:pPr>
          </w:p>
        </w:tc>
      </w:tr>
      <w:tr w:rsidRPr="0013057C"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3057C" w:rsidR="002A727C" w:rsidP="00F13442" w:rsidRDefault="0013057C">
            <w:pPr>
              <w:rPr>
                <w:rFonts w:ascii="Times New Roman" w:hAnsi="Times New Roman"/>
                <w:b/>
                <w:sz w:val="24"/>
              </w:rPr>
            </w:pPr>
            <w:r>
              <w:rPr>
                <w:rFonts w:ascii="Times New Roman" w:hAnsi="Times New Roman"/>
                <w:b/>
                <w:sz w:val="24"/>
              </w:rPr>
              <w:t>35 434</w:t>
            </w:r>
          </w:p>
        </w:tc>
        <w:tc>
          <w:tcPr>
            <w:tcW w:w="6590" w:type="dxa"/>
            <w:tcBorders>
              <w:top w:val="nil"/>
              <w:left w:val="nil"/>
              <w:bottom w:val="nil"/>
              <w:right w:val="nil"/>
            </w:tcBorders>
          </w:tcPr>
          <w:p w:rsidRPr="0013057C" w:rsidR="002A727C" w:rsidP="000D5BC4" w:rsidRDefault="0013057C">
            <w:pPr>
              <w:rPr>
                <w:rFonts w:ascii="Times New Roman" w:hAnsi="Times New Roman"/>
                <w:b/>
                <w:sz w:val="24"/>
              </w:rPr>
            </w:pPr>
            <w:r w:rsidRPr="0013057C">
              <w:rPr>
                <w:rFonts w:ascii="Times New Roman" w:hAnsi="Times New Roman"/>
                <w:b/>
                <w:sz w:val="24"/>
              </w:rPr>
              <w:t>Tijdelijke voorzieningen op het terrein van het Ministerie van Justitie en Veiligheid in verband met de uitbraak van COVID-19 (Tijdelijke wet COVID-19 Justitie en Veiligheid)</w:t>
            </w:r>
          </w:p>
        </w:tc>
      </w:tr>
      <w:tr w:rsidRPr="0013057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3057C"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13057C" w:rsidR="00CB3578" w:rsidRDefault="00CB3578">
            <w:pPr>
              <w:pStyle w:val="Amendement"/>
              <w:rPr>
                <w:rFonts w:ascii="Times New Roman" w:hAnsi="Times New Roman" w:cs="Times New Roman"/>
              </w:rPr>
            </w:pPr>
          </w:p>
        </w:tc>
      </w:tr>
      <w:tr w:rsidRPr="0013057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3057C"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13057C" w:rsidR="00CB3578" w:rsidRDefault="00CB3578">
            <w:pPr>
              <w:pStyle w:val="Amendement"/>
              <w:rPr>
                <w:rFonts w:ascii="Times New Roman" w:hAnsi="Times New Roman" w:cs="Times New Roman"/>
              </w:rPr>
            </w:pPr>
          </w:p>
        </w:tc>
      </w:tr>
      <w:tr w:rsidRPr="0013057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3057C" w:rsidR="00CB3578" w:rsidRDefault="00CB3578">
            <w:pPr>
              <w:pStyle w:val="Amendement"/>
              <w:rPr>
                <w:rFonts w:ascii="Times New Roman" w:hAnsi="Times New Roman" w:cs="Times New Roman"/>
              </w:rPr>
            </w:pPr>
            <w:r w:rsidRPr="0013057C">
              <w:rPr>
                <w:rFonts w:ascii="Times New Roman" w:hAnsi="Times New Roman" w:cs="Times New Roman"/>
              </w:rPr>
              <w:t>Nr. 2</w:t>
            </w:r>
          </w:p>
        </w:tc>
        <w:tc>
          <w:tcPr>
            <w:tcW w:w="6590" w:type="dxa"/>
            <w:tcBorders>
              <w:top w:val="nil"/>
              <w:left w:val="nil"/>
              <w:bottom w:val="nil"/>
              <w:right w:val="nil"/>
            </w:tcBorders>
          </w:tcPr>
          <w:p w:rsidRPr="0013057C" w:rsidR="00CB3578" w:rsidRDefault="00CB3578">
            <w:pPr>
              <w:pStyle w:val="Amendement"/>
              <w:rPr>
                <w:rFonts w:ascii="Times New Roman" w:hAnsi="Times New Roman" w:cs="Times New Roman"/>
              </w:rPr>
            </w:pPr>
            <w:r w:rsidRPr="0013057C">
              <w:rPr>
                <w:rFonts w:ascii="Times New Roman" w:hAnsi="Times New Roman" w:cs="Times New Roman"/>
              </w:rPr>
              <w:t>VOORSTEL VAN WET</w:t>
            </w:r>
          </w:p>
        </w:tc>
      </w:tr>
      <w:tr w:rsidRPr="0013057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3057C"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13057C" w:rsidR="00CB3578" w:rsidRDefault="00CB3578">
            <w:pPr>
              <w:pStyle w:val="Amendement"/>
              <w:rPr>
                <w:rFonts w:ascii="Times New Roman" w:hAnsi="Times New Roman" w:cs="Times New Roman"/>
              </w:rPr>
            </w:pPr>
          </w:p>
        </w:tc>
      </w:tr>
    </w:tbl>
    <w:p w:rsidRPr="0013057C" w:rsidR="0013057C" w:rsidP="0013057C" w:rsidRDefault="0013057C">
      <w:pPr>
        <w:ind w:firstLine="284"/>
        <w:rPr>
          <w:rFonts w:ascii="Times New Roman" w:hAnsi="Times New Roman"/>
          <w:sz w:val="24"/>
        </w:rPr>
      </w:pPr>
      <w:r w:rsidRPr="0013057C">
        <w:rPr>
          <w:rFonts w:ascii="Times New Roman" w:hAnsi="Times New Roman"/>
          <w:sz w:val="24"/>
        </w:rPr>
        <w:t>Wij Willem-Alexander, bij de gratie Gods, Koning der Nederlanden, Prins van Oranje-Nassau, enz. enz. enz.</w:t>
      </w:r>
    </w:p>
    <w:p w:rsidRPr="0013057C" w:rsidR="0013057C" w:rsidP="0013057C" w:rsidRDefault="0013057C">
      <w:pPr>
        <w:rPr>
          <w:rFonts w:ascii="Times New Roman" w:hAnsi="Times New Roman"/>
          <w:sz w:val="24"/>
        </w:rPr>
      </w:pPr>
    </w:p>
    <w:p w:rsidRPr="0013057C" w:rsidR="0013057C" w:rsidP="0013057C" w:rsidRDefault="0013057C">
      <w:pPr>
        <w:ind w:firstLine="284"/>
        <w:rPr>
          <w:rFonts w:ascii="Times New Roman" w:hAnsi="Times New Roman"/>
          <w:sz w:val="24"/>
        </w:rPr>
      </w:pPr>
      <w:r w:rsidRPr="0013057C">
        <w:rPr>
          <w:rFonts w:ascii="Times New Roman" w:hAnsi="Times New Roman"/>
          <w:sz w:val="24"/>
        </w:rPr>
        <w:t>Allen, die deze zullen zien of horen lezen, saluut! doen te weten:</w:t>
      </w:r>
    </w:p>
    <w:p w:rsidRPr="0013057C" w:rsidR="0013057C" w:rsidP="0013057C" w:rsidRDefault="0013057C">
      <w:pPr>
        <w:ind w:firstLine="284"/>
        <w:rPr>
          <w:rFonts w:ascii="Times New Roman" w:hAnsi="Times New Roman"/>
          <w:sz w:val="24"/>
        </w:rPr>
      </w:pPr>
      <w:r w:rsidRPr="0013057C">
        <w:rPr>
          <w:rFonts w:ascii="Times New Roman" w:hAnsi="Times New Roman"/>
          <w:sz w:val="24"/>
        </w:rPr>
        <w:t>Alzo Wij in overweging genomen hebben, dat het in verband met de uitbraak van COVID-19 wenselijk is enkele spoedeisende tijdelijke voorzieningen te treffen op het terrein van het Ministerie van Justitie en Veiligheid;</w:t>
      </w:r>
    </w:p>
    <w:p w:rsidR="0013057C" w:rsidP="0013057C" w:rsidRDefault="0013057C">
      <w:pPr>
        <w:ind w:firstLine="284"/>
        <w:rPr>
          <w:rFonts w:ascii="Times New Roman" w:hAnsi="Times New Roman"/>
          <w:sz w:val="24"/>
        </w:rPr>
      </w:pPr>
      <w:r w:rsidRPr="0013057C">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13057C" w:rsidP="0013057C" w:rsidRDefault="0013057C">
      <w:pPr>
        <w:rPr>
          <w:rFonts w:ascii="Times New Roman" w:hAnsi="Times New Roman"/>
          <w:sz w:val="24"/>
        </w:rPr>
      </w:pPr>
    </w:p>
    <w:p w:rsidR="0013057C" w:rsidP="0013057C" w:rsidRDefault="0013057C">
      <w:pPr>
        <w:rPr>
          <w:rFonts w:ascii="Times New Roman" w:hAnsi="Times New Roman"/>
          <w:i/>
          <w:sz w:val="24"/>
        </w:rPr>
      </w:pPr>
      <w:r w:rsidRPr="0013057C">
        <w:rPr>
          <w:rFonts w:ascii="Times New Roman" w:hAnsi="Times New Roman"/>
          <w:i/>
          <w:sz w:val="24"/>
        </w:rPr>
        <w:t>Paragraaf 1 Regelgevingsprocedures</w:t>
      </w:r>
    </w:p>
    <w:p w:rsidR="0013057C" w:rsidP="0013057C" w:rsidRDefault="0013057C">
      <w:pPr>
        <w:rPr>
          <w:rFonts w:ascii="Times New Roman" w:hAnsi="Times New Roman"/>
          <w:i/>
          <w:sz w:val="24"/>
        </w:rPr>
      </w:pPr>
    </w:p>
    <w:p w:rsidRPr="0013057C" w:rsidR="0013057C" w:rsidP="0013057C" w:rsidRDefault="0013057C">
      <w:pPr>
        <w:rPr>
          <w:rFonts w:ascii="Times New Roman" w:hAnsi="Times New Roman"/>
          <w:b/>
          <w:i/>
          <w:sz w:val="24"/>
        </w:rPr>
      </w:pPr>
      <w:r w:rsidRPr="0013057C">
        <w:rPr>
          <w:rFonts w:ascii="Times New Roman" w:hAnsi="Times New Roman"/>
          <w:b/>
          <w:sz w:val="24"/>
        </w:rPr>
        <w:t>Artikel 1 (buitenwerkingstelling voorprocedures gedelegeerde regelgeving)</w:t>
      </w:r>
    </w:p>
    <w:p w:rsidR="0013057C" w:rsidP="0013057C" w:rsidRDefault="0013057C">
      <w:pPr>
        <w:rPr>
          <w:rFonts w:ascii="Times New Roman" w:hAnsi="Times New Roman"/>
          <w:sz w:val="24"/>
        </w:rPr>
      </w:pPr>
    </w:p>
    <w:p w:rsidRPr="0013057C" w:rsidR="0013057C" w:rsidP="0013057C" w:rsidRDefault="0013057C">
      <w:pPr>
        <w:ind w:firstLine="284"/>
        <w:rPr>
          <w:rFonts w:ascii="Times New Roman" w:hAnsi="Times New Roman"/>
          <w:sz w:val="24"/>
        </w:rPr>
      </w:pPr>
      <w:r>
        <w:rPr>
          <w:rFonts w:ascii="Times New Roman" w:hAnsi="Times New Roman"/>
          <w:sz w:val="24"/>
        </w:rPr>
        <w:t xml:space="preserve">1. </w:t>
      </w:r>
      <w:r w:rsidRPr="0013057C">
        <w:rPr>
          <w:rFonts w:ascii="Times New Roman" w:hAnsi="Times New Roman"/>
          <w:sz w:val="24"/>
        </w:rPr>
        <w:t xml:space="preserve">Indien terstond intredende onaanvaardbare gevolgen in verband met de uitbraak van COVID-19 noodzaken tot de vaststelling van een algemene maatregel van bestuur of ministeriële regeling, blijven ten aanzien van die algemene maatregel van bestuur of ministeriële regeling wettelijke voorschriften buiten toepassing die ertoe strekken dat: </w:t>
      </w:r>
    </w:p>
    <w:p w:rsidRPr="0013057C" w:rsidR="0013057C" w:rsidP="0013057C" w:rsidRDefault="0013057C">
      <w:pPr>
        <w:ind w:firstLine="284"/>
        <w:rPr>
          <w:rFonts w:ascii="Times New Roman" w:hAnsi="Times New Roman"/>
          <w:sz w:val="24"/>
        </w:rPr>
      </w:pPr>
      <w:r>
        <w:rPr>
          <w:rFonts w:ascii="Times New Roman" w:hAnsi="Times New Roman"/>
          <w:sz w:val="24"/>
        </w:rPr>
        <w:t xml:space="preserve">a. </w:t>
      </w:r>
      <w:r w:rsidRPr="0013057C">
        <w:rPr>
          <w:rFonts w:ascii="Times New Roman" w:hAnsi="Times New Roman"/>
          <w:sz w:val="24"/>
        </w:rPr>
        <w:t xml:space="preserve">over het ontwerp daarvan of het voornemen tot het treffen daarvan advies moet worden gevraagd of extern overleg moet worden gevoerd; </w:t>
      </w:r>
    </w:p>
    <w:p w:rsidRPr="0013057C" w:rsidR="0013057C" w:rsidP="0013057C" w:rsidRDefault="0013057C">
      <w:pPr>
        <w:ind w:firstLine="284"/>
        <w:rPr>
          <w:rFonts w:ascii="Times New Roman" w:hAnsi="Times New Roman"/>
          <w:sz w:val="24"/>
        </w:rPr>
      </w:pPr>
      <w:r>
        <w:rPr>
          <w:rFonts w:ascii="Times New Roman" w:hAnsi="Times New Roman"/>
          <w:sz w:val="24"/>
        </w:rPr>
        <w:t xml:space="preserve">b. </w:t>
      </w:r>
      <w:r w:rsidRPr="0013057C">
        <w:rPr>
          <w:rFonts w:ascii="Times New Roman" w:hAnsi="Times New Roman"/>
          <w:sz w:val="24"/>
        </w:rPr>
        <w:t xml:space="preserve">van het ontwerp daarvan kennis moet worden gegeven; </w:t>
      </w:r>
    </w:p>
    <w:p w:rsidRPr="0013057C" w:rsidR="0013057C" w:rsidP="0050483C" w:rsidRDefault="0013057C">
      <w:pPr>
        <w:ind w:firstLine="284"/>
        <w:rPr>
          <w:rFonts w:ascii="Times New Roman" w:hAnsi="Times New Roman"/>
          <w:sz w:val="24"/>
        </w:rPr>
      </w:pPr>
      <w:r>
        <w:rPr>
          <w:rFonts w:ascii="Times New Roman" w:hAnsi="Times New Roman"/>
          <w:sz w:val="24"/>
        </w:rPr>
        <w:t xml:space="preserve">c. </w:t>
      </w:r>
      <w:r w:rsidRPr="0013057C">
        <w:rPr>
          <w:rFonts w:ascii="Times New Roman" w:hAnsi="Times New Roman"/>
          <w:sz w:val="24"/>
        </w:rPr>
        <w:t>zij niet eerder in werking kunnen treden dan nadat sedert hun vaststelling of bekendmaking een bepaalde termijn is verstreken</w:t>
      </w:r>
      <w:r w:rsidR="0050483C">
        <w:rPr>
          <w:rFonts w:ascii="Times New Roman" w:hAnsi="Times New Roman"/>
          <w:sz w:val="24"/>
        </w:rPr>
        <w:t>;</w:t>
      </w:r>
      <w:r w:rsidRPr="0013057C">
        <w:rPr>
          <w:rFonts w:ascii="Times New Roman" w:hAnsi="Times New Roman"/>
          <w:sz w:val="24"/>
        </w:rPr>
        <w:t xml:space="preserve"> of</w:t>
      </w:r>
    </w:p>
    <w:p w:rsidRPr="0013057C" w:rsidR="0013057C" w:rsidP="0013057C" w:rsidRDefault="0050483C">
      <w:pPr>
        <w:ind w:firstLine="284"/>
        <w:rPr>
          <w:rFonts w:ascii="Times New Roman" w:hAnsi="Times New Roman"/>
          <w:sz w:val="24"/>
        </w:rPr>
      </w:pPr>
      <w:r>
        <w:rPr>
          <w:rFonts w:ascii="Times New Roman" w:hAnsi="Times New Roman"/>
          <w:sz w:val="24"/>
        </w:rPr>
        <w:t>d</w:t>
      </w:r>
      <w:r w:rsidR="0013057C">
        <w:rPr>
          <w:rFonts w:ascii="Times New Roman" w:hAnsi="Times New Roman"/>
          <w:sz w:val="24"/>
        </w:rPr>
        <w:t xml:space="preserve">. </w:t>
      </w:r>
      <w:r w:rsidRPr="0013057C" w:rsidR="0013057C">
        <w:rPr>
          <w:rFonts w:ascii="Times New Roman" w:hAnsi="Times New Roman"/>
          <w:sz w:val="24"/>
        </w:rPr>
        <w:t>op de voorbereiding afdeling 3.4 van de Algemene wet bestuursrecht van toepassing is.</w:t>
      </w:r>
    </w:p>
    <w:p w:rsidRPr="0013057C" w:rsidR="0013057C" w:rsidP="0013057C" w:rsidRDefault="0013057C">
      <w:pPr>
        <w:ind w:firstLine="284"/>
        <w:rPr>
          <w:rFonts w:ascii="Times New Roman" w:hAnsi="Times New Roman"/>
          <w:sz w:val="24"/>
        </w:rPr>
      </w:pPr>
      <w:r>
        <w:rPr>
          <w:rFonts w:ascii="Times New Roman" w:hAnsi="Times New Roman"/>
          <w:sz w:val="24"/>
        </w:rPr>
        <w:t xml:space="preserve">2. </w:t>
      </w:r>
      <w:r w:rsidRPr="0013057C">
        <w:rPr>
          <w:rFonts w:ascii="Times New Roman" w:hAnsi="Times New Roman"/>
          <w:sz w:val="24"/>
        </w:rPr>
        <w:t>Het eerste lid, aanhef en onderdeel a, is niet van toepassing op het horen van de Afdeling advisering van de Raad van State.</w:t>
      </w:r>
    </w:p>
    <w:p w:rsidRPr="0013057C" w:rsidR="0013057C" w:rsidP="0013057C" w:rsidRDefault="0013057C">
      <w:pPr>
        <w:ind w:firstLine="284"/>
        <w:rPr>
          <w:rFonts w:ascii="Times New Roman" w:hAnsi="Times New Roman"/>
          <w:sz w:val="24"/>
        </w:rPr>
      </w:pPr>
      <w:r>
        <w:rPr>
          <w:rFonts w:ascii="Times New Roman" w:hAnsi="Times New Roman"/>
          <w:sz w:val="24"/>
        </w:rPr>
        <w:t xml:space="preserve">3. </w:t>
      </w:r>
      <w:r w:rsidRPr="0013057C">
        <w:rPr>
          <w:rFonts w:ascii="Times New Roman" w:hAnsi="Times New Roman"/>
          <w:sz w:val="24"/>
        </w:rPr>
        <w:t>Het eerste lid is niet van toepassing voor zover de toepassing daarvan strijdig is met enige internationaalrechtelijke verplichting.</w:t>
      </w:r>
    </w:p>
    <w:p w:rsidR="0013057C" w:rsidP="0013057C" w:rsidRDefault="0013057C">
      <w:pPr>
        <w:ind w:firstLine="284"/>
        <w:rPr>
          <w:rFonts w:ascii="Times New Roman" w:hAnsi="Times New Roman"/>
          <w:sz w:val="24"/>
        </w:rPr>
      </w:pPr>
      <w:r>
        <w:rPr>
          <w:rFonts w:ascii="Times New Roman" w:hAnsi="Times New Roman"/>
          <w:sz w:val="24"/>
        </w:rPr>
        <w:t xml:space="preserve">4. </w:t>
      </w:r>
      <w:r w:rsidRPr="0013057C">
        <w:rPr>
          <w:rFonts w:ascii="Times New Roman" w:hAnsi="Times New Roman"/>
          <w:sz w:val="24"/>
        </w:rPr>
        <w:t xml:space="preserve">Indien toepassing wordt gegeven aan het eerste lid, doet Onze Minister die het aangaat daarvan zo spoedig mogelijk gemotiveerd mededeling aan beide Kamers van de Staten-Generaal. </w:t>
      </w:r>
    </w:p>
    <w:p w:rsidR="0013057C" w:rsidP="0013057C" w:rsidRDefault="0013057C">
      <w:pPr>
        <w:rPr>
          <w:rFonts w:ascii="Times New Roman" w:hAnsi="Times New Roman"/>
          <w:sz w:val="24"/>
        </w:rPr>
      </w:pPr>
    </w:p>
    <w:p w:rsidR="0013057C" w:rsidP="0013057C" w:rsidRDefault="0013057C">
      <w:pPr>
        <w:rPr>
          <w:rFonts w:ascii="Times New Roman" w:hAnsi="Times New Roman"/>
          <w:i/>
          <w:sz w:val="24"/>
        </w:rPr>
      </w:pPr>
      <w:r w:rsidRPr="0013057C">
        <w:rPr>
          <w:rFonts w:ascii="Times New Roman" w:hAnsi="Times New Roman"/>
          <w:i/>
          <w:sz w:val="24"/>
        </w:rPr>
        <w:t>Paragraaf 2 Tijdelijke voorziening inzake mondelinge behandeling in burgerlijke en bestuursrechtelijke zaken</w:t>
      </w:r>
    </w:p>
    <w:p w:rsidR="0013057C" w:rsidP="0013057C" w:rsidRDefault="0013057C">
      <w:pPr>
        <w:rPr>
          <w:rFonts w:ascii="Times New Roman" w:hAnsi="Times New Roman"/>
          <w:i/>
          <w:sz w:val="24"/>
        </w:rPr>
      </w:pPr>
    </w:p>
    <w:p w:rsidRPr="0013057C" w:rsidR="0013057C" w:rsidP="0013057C" w:rsidRDefault="0013057C">
      <w:pPr>
        <w:rPr>
          <w:rFonts w:ascii="Times New Roman" w:hAnsi="Times New Roman"/>
          <w:b/>
          <w:sz w:val="24"/>
        </w:rPr>
      </w:pPr>
      <w:r w:rsidRPr="0013057C">
        <w:rPr>
          <w:rFonts w:ascii="Times New Roman" w:hAnsi="Times New Roman"/>
          <w:b/>
          <w:sz w:val="24"/>
        </w:rPr>
        <w:t>Artikel 2 (mondelinge behandeling in burgerlijke en bestuursrechtelijke gerechtelijke procedures)</w:t>
      </w:r>
    </w:p>
    <w:p w:rsidRPr="0013057C" w:rsidR="0013057C" w:rsidP="0013057C" w:rsidRDefault="0013057C">
      <w:pPr>
        <w:rPr>
          <w:rFonts w:ascii="Times New Roman" w:hAnsi="Times New Roman"/>
          <w:i/>
          <w:sz w:val="24"/>
        </w:rPr>
      </w:pPr>
    </w:p>
    <w:p w:rsidRPr="0013057C" w:rsidR="0013057C" w:rsidP="0013057C" w:rsidRDefault="0013057C">
      <w:pPr>
        <w:ind w:firstLine="284"/>
        <w:rPr>
          <w:rFonts w:ascii="Times New Roman" w:hAnsi="Times New Roman"/>
          <w:sz w:val="24"/>
        </w:rPr>
      </w:pPr>
      <w:r>
        <w:rPr>
          <w:rFonts w:ascii="Times New Roman" w:hAnsi="Times New Roman"/>
          <w:sz w:val="24"/>
        </w:rPr>
        <w:lastRenderedPageBreak/>
        <w:t xml:space="preserve">1. </w:t>
      </w:r>
      <w:r w:rsidRPr="0013057C">
        <w:rPr>
          <w:rFonts w:ascii="Times New Roman" w:hAnsi="Times New Roman"/>
          <w:sz w:val="24"/>
        </w:rPr>
        <w:t>Indien in verband met de uitbraak van COVID-19 in burgerlijke en bestuursrechtelijke gerechtelijke procedures het houden van een fysieke zitting niet mogelijk is, kan de mondelinge behandeling plaatsvinden door middel van een tweezijdig elektronisch communicatiemiddel.</w:t>
      </w:r>
    </w:p>
    <w:p w:rsidRPr="0013057C" w:rsidR="0013057C" w:rsidP="0013057C" w:rsidRDefault="0013057C">
      <w:pPr>
        <w:ind w:firstLine="284"/>
        <w:rPr>
          <w:rFonts w:ascii="Times New Roman" w:hAnsi="Times New Roman"/>
          <w:sz w:val="24"/>
        </w:rPr>
      </w:pPr>
      <w:r>
        <w:rPr>
          <w:rFonts w:ascii="Times New Roman" w:hAnsi="Times New Roman"/>
          <w:sz w:val="24"/>
        </w:rPr>
        <w:t xml:space="preserve">2. </w:t>
      </w:r>
      <w:r w:rsidRPr="0013057C">
        <w:rPr>
          <w:rFonts w:ascii="Times New Roman" w:hAnsi="Times New Roman"/>
          <w:sz w:val="24"/>
        </w:rPr>
        <w:t>In afwijking van artikel 82, tweede lid, van het Wetboek van Burgerlijke Rechtsvordering kunnen gedaagden uiterlijk op de eerste roldatum uitsluitend schriftelijk of door middel van een elektronisch communicatiemiddel kenbaar maken dat zij mondeling of schriftelijk een conclusie van antwoord willen nemen.</w:t>
      </w:r>
    </w:p>
    <w:p w:rsidR="0013057C" w:rsidP="0013057C" w:rsidRDefault="0013057C">
      <w:pPr>
        <w:ind w:firstLine="284"/>
        <w:rPr>
          <w:rFonts w:ascii="Times New Roman" w:hAnsi="Times New Roman"/>
          <w:sz w:val="24"/>
        </w:rPr>
      </w:pPr>
      <w:r>
        <w:rPr>
          <w:rFonts w:ascii="Times New Roman" w:hAnsi="Times New Roman"/>
          <w:sz w:val="24"/>
        </w:rPr>
        <w:t xml:space="preserve">3. </w:t>
      </w:r>
      <w:r w:rsidRPr="0013057C">
        <w:rPr>
          <w:rFonts w:ascii="Times New Roman" w:hAnsi="Times New Roman"/>
          <w:sz w:val="24"/>
        </w:rPr>
        <w:t>In afwijking van artikel 111, tweede lid, onder g, van het Wetboek van Burgerlijke Rechtsvordering, wordt de in het tweede lid genoemde wijze van antwoorden niet vermeld in het exploot van dagvaarding, maar in een brief, die bij het explo</w:t>
      </w:r>
      <w:r>
        <w:rPr>
          <w:rFonts w:ascii="Times New Roman" w:hAnsi="Times New Roman"/>
          <w:sz w:val="24"/>
        </w:rPr>
        <w:t>ot van dagvaarding is gevoegd.</w:t>
      </w:r>
    </w:p>
    <w:p w:rsidR="0013057C" w:rsidP="0013057C" w:rsidRDefault="0013057C">
      <w:pPr>
        <w:rPr>
          <w:rFonts w:ascii="Times New Roman" w:hAnsi="Times New Roman"/>
          <w:sz w:val="24"/>
        </w:rPr>
      </w:pPr>
    </w:p>
    <w:p w:rsidRPr="0013057C" w:rsidR="0013057C" w:rsidP="0013057C" w:rsidRDefault="0013057C">
      <w:pPr>
        <w:rPr>
          <w:rFonts w:ascii="Times New Roman" w:hAnsi="Times New Roman"/>
          <w:b/>
          <w:sz w:val="24"/>
        </w:rPr>
      </w:pPr>
      <w:r w:rsidRPr="0013057C">
        <w:rPr>
          <w:rFonts w:ascii="Times New Roman" w:hAnsi="Times New Roman"/>
          <w:b/>
          <w:sz w:val="24"/>
        </w:rPr>
        <w:t>Artikel 3 (verlenging ondertoezichtstelling en uithuisplaatsing)</w:t>
      </w:r>
    </w:p>
    <w:p w:rsidR="0013057C" w:rsidP="0013057C" w:rsidRDefault="0013057C">
      <w:pPr>
        <w:rPr>
          <w:rFonts w:ascii="Times New Roman" w:hAnsi="Times New Roman"/>
          <w:sz w:val="24"/>
        </w:rPr>
      </w:pPr>
    </w:p>
    <w:p w:rsidR="0013057C" w:rsidP="0013057C" w:rsidRDefault="0013057C">
      <w:pPr>
        <w:ind w:firstLine="284"/>
        <w:rPr>
          <w:rFonts w:ascii="Times New Roman" w:hAnsi="Times New Roman"/>
          <w:sz w:val="24"/>
        </w:rPr>
      </w:pPr>
      <w:r w:rsidRPr="0013057C">
        <w:rPr>
          <w:rFonts w:ascii="Times New Roman" w:hAnsi="Times New Roman"/>
          <w:sz w:val="24"/>
        </w:rPr>
        <w:t>Beschikkingen in zaken van verlenging van een ondertoezichtstelling en van verlenging van de machtiging van de gecertificeerde instelling, bedoeld in artikel 1.1 van de Jeugdwet, om een minderjarige uit huis te plaatsen niet zijnde een machtiging als bedoeld in hoofdstuk 6 van de Jeugdwet, kunnen aanstonds worden gegeven indien mondelinge behandeling ook met toepassing van een tweezijdig elektronisch communicatiemiddel onmogelijk blijkt. Een verlenging is in dat geval mogelijk voor de duur van maximaal drie maanden.</w:t>
      </w:r>
    </w:p>
    <w:p w:rsidR="0013057C" w:rsidP="0013057C" w:rsidRDefault="0013057C">
      <w:pPr>
        <w:rPr>
          <w:rFonts w:ascii="Times New Roman" w:hAnsi="Times New Roman"/>
          <w:sz w:val="24"/>
        </w:rPr>
      </w:pPr>
    </w:p>
    <w:p w:rsidRPr="0013057C" w:rsidR="0013057C" w:rsidP="0013057C" w:rsidRDefault="0013057C">
      <w:pPr>
        <w:rPr>
          <w:rFonts w:ascii="Times New Roman" w:hAnsi="Times New Roman"/>
          <w:i/>
          <w:sz w:val="24"/>
        </w:rPr>
      </w:pPr>
      <w:r w:rsidRPr="0013057C">
        <w:rPr>
          <w:rFonts w:ascii="Times New Roman" w:hAnsi="Times New Roman"/>
          <w:i/>
          <w:sz w:val="24"/>
        </w:rPr>
        <w:t>Paragraaf 3 Tijdelijke afwijking geldigheidsduur deskundigenverklaring artikel 1:28a BW</w:t>
      </w:r>
    </w:p>
    <w:p w:rsidR="0013057C" w:rsidP="0013057C" w:rsidRDefault="0013057C">
      <w:pPr>
        <w:rPr>
          <w:rFonts w:ascii="Times New Roman" w:hAnsi="Times New Roman"/>
          <w:sz w:val="24"/>
        </w:rPr>
      </w:pPr>
    </w:p>
    <w:p w:rsidRPr="0013057C" w:rsidR="0013057C" w:rsidP="0013057C" w:rsidRDefault="0013057C">
      <w:pPr>
        <w:rPr>
          <w:rFonts w:ascii="Times New Roman" w:hAnsi="Times New Roman"/>
          <w:b/>
          <w:sz w:val="24"/>
        </w:rPr>
      </w:pPr>
      <w:r w:rsidRPr="0013057C">
        <w:rPr>
          <w:rFonts w:ascii="Times New Roman" w:hAnsi="Times New Roman"/>
          <w:b/>
          <w:sz w:val="24"/>
        </w:rPr>
        <w:t>Artikel 4 (geldigheid deskundigenverklaring art. 1:28a BW)</w:t>
      </w:r>
    </w:p>
    <w:p w:rsidR="0013057C" w:rsidP="0013057C" w:rsidRDefault="0013057C">
      <w:pPr>
        <w:rPr>
          <w:rFonts w:ascii="Times New Roman" w:hAnsi="Times New Roman"/>
          <w:sz w:val="24"/>
        </w:rPr>
      </w:pPr>
    </w:p>
    <w:p w:rsidR="0013057C" w:rsidP="0013057C" w:rsidRDefault="0013057C">
      <w:pPr>
        <w:ind w:firstLine="284"/>
        <w:rPr>
          <w:rFonts w:ascii="Times New Roman" w:hAnsi="Times New Roman"/>
          <w:sz w:val="24"/>
        </w:rPr>
      </w:pPr>
      <w:r w:rsidRPr="0013057C">
        <w:rPr>
          <w:rFonts w:ascii="Times New Roman" w:hAnsi="Times New Roman"/>
          <w:sz w:val="24"/>
        </w:rPr>
        <w:t xml:space="preserve">De termijn waarbinnen de deskundigenverklaring bedoeld in artikel 28a van Boek 1 van het Burgerlijk Wetboek dient te zijn afgegeven, wordt opgeschort. </w:t>
      </w:r>
    </w:p>
    <w:p w:rsidR="0013057C" w:rsidP="0013057C" w:rsidRDefault="0013057C">
      <w:pPr>
        <w:rPr>
          <w:rFonts w:ascii="Times New Roman" w:hAnsi="Times New Roman"/>
          <w:sz w:val="24"/>
        </w:rPr>
      </w:pPr>
    </w:p>
    <w:p w:rsidR="0013057C" w:rsidP="0013057C" w:rsidRDefault="0013057C">
      <w:pPr>
        <w:rPr>
          <w:rFonts w:ascii="Times New Roman" w:hAnsi="Times New Roman"/>
          <w:i/>
          <w:sz w:val="24"/>
        </w:rPr>
      </w:pPr>
      <w:r w:rsidRPr="0013057C">
        <w:rPr>
          <w:rFonts w:ascii="Times New Roman" w:hAnsi="Times New Roman"/>
          <w:i/>
          <w:sz w:val="24"/>
        </w:rPr>
        <w:t>Paragraaf 4 Tijdelijke afwijking diverse bepalingen Burgerlijke Wetboek, Boek 2 (rechtspersonen) en Boek 5 (verenigingen van eigenaars)</w:t>
      </w:r>
    </w:p>
    <w:p w:rsidR="0013057C" w:rsidP="0013057C" w:rsidRDefault="0013057C">
      <w:pPr>
        <w:rPr>
          <w:rFonts w:ascii="Times New Roman" w:hAnsi="Times New Roman"/>
          <w:i/>
          <w:sz w:val="24"/>
        </w:rPr>
      </w:pPr>
    </w:p>
    <w:p w:rsidRPr="0013057C" w:rsidR="0013057C" w:rsidP="0013057C" w:rsidRDefault="0013057C">
      <w:pPr>
        <w:rPr>
          <w:rFonts w:ascii="Times New Roman" w:hAnsi="Times New Roman"/>
          <w:b/>
          <w:sz w:val="24"/>
        </w:rPr>
      </w:pPr>
      <w:r w:rsidRPr="0013057C">
        <w:rPr>
          <w:rFonts w:ascii="Times New Roman" w:hAnsi="Times New Roman"/>
          <w:b/>
          <w:sz w:val="24"/>
        </w:rPr>
        <w:t>Artikel 5 (algemeen)</w:t>
      </w:r>
    </w:p>
    <w:p w:rsidRPr="0013057C" w:rsidR="0013057C" w:rsidP="0013057C" w:rsidRDefault="0013057C">
      <w:pPr>
        <w:rPr>
          <w:rFonts w:ascii="Times New Roman" w:hAnsi="Times New Roman"/>
          <w:sz w:val="24"/>
        </w:rPr>
      </w:pPr>
    </w:p>
    <w:p w:rsidRPr="0013057C" w:rsidR="0013057C" w:rsidP="0013057C" w:rsidRDefault="0013057C">
      <w:pPr>
        <w:ind w:firstLine="284"/>
        <w:rPr>
          <w:rFonts w:ascii="Times New Roman" w:hAnsi="Times New Roman"/>
          <w:sz w:val="24"/>
        </w:rPr>
      </w:pPr>
      <w:r>
        <w:rPr>
          <w:rFonts w:ascii="Times New Roman" w:hAnsi="Times New Roman"/>
          <w:sz w:val="24"/>
        </w:rPr>
        <w:t xml:space="preserve">1. </w:t>
      </w:r>
      <w:r w:rsidRPr="0013057C">
        <w:rPr>
          <w:rFonts w:ascii="Times New Roman" w:hAnsi="Times New Roman"/>
          <w:sz w:val="24"/>
        </w:rPr>
        <w:t xml:space="preserve">Met het oog op de gevolgen van het houden van fysieke bijeenkomsten in verband met de uitbraak van COVID-19, kan op de aangegeven wijze worden afgeweken van de in deze paragraaf genoemde bepalingen in Boek 2 van het Burgerlijk Wetboek. </w:t>
      </w:r>
    </w:p>
    <w:p w:rsidRPr="0013057C" w:rsidR="0013057C" w:rsidP="0013057C" w:rsidRDefault="0013057C">
      <w:pPr>
        <w:ind w:firstLine="284"/>
        <w:rPr>
          <w:rFonts w:ascii="Times New Roman" w:hAnsi="Times New Roman"/>
          <w:sz w:val="24"/>
        </w:rPr>
      </w:pPr>
      <w:r>
        <w:rPr>
          <w:rFonts w:ascii="Times New Roman" w:hAnsi="Times New Roman"/>
          <w:sz w:val="24"/>
        </w:rPr>
        <w:t xml:space="preserve">2. </w:t>
      </w:r>
      <w:r w:rsidRPr="0013057C">
        <w:rPr>
          <w:rFonts w:ascii="Times New Roman" w:hAnsi="Times New Roman"/>
          <w:sz w:val="24"/>
        </w:rPr>
        <w:t>De artikelen in deze paragraaf verwijzen naar Boek 2 van het Burgerlijk Wetboek, tenzij anders vermeld.</w:t>
      </w:r>
    </w:p>
    <w:p w:rsidRPr="0013057C" w:rsidR="0013057C" w:rsidP="0013057C" w:rsidRDefault="0013057C">
      <w:pPr>
        <w:ind w:firstLine="284"/>
        <w:rPr>
          <w:rFonts w:ascii="Times New Roman" w:hAnsi="Times New Roman"/>
          <w:sz w:val="24"/>
        </w:rPr>
      </w:pPr>
      <w:r>
        <w:rPr>
          <w:rFonts w:ascii="Times New Roman" w:hAnsi="Times New Roman"/>
          <w:sz w:val="24"/>
        </w:rPr>
        <w:t xml:space="preserve">3. </w:t>
      </w:r>
      <w:r w:rsidRPr="0013057C">
        <w:rPr>
          <w:rFonts w:ascii="Times New Roman" w:hAnsi="Times New Roman"/>
          <w:sz w:val="24"/>
        </w:rPr>
        <w:t>Waar in deze paragraaf wordt afgeweken ten behoeve van leden of aandeelhouders, worden daaronder ook andere vergadergerechtigden begrepen.</w:t>
      </w:r>
    </w:p>
    <w:p w:rsidR="0013057C" w:rsidP="0013057C" w:rsidRDefault="0013057C">
      <w:pPr>
        <w:ind w:firstLine="284"/>
        <w:rPr>
          <w:rFonts w:ascii="Times New Roman" w:hAnsi="Times New Roman"/>
          <w:sz w:val="24"/>
        </w:rPr>
      </w:pPr>
      <w:r>
        <w:rPr>
          <w:rFonts w:ascii="Times New Roman" w:hAnsi="Times New Roman"/>
          <w:sz w:val="24"/>
        </w:rPr>
        <w:t xml:space="preserve">4. </w:t>
      </w:r>
      <w:r w:rsidRPr="0013057C">
        <w:rPr>
          <w:rFonts w:ascii="Times New Roman" w:hAnsi="Times New Roman"/>
          <w:sz w:val="24"/>
        </w:rPr>
        <w:t xml:space="preserve">Waar in deze paragraaf wordt afgeweken van bepalingen in Boek 2 van het Burgerlijk Wetboek, worden daaronder ook statutaire bepalingen met dezelfde inhoud begrepen. Statutaire bepalingen aangaande het fysiek bijeenkomen van het bestuur, de raad van commissarissen en de algemene vergadering en statutaire bepalingen die de uitoefening van in deze paragraaf aan het bestuur toegekende bevoegdheden beperken of aan de goedkeuring van een ander orgaan of een derde onderwerpen, zijn niet van toepassing. </w:t>
      </w:r>
    </w:p>
    <w:p w:rsidR="0013057C" w:rsidP="0013057C" w:rsidRDefault="0013057C">
      <w:pPr>
        <w:rPr>
          <w:rFonts w:ascii="Times New Roman" w:hAnsi="Times New Roman"/>
          <w:sz w:val="24"/>
        </w:rPr>
      </w:pPr>
    </w:p>
    <w:p w:rsidRPr="0013057C" w:rsidR="0013057C" w:rsidP="0013057C" w:rsidRDefault="0013057C">
      <w:pPr>
        <w:rPr>
          <w:rFonts w:ascii="Times New Roman" w:hAnsi="Times New Roman"/>
          <w:b/>
          <w:sz w:val="24"/>
        </w:rPr>
      </w:pPr>
      <w:r w:rsidRPr="0013057C">
        <w:rPr>
          <w:rFonts w:ascii="Times New Roman" w:hAnsi="Times New Roman"/>
          <w:b/>
          <w:sz w:val="24"/>
        </w:rPr>
        <w:t>Artikel 6 (algemene vergadering verenigingen)</w:t>
      </w:r>
    </w:p>
    <w:p w:rsidRPr="0013057C" w:rsidR="0013057C" w:rsidP="0013057C" w:rsidRDefault="0013057C"/>
    <w:p w:rsidRPr="0013057C" w:rsidR="0013057C" w:rsidP="0013057C" w:rsidRDefault="0013057C">
      <w:pPr>
        <w:ind w:firstLine="284"/>
        <w:rPr>
          <w:rFonts w:ascii="Times New Roman" w:hAnsi="Times New Roman"/>
          <w:sz w:val="24"/>
        </w:rPr>
      </w:pPr>
      <w:r>
        <w:rPr>
          <w:rFonts w:ascii="Times New Roman" w:hAnsi="Times New Roman"/>
          <w:sz w:val="24"/>
        </w:rPr>
        <w:t xml:space="preserve">1. </w:t>
      </w:r>
      <w:r w:rsidRPr="0013057C">
        <w:rPr>
          <w:rFonts w:ascii="Times New Roman" w:hAnsi="Times New Roman"/>
          <w:sz w:val="24"/>
        </w:rPr>
        <w:t>In afwijking van artikel 38 lid 1 kan het bestuur bepalen dat leden geen fysieke toegang hebben tot de algemene vergadering, onder de volgende voorwaarden:</w:t>
      </w:r>
    </w:p>
    <w:p w:rsidRPr="0013057C" w:rsidR="0013057C" w:rsidP="0013057C" w:rsidRDefault="0013057C">
      <w:pPr>
        <w:ind w:firstLine="284"/>
        <w:rPr>
          <w:rFonts w:ascii="Times New Roman" w:hAnsi="Times New Roman"/>
          <w:sz w:val="24"/>
        </w:rPr>
      </w:pPr>
      <w:r>
        <w:rPr>
          <w:rFonts w:ascii="Times New Roman" w:hAnsi="Times New Roman"/>
          <w:sz w:val="24"/>
        </w:rPr>
        <w:t xml:space="preserve">a. </w:t>
      </w:r>
      <w:r w:rsidRPr="0013057C">
        <w:rPr>
          <w:rFonts w:ascii="Times New Roman" w:hAnsi="Times New Roman"/>
          <w:sz w:val="24"/>
        </w:rPr>
        <w:t>de algemene vergadering is langs elektronisch weg voor leden te volgen; en</w:t>
      </w:r>
    </w:p>
    <w:p w:rsidRPr="0013057C" w:rsidR="0013057C" w:rsidP="0013057C" w:rsidRDefault="0013057C">
      <w:pPr>
        <w:ind w:firstLine="284"/>
        <w:rPr>
          <w:rFonts w:ascii="Times New Roman" w:hAnsi="Times New Roman"/>
          <w:sz w:val="24"/>
        </w:rPr>
      </w:pPr>
      <w:r>
        <w:rPr>
          <w:rFonts w:ascii="Times New Roman" w:hAnsi="Times New Roman"/>
          <w:sz w:val="24"/>
        </w:rPr>
        <w:t xml:space="preserve">b. </w:t>
      </w:r>
      <w:r w:rsidRPr="0013057C">
        <w:rPr>
          <w:rFonts w:ascii="Times New Roman" w:hAnsi="Times New Roman"/>
          <w:sz w:val="24"/>
        </w:rPr>
        <w:t>de leden zijn tot uiterlijk 72 uur voorafgaand aan de vergadering in de gelegenheid gesteld om schriftelijk of elektronisch vragen te stellen over de onderwerpen die bij de oproeping zijn vermeld.</w:t>
      </w:r>
    </w:p>
    <w:p w:rsidRPr="0013057C" w:rsidR="0013057C" w:rsidP="0013057C" w:rsidRDefault="0013057C">
      <w:pPr>
        <w:ind w:firstLine="284"/>
        <w:rPr>
          <w:rFonts w:ascii="Times New Roman" w:hAnsi="Times New Roman"/>
          <w:sz w:val="24"/>
        </w:rPr>
      </w:pPr>
      <w:r>
        <w:rPr>
          <w:rFonts w:ascii="Times New Roman" w:hAnsi="Times New Roman"/>
          <w:sz w:val="24"/>
        </w:rPr>
        <w:t xml:space="preserve">2. </w:t>
      </w:r>
      <w:r w:rsidRPr="0013057C">
        <w:rPr>
          <w:rFonts w:ascii="Times New Roman" w:hAnsi="Times New Roman"/>
          <w:sz w:val="24"/>
        </w:rPr>
        <w:t>De in lid 1 onder b bedoelde vragen worden uiterlijk tijdens de vergadering, al dan niet thematisch, beantwoord en deze antwoorden worden op de website van de vereniging geplaatst of via een elektronisch communicatiemiddel toegankelijk gemaakt voor de leden.</w:t>
      </w:r>
    </w:p>
    <w:p w:rsidRPr="0013057C" w:rsidR="0013057C" w:rsidP="0013057C" w:rsidRDefault="0013057C">
      <w:pPr>
        <w:ind w:firstLine="284"/>
        <w:rPr>
          <w:rFonts w:ascii="Times New Roman" w:hAnsi="Times New Roman"/>
          <w:sz w:val="24"/>
        </w:rPr>
      </w:pPr>
      <w:r>
        <w:rPr>
          <w:rFonts w:ascii="Times New Roman" w:hAnsi="Times New Roman"/>
          <w:sz w:val="24"/>
        </w:rPr>
        <w:t xml:space="preserve">3. </w:t>
      </w:r>
      <w:r w:rsidRPr="0013057C">
        <w:rPr>
          <w:rFonts w:ascii="Times New Roman" w:hAnsi="Times New Roman"/>
          <w:sz w:val="24"/>
        </w:rPr>
        <w:t>Het bestuur spant zich ervoor in dat tijdens de vergadering langs elektronische weg of anderszins nadere vragen kunnen worden gesteld, tenzij dit in het licht van de omstandigheden van dat moment in redelijkheid niet kan worden gevergd. De voorzitter van de vergadering kan een en ander nader bepalen in het belang van de orde van de vergadering.</w:t>
      </w:r>
    </w:p>
    <w:p w:rsidRPr="0013057C" w:rsidR="0013057C" w:rsidP="0013057C" w:rsidRDefault="0013057C">
      <w:pPr>
        <w:ind w:firstLine="284"/>
        <w:rPr>
          <w:rFonts w:ascii="Times New Roman" w:hAnsi="Times New Roman"/>
          <w:sz w:val="24"/>
        </w:rPr>
      </w:pPr>
      <w:r>
        <w:rPr>
          <w:rFonts w:ascii="Times New Roman" w:hAnsi="Times New Roman"/>
          <w:sz w:val="24"/>
        </w:rPr>
        <w:t xml:space="preserve">4. </w:t>
      </w:r>
      <w:r w:rsidRPr="0013057C">
        <w:rPr>
          <w:rFonts w:ascii="Times New Roman" w:hAnsi="Times New Roman"/>
          <w:sz w:val="24"/>
        </w:rPr>
        <w:t>Enige afwijking van de leden 2 en 3 heeft geen gevolgen voor de rechtsgeldigheid van de besluitvorming die in de vergadering heeft plaatsgevonden.</w:t>
      </w:r>
    </w:p>
    <w:p w:rsidRPr="0013057C" w:rsidR="0013057C" w:rsidP="0013057C" w:rsidRDefault="0013057C">
      <w:pPr>
        <w:ind w:firstLine="284"/>
        <w:rPr>
          <w:rFonts w:ascii="Times New Roman" w:hAnsi="Times New Roman"/>
          <w:sz w:val="24"/>
        </w:rPr>
      </w:pPr>
      <w:r>
        <w:rPr>
          <w:rFonts w:ascii="Times New Roman" w:hAnsi="Times New Roman"/>
          <w:sz w:val="24"/>
        </w:rPr>
        <w:t xml:space="preserve">5. </w:t>
      </w:r>
      <w:r w:rsidRPr="0013057C">
        <w:rPr>
          <w:rFonts w:ascii="Times New Roman" w:hAnsi="Times New Roman"/>
          <w:sz w:val="24"/>
        </w:rPr>
        <w:t>Voor zover de statuten zulks niet bepalen, kan, in aanvulling op artikel 38 lid 6, het bestuur bepalen dat het stemrecht slechts kan worden uitgeoefend door middel van een elektronisch communicatiemiddel.</w:t>
      </w:r>
    </w:p>
    <w:p w:rsidR="0013057C" w:rsidP="0013057C" w:rsidRDefault="0013057C">
      <w:pPr>
        <w:ind w:firstLine="284"/>
        <w:rPr>
          <w:rFonts w:ascii="Times New Roman" w:hAnsi="Times New Roman"/>
          <w:sz w:val="24"/>
        </w:rPr>
      </w:pPr>
      <w:r>
        <w:rPr>
          <w:rFonts w:ascii="Times New Roman" w:hAnsi="Times New Roman"/>
          <w:sz w:val="24"/>
        </w:rPr>
        <w:t xml:space="preserve">6. </w:t>
      </w:r>
      <w:r w:rsidRPr="0013057C">
        <w:rPr>
          <w:rFonts w:ascii="Times New Roman" w:hAnsi="Times New Roman"/>
          <w:sz w:val="24"/>
        </w:rPr>
        <w:t>Voor zover de statuten zulks niet bepalen, kan, in aanvulling op artikel 38 lid 8, het bestuur bepalen dat stemmen die voorafgaand aan de algemene vergadering door middel van een elektronisch communicatiemiddel worden uitgebracht gelijk worden gesteld met stemmen die ten tijde van de vergadering worden uitgebracht.</w:t>
      </w:r>
    </w:p>
    <w:p w:rsidR="0013057C" w:rsidP="0013057C" w:rsidRDefault="0013057C">
      <w:pPr>
        <w:rPr>
          <w:rFonts w:ascii="Times New Roman" w:hAnsi="Times New Roman"/>
          <w:sz w:val="24"/>
        </w:rPr>
      </w:pPr>
    </w:p>
    <w:p w:rsidRPr="0013057C" w:rsidR="0013057C" w:rsidP="0013057C" w:rsidRDefault="0013057C">
      <w:pPr>
        <w:rPr>
          <w:rFonts w:ascii="Times New Roman" w:hAnsi="Times New Roman"/>
          <w:b/>
          <w:sz w:val="24"/>
        </w:rPr>
      </w:pPr>
      <w:r w:rsidRPr="0013057C">
        <w:rPr>
          <w:rFonts w:ascii="Times New Roman" w:hAnsi="Times New Roman"/>
          <w:b/>
          <w:sz w:val="24"/>
        </w:rPr>
        <w:t>Artikel 7 (verslaglegging vereniging en coöperatie)</w:t>
      </w:r>
    </w:p>
    <w:p w:rsidR="0013057C" w:rsidP="0013057C" w:rsidRDefault="0013057C">
      <w:pPr>
        <w:rPr>
          <w:rFonts w:ascii="Times New Roman" w:hAnsi="Times New Roman"/>
          <w:sz w:val="24"/>
        </w:rPr>
      </w:pPr>
    </w:p>
    <w:p w:rsidR="0013057C" w:rsidP="0013057C" w:rsidRDefault="0013057C">
      <w:pPr>
        <w:ind w:firstLine="284"/>
        <w:rPr>
          <w:rFonts w:ascii="Times New Roman" w:hAnsi="Times New Roman"/>
          <w:sz w:val="24"/>
        </w:rPr>
      </w:pPr>
      <w:r w:rsidRPr="0013057C">
        <w:rPr>
          <w:rFonts w:ascii="Times New Roman" w:hAnsi="Times New Roman"/>
          <w:sz w:val="24"/>
        </w:rPr>
        <w:t>In afwijking van de artikelen 48 lid 1, 49 lid 1 en 58 lid 1 kan de termijn van zes maanden na afloop van het boekjaar door het bestuur worden verlengd met ten hoogste vier maanden. In dat geval heeft de algemene vergadering geen bevoegdheid tot verlenging.</w:t>
      </w:r>
    </w:p>
    <w:p w:rsidR="0013057C" w:rsidP="0013057C" w:rsidRDefault="0013057C">
      <w:pPr>
        <w:rPr>
          <w:rFonts w:ascii="Times New Roman" w:hAnsi="Times New Roman"/>
          <w:sz w:val="24"/>
        </w:rPr>
      </w:pPr>
    </w:p>
    <w:p w:rsidRPr="0013057C" w:rsidR="0013057C" w:rsidP="0013057C" w:rsidRDefault="0013057C">
      <w:pPr>
        <w:rPr>
          <w:rFonts w:ascii="Times New Roman" w:hAnsi="Times New Roman"/>
          <w:b/>
          <w:sz w:val="24"/>
        </w:rPr>
      </w:pPr>
      <w:r w:rsidRPr="0013057C">
        <w:rPr>
          <w:rFonts w:ascii="Times New Roman" w:hAnsi="Times New Roman"/>
          <w:b/>
          <w:sz w:val="24"/>
        </w:rPr>
        <w:t>Artikel 8 (verslaglegging naamloze vennootschap)</w:t>
      </w:r>
    </w:p>
    <w:p w:rsidR="0013057C" w:rsidP="0013057C" w:rsidRDefault="0013057C">
      <w:pPr>
        <w:rPr>
          <w:rFonts w:ascii="Times New Roman" w:hAnsi="Times New Roman"/>
          <w:sz w:val="24"/>
        </w:rPr>
      </w:pPr>
    </w:p>
    <w:p w:rsidR="0013057C" w:rsidP="0013057C" w:rsidRDefault="0013057C">
      <w:pPr>
        <w:ind w:firstLine="284"/>
        <w:rPr>
          <w:rFonts w:ascii="Times New Roman" w:hAnsi="Times New Roman"/>
          <w:sz w:val="24"/>
        </w:rPr>
      </w:pPr>
      <w:r w:rsidRPr="0013057C">
        <w:rPr>
          <w:rFonts w:ascii="Times New Roman" w:hAnsi="Times New Roman"/>
          <w:sz w:val="24"/>
        </w:rPr>
        <w:t>In afwijking van artikel 101 lid 1 kan de termijn van vijf maanden na afloop van het boekjaar door het bestuur worden verlengd met ten hoogste vijf maanden. In dat geval heeft de algemene vergadering geen bevoegdheid tot verlenging en is de laatste zin van artikel 98 lid 3 niet van toepassing.</w:t>
      </w:r>
    </w:p>
    <w:p w:rsidR="0013057C" w:rsidP="0013057C" w:rsidRDefault="0013057C">
      <w:pPr>
        <w:rPr>
          <w:rFonts w:ascii="Times New Roman" w:hAnsi="Times New Roman"/>
          <w:sz w:val="24"/>
        </w:rPr>
      </w:pPr>
    </w:p>
    <w:p w:rsidRPr="0013057C" w:rsidR="0013057C" w:rsidP="0013057C" w:rsidRDefault="0013057C">
      <w:pPr>
        <w:rPr>
          <w:rFonts w:ascii="Times New Roman" w:hAnsi="Times New Roman"/>
          <w:b/>
          <w:sz w:val="24"/>
        </w:rPr>
      </w:pPr>
      <w:r w:rsidRPr="0013057C">
        <w:rPr>
          <w:rFonts w:ascii="Times New Roman" w:hAnsi="Times New Roman"/>
          <w:b/>
          <w:sz w:val="24"/>
        </w:rPr>
        <w:t>Artikel 9 (algemene vergadering naamloze vennootschap)</w:t>
      </w:r>
    </w:p>
    <w:p w:rsidR="0013057C" w:rsidP="0013057C" w:rsidRDefault="0013057C">
      <w:pPr>
        <w:rPr>
          <w:rFonts w:ascii="Times New Roman" w:hAnsi="Times New Roman"/>
          <w:sz w:val="24"/>
        </w:rPr>
      </w:pPr>
    </w:p>
    <w:p w:rsidR="0013057C" w:rsidP="0013057C" w:rsidRDefault="0013057C">
      <w:pPr>
        <w:ind w:firstLine="284"/>
        <w:rPr>
          <w:rFonts w:ascii="Times New Roman" w:hAnsi="Times New Roman"/>
          <w:sz w:val="24"/>
        </w:rPr>
      </w:pPr>
      <w:r w:rsidRPr="0013057C">
        <w:rPr>
          <w:rFonts w:ascii="Times New Roman" w:hAnsi="Times New Roman"/>
          <w:sz w:val="24"/>
        </w:rPr>
        <w:t xml:space="preserve">In afwijking van artikel 108 lid 2 kan de termijn van zes maanden na afloop van het boekjaar of de in de statuten gestelde kortere termijn door het bestuur worden verlengd met ten hoogste vier maanden. </w:t>
      </w:r>
    </w:p>
    <w:p w:rsidR="0013057C" w:rsidP="0013057C" w:rsidRDefault="0013057C">
      <w:pPr>
        <w:rPr>
          <w:rFonts w:ascii="Times New Roman" w:hAnsi="Times New Roman"/>
          <w:sz w:val="24"/>
        </w:rPr>
      </w:pPr>
    </w:p>
    <w:p w:rsidRPr="0013057C" w:rsidR="0013057C" w:rsidP="0013057C" w:rsidRDefault="0013057C">
      <w:pPr>
        <w:rPr>
          <w:rFonts w:ascii="Times New Roman" w:hAnsi="Times New Roman"/>
          <w:b/>
          <w:sz w:val="24"/>
        </w:rPr>
      </w:pPr>
      <w:r w:rsidRPr="0013057C">
        <w:rPr>
          <w:rFonts w:ascii="Times New Roman" w:hAnsi="Times New Roman"/>
          <w:b/>
          <w:sz w:val="24"/>
        </w:rPr>
        <w:t>Artikel 10 (algemene vergadering naamloze vennootschap)</w:t>
      </w:r>
    </w:p>
    <w:p w:rsidRPr="0013057C" w:rsidR="0013057C" w:rsidP="0013057C" w:rsidRDefault="0013057C">
      <w:pPr>
        <w:rPr>
          <w:rFonts w:ascii="Times New Roman" w:hAnsi="Times New Roman"/>
          <w:sz w:val="24"/>
        </w:rPr>
      </w:pPr>
    </w:p>
    <w:p w:rsidRPr="0013057C" w:rsidR="0013057C" w:rsidP="0013057C" w:rsidRDefault="0013057C">
      <w:pPr>
        <w:ind w:firstLine="284"/>
        <w:rPr>
          <w:rFonts w:ascii="Times New Roman" w:hAnsi="Times New Roman"/>
          <w:sz w:val="24"/>
        </w:rPr>
      </w:pPr>
      <w:r>
        <w:rPr>
          <w:rFonts w:ascii="Times New Roman" w:hAnsi="Times New Roman"/>
          <w:sz w:val="24"/>
        </w:rPr>
        <w:t xml:space="preserve">1. </w:t>
      </w:r>
      <w:r w:rsidRPr="0013057C">
        <w:rPr>
          <w:rFonts w:ascii="Times New Roman" w:hAnsi="Times New Roman"/>
          <w:sz w:val="24"/>
        </w:rPr>
        <w:t>In afwijking van artikel 116 kan het bestuur bepalen dat een algemene vergadering wordt gehouden die uitsluitend toegankelijk is langs elektronische weg, onder de voorwaarden bedoeld in artikel 11 van deze wet. Dit wordt bij de oproeping, bedoeld in artikel 113, vermeld.</w:t>
      </w:r>
    </w:p>
    <w:p w:rsidR="0013057C" w:rsidP="0013057C" w:rsidRDefault="0013057C">
      <w:pPr>
        <w:ind w:firstLine="284"/>
        <w:rPr>
          <w:rFonts w:ascii="Times New Roman" w:hAnsi="Times New Roman"/>
          <w:sz w:val="24"/>
        </w:rPr>
      </w:pPr>
      <w:r>
        <w:rPr>
          <w:rFonts w:ascii="Times New Roman" w:hAnsi="Times New Roman"/>
          <w:sz w:val="24"/>
        </w:rPr>
        <w:lastRenderedPageBreak/>
        <w:t xml:space="preserve">2. </w:t>
      </w:r>
      <w:r w:rsidRPr="0013057C">
        <w:rPr>
          <w:rFonts w:ascii="Times New Roman" w:hAnsi="Times New Roman"/>
          <w:sz w:val="24"/>
        </w:rPr>
        <w:t>Indien de oproeping reeds is uitgegaan, kan het bestuur tot uiterlijk 48 uur voor het tijdstip van de algemene vergadering, de wijze van vergaderen wijzigen in een vergadering als bedoeld in het eerste lid dan wel de plaats van de vergadering kan wijzigen. Dit wordt aan de aandeelhouders kenbaar gemaakt op de wijze zoals voorgeschreven in artikel 113.</w:t>
      </w:r>
    </w:p>
    <w:p w:rsidR="0013057C" w:rsidP="0013057C" w:rsidRDefault="0013057C">
      <w:pPr>
        <w:rPr>
          <w:rFonts w:ascii="Times New Roman" w:hAnsi="Times New Roman"/>
          <w:sz w:val="24"/>
        </w:rPr>
      </w:pPr>
    </w:p>
    <w:p w:rsidR="0013057C" w:rsidP="0013057C" w:rsidRDefault="0013057C">
      <w:pPr>
        <w:rPr>
          <w:rFonts w:ascii="Times New Roman" w:hAnsi="Times New Roman"/>
          <w:sz w:val="24"/>
        </w:rPr>
      </w:pPr>
      <w:r w:rsidRPr="0013057C">
        <w:rPr>
          <w:rFonts w:ascii="Times New Roman" w:hAnsi="Times New Roman"/>
          <w:sz w:val="24"/>
        </w:rPr>
        <w:t>A</w:t>
      </w:r>
      <w:r w:rsidRPr="0013057C">
        <w:rPr>
          <w:rFonts w:ascii="Times New Roman" w:hAnsi="Times New Roman"/>
          <w:b/>
          <w:sz w:val="24"/>
        </w:rPr>
        <w:t>rtikel 11 (algemene vergadering naamloze vennootschap)</w:t>
      </w:r>
    </w:p>
    <w:p w:rsidRPr="0013057C" w:rsidR="0013057C" w:rsidP="0013057C" w:rsidRDefault="0013057C">
      <w:pPr>
        <w:rPr>
          <w:rFonts w:ascii="Times New Roman" w:hAnsi="Times New Roman"/>
          <w:sz w:val="24"/>
        </w:rPr>
      </w:pPr>
    </w:p>
    <w:p w:rsidRPr="0013057C" w:rsidR="0013057C" w:rsidP="0013057C" w:rsidRDefault="0013057C">
      <w:pPr>
        <w:ind w:firstLine="284"/>
        <w:rPr>
          <w:rFonts w:ascii="Times New Roman" w:hAnsi="Times New Roman"/>
          <w:sz w:val="24"/>
        </w:rPr>
      </w:pPr>
      <w:r>
        <w:rPr>
          <w:rFonts w:ascii="Times New Roman" w:hAnsi="Times New Roman"/>
          <w:sz w:val="24"/>
        </w:rPr>
        <w:t xml:space="preserve">1. </w:t>
      </w:r>
      <w:r w:rsidRPr="0013057C">
        <w:rPr>
          <w:rFonts w:ascii="Times New Roman" w:hAnsi="Times New Roman"/>
          <w:sz w:val="24"/>
        </w:rPr>
        <w:t>In afwijking van artikel 117, lid 1 kan het bestuur bepalen dat aandeelhouders geen fysieke toegang hebben tot de algemene vergadering, onder de volgende voorwaarden:</w:t>
      </w:r>
    </w:p>
    <w:p w:rsidRPr="0013057C" w:rsidR="0013057C" w:rsidP="0013057C" w:rsidRDefault="0013057C">
      <w:pPr>
        <w:ind w:firstLine="284"/>
        <w:rPr>
          <w:rFonts w:ascii="Times New Roman" w:hAnsi="Times New Roman"/>
          <w:sz w:val="24"/>
        </w:rPr>
      </w:pPr>
      <w:r>
        <w:rPr>
          <w:rFonts w:ascii="Times New Roman" w:hAnsi="Times New Roman"/>
          <w:sz w:val="24"/>
        </w:rPr>
        <w:t xml:space="preserve">a. </w:t>
      </w:r>
      <w:r w:rsidRPr="0013057C">
        <w:rPr>
          <w:rFonts w:ascii="Times New Roman" w:hAnsi="Times New Roman"/>
          <w:sz w:val="24"/>
        </w:rPr>
        <w:t>de algemene vergadering is langs elektronische weg voor aandeelhouders te volgen; en</w:t>
      </w:r>
    </w:p>
    <w:p w:rsidRPr="0013057C" w:rsidR="0013057C" w:rsidP="0013057C" w:rsidRDefault="0013057C">
      <w:pPr>
        <w:ind w:firstLine="284"/>
        <w:rPr>
          <w:rFonts w:ascii="Times New Roman" w:hAnsi="Times New Roman"/>
          <w:sz w:val="24"/>
        </w:rPr>
      </w:pPr>
      <w:r>
        <w:rPr>
          <w:rFonts w:ascii="Times New Roman" w:hAnsi="Times New Roman"/>
          <w:sz w:val="24"/>
        </w:rPr>
        <w:t xml:space="preserve">b. </w:t>
      </w:r>
      <w:r w:rsidRPr="0013057C">
        <w:rPr>
          <w:rFonts w:ascii="Times New Roman" w:hAnsi="Times New Roman"/>
          <w:sz w:val="24"/>
        </w:rPr>
        <w:t xml:space="preserve">de aandeelhouders zijn tot uiterlijk 72 uur voorafgaand aan de vergadering in de gelegenheid gesteld om schriftelijk of elektronisch vragen te stellen over de onderwerpen die bij de oproeping zijn vermeld. Wordt een besluit in de zin van artikel 10 lid 2 van deze wet genomen binnen vijf dagen voorafgaand aan de datum van de vergadering, dan is de hiervoor bedoelde termijn 36 uur. </w:t>
      </w:r>
    </w:p>
    <w:p w:rsidRPr="0013057C" w:rsidR="0013057C" w:rsidP="0013057C" w:rsidRDefault="0013057C">
      <w:pPr>
        <w:ind w:firstLine="284"/>
        <w:rPr>
          <w:rFonts w:ascii="Times New Roman" w:hAnsi="Times New Roman"/>
          <w:sz w:val="24"/>
        </w:rPr>
      </w:pPr>
      <w:r>
        <w:rPr>
          <w:rFonts w:ascii="Times New Roman" w:hAnsi="Times New Roman"/>
          <w:sz w:val="24"/>
        </w:rPr>
        <w:t xml:space="preserve">2. </w:t>
      </w:r>
      <w:r w:rsidRPr="0013057C">
        <w:rPr>
          <w:rFonts w:ascii="Times New Roman" w:hAnsi="Times New Roman"/>
          <w:sz w:val="24"/>
        </w:rPr>
        <w:t>De in lid 1 onder b bedoelde vragen worden uiterlijk tijdens de vergadering, al dan niet thematisch, beantwoord en deze antwoorden worden op de website van de vennootschap geplaatst of via een elektronisch communicatiemiddel toegankelijk gemaakt voor de aandeelhouders.</w:t>
      </w:r>
    </w:p>
    <w:p w:rsidRPr="0013057C" w:rsidR="0013057C" w:rsidP="0013057C" w:rsidRDefault="0013057C">
      <w:pPr>
        <w:ind w:firstLine="284"/>
        <w:rPr>
          <w:rFonts w:ascii="Times New Roman" w:hAnsi="Times New Roman"/>
          <w:sz w:val="24"/>
        </w:rPr>
      </w:pPr>
      <w:r>
        <w:rPr>
          <w:rFonts w:ascii="Times New Roman" w:hAnsi="Times New Roman"/>
          <w:sz w:val="24"/>
        </w:rPr>
        <w:t xml:space="preserve">3. </w:t>
      </w:r>
      <w:r w:rsidRPr="0013057C">
        <w:rPr>
          <w:rFonts w:ascii="Times New Roman" w:hAnsi="Times New Roman"/>
          <w:sz w:val="24"/>
        </w:rPr>
        <w:t>Het bestuur zorgt er voor dat tijdens de vergadering langs elektronische weg of anderszins nadere vragen kunnen worden gesteld, tenzij dit in het licht van de omstandigheden van dat moment in redelijkheid niet kan worden gevergd. De voorzitter van de vergadering kan een en ander nader bepalen in het belang van de orde van de vergadering.</w:t>
      </w:r>
    </w:p>
    <w:p w:rsidR="0013057C" w:rsidP="0013057C" w:rsidRDefault="0013057C">
      <w:pPr>
        <w:ind w:firstLine="284"/>
        <w:rPr>
          <w:rFonts w:ascii="Times New Roman" w:hAnsi="Times New Roman"/>
          <w:sz w:val="24"/>
        </w:rPr>
      </w:pPr>
      <w:r>
        <w:rPr>
          <w:rFonts w:ascii="Times New Roman" w:hAnsi="Times New Roman"/>
          <w:sz w:val="24"/>
        </w:rPr>
        <w:t xml:space="preserve">4. </w:t>
      </w:r>
      <w:r w:rsidRPr="0013057C">
        <w:rPr>
          <w:rFonts w:ascii="Times New Roman" w:hAnsi="Times New Roman"/>
          <w:sz w:val="24"/>
        </w:rPr>
        <w:t>Enige afwijking van de leden 2 en 3 heeft geen gevolgen voor de rechtsgeldigheid van de besluitvorming die in de vergadering heeft plaatsgevonden.</w:t>
      </w:r>
    </w:p>
    <w:p w:rsidR="0013057C" w:rsidP="0013057C" w:rsidRDefault="0013057C">
      <w:pPr>
        <w:rPr>
          <w:rFonts w:ascii="Times New Roman" w:hAnsi="Times New Roman"/>
          <w:sz w:val="24"/>
        </w:rPr>
      </w:pPr>
    </w:p>
    <w:p w:rsidRPr="0013057C" w:rsidR="0013057C" w:rsidP="0013057C" w:rsidRDefault="0013057C">
      <w:pPr>
        <w:rPr>
          <w:rFonts w:ascii="Times New Roman" w:hAnsi="Times New Roman"/>
          <w:b/>
          <w:sz w:val="24"/>
        </w:rPr>
      </w:pPr>
      <w:r w:rsidRPr="0013057C">
        <w:rPr>
          <w:rFonts w:ascii="Times New Roman" w:hAnsi="Times New Roman"/>
          <w:b/>
          <w:sz w:val="24"/>
        </w:rPr>
        <w:t>Artikel 12 (algemene vergadering naamloze vennootschap)</w:t>
      </w:r>
    </w:p>
    <w:p w:rsidR="0013057C" w:rsidP="0013057C" w:rsidRDefault="0013057C">
      <w:pPr>
        <w:rPr>
          <w:rFonts w:ascii="Times New Roman" w:hAnsi="Times New Roman"/>
          <w:sz w:val="24"/>
        </w:rPr>
      </w:pPr>
    </w:p>
    <w:p w:rsidR="0013057C" w:rsidP="0013057C" w:rsidRDefault="0013057C">
      <w:pPr>
        <w:ind w:firstLine="284"/>
        <w:rPr>
          <w:rFonts w:ascii="Times New Roman" w:hAnsi="Times New Roman"/>
          <w:sz w:val="24"/>
        </w:rPr>
      </w:pPr>
      <w:r w:rsidRPr="0013057C">
        <w:rPr>
          <w:rFonts w:ascii="Times New Roman" w:hAnsi="Times New Roman"/>
          <w:sz w:val="24"/>
        </w:rPr>
        <w:t>Voor zover de statuten zulks niet bepalen, kan, in aanvulling op artikel 117a lid 1, het bestuur bepalen dat iedere aandeelhouder bevoegd is om, in persoon of bij een schriftelijk gevolmachtigde, langs elektronische weg aan de algemene vergadering deel te nemen, daarin het woord te voeren en het stemrecht uit te oefenen.</w:t>
      </w:r>
    </w:p>
    <w:p w:rsidR="0013057C" w:rsidP="0013057C" w:rsidRDefault="0013057C">
      <w:pPr>
        <w:rPr>
          <w:rFonts w:ascii="Times New Roman" w:hAnsi="Times New Roman"/>
          <w:sz w:val="24"/>
        </w:rPr>
      </w:pPr>
    </w:p>
    <w:p w:rsidRPr="0013057C" w:rsidR="0013057C" w:rsidP="0013057C" w:rsidRDefault="0013057C">
      <w:pPr>
        <w:rPr>
          <w:rFonts w:ascii="Times New Roman" w:hAnsi="Times New Roman"/>
          <w:b/>
          <w:sz w:val="24"/>
        </w:rPr>
      </w:pPr>
      <w:r w:rsidRPr="0013057C">
        <w:rPr>
          <w:rFonts w:ascii="Times New Roman" w:hAnsi="Times New Roman"/>
          <w:b/>
          <w:sz w:val="24"/>
        </w:rPr>
        <w:t>Artikel 13 (algemene vergadering naamloze vennootschap)</w:t>
      </w:r>
    </w:p>
    <w:p w:rsidRPr="0013057C" w:rsidR="0013057C" w:rsidP="0013057C" w:rsidRDefault="0013057C"/>
    <w:p w:rsidRPr="0013057C" w:rsidR="0013057C" w:rsidP="0013057C" w:rsidRDefault="0013057C">
      <w:pPr>
        <w:ind w:firstLine="284"/>
        <w:rPr>
          <w:rFonts w:ascii="Times New Roman" w:hAnsi="Times New Roman"/>
          <w:sz w:val="24"/>
        </w:rPr>
      </w:pPr>
      <w:r>
        <w:rPr>
          <w:rFonts w:ascii="Times New Roman" w:hAnsi="Times New Roman"/>
          <w:sz w:val="24"/>
        </w:rPr>
        <w:t xml:space="preserve">1. </w:t>
      </w:r>
      <w:r w:rsidRPr="0013057C">
        <w:rPr>
          <w:rFonts w:ascii="Times New Roman" w:hAnsi="Times New Roman"/>
          <w:sz w:val="24"/>
        </w:rPr>
        <w:t>Voor zover de statuten zulks niet bepalen, kan, in aanvulling op artikel 117b lid 1, het bestuur bepalen dat stemmen die voorafgaand aan de algemene vergadering door middel van een elektronisch communicatiemiddel of bij brief worden uitgebracht, gelijk worden gesteld met stemmen die ten tijde van de vergadering worden uitgebracht. Dit wordt bij de oproeping of bij de wijziging van de wijze van vergaderen vermeld.</w:t>
      </w:r>
    </w:p>
    <w:p w:rsidR="0013057C" w:rsidP="0013057C" w:rsidRDefault="0013057C">
      <w:pPr>
        <w:ind w:firstLine="284"/>
        <w:rPr>
          <w:rFonts w:ascii="Times New Roman" w:hAnsi="Times New Roman"/>
          <w:sz w:val="24"/>
        </w:rPr>
      </w:pPr>
      <w:r>
        <w:rPr>
          <w:rFonts w:ascii="Times New Roman" w:hAnsi="Times New Roman"/>
          <w:sz w:val="24"/>
        </w:rPr>
        <w:t xml:space="preserve">2. </w:t>
      </w:r>
      <w:r w:rsidRPr="0013057C">
        <w:rPr>
          <w:rFonts w:ascii="Times New Roman" w:hAnsi="Times New Roman"/>
          <w:sz w:val="24"/>
        </w:rPr>
        <w:t>In afwijking van artikel 117b lid 2 kan het tijdstip worden bepaald bij de wijziging van de wijze van vergaderen als bedoeld in artikel 10 lid 2 van deze wet.</w:t>
      </w:r>
    </w:p>
    <w:p w:rsidR="0013057C" w:rsidP="0013057C" w:rsidRDefault="0013057C">
      <w:pPr>
        <w:rPr>
          <w:rFonts w:ascii="Times New Roman" w:hAnsi="Times New Roman"/>
          <w:sz w:val="24"/>
        </w:rPr>
      </w:pPr>
    </w:p>
    <w:p w:rsidRPr="0013057C" w:rsidR="0013057C" w:rsidP="0013057C" w:rsidRDefault="0013057C">
      <w:pPr>
        <w:rPr>
          <w:rFonts w:ascii="Times New Roman" w:hAnsi="Times New Roman"/>
          <w:b/>
          <w:sz w:val="24"/>
        </w:rPr>
      </w:pPr>
      <w:r w:rsidRPr="0013057C">
        <w:rPr>
          <w:rFonts w:ascii="Times New Roman" w:hAnsi="Times New Roman"/>
          <w:b/>
          <w:sz w:val="24"/>
        </w:rPr>
        <w:t>Artikel 14 (algemene vergadering naamloze vennootschap)</w:t>
      </w:r>
    </w:p>
    <w:p w:rsidR="0013057C" w:rsidP="0013057C" w:rsidRDefault="0013057C">
      <w:pPr>
        <w:rPr>
          <w:rFonts w:ascii="Times New Roman" w:hAnsi="Times New Roman"/>
          <w:sz w:val="24"/>
        </w:rPr>
      </w:pPr>
    </w:p>
    <w:p w:rsidR="0013057C" w:rsidP="0013057C" w:rsidRDefault="0013057C">
      <w:pPr>
        <w:ind w:firstLine="284"/>
        <w:rPr>
          <w:rFonts w:ascii="Times New Roman" w:hAnsi="Times New Roman"/>
          <w:sz w:val="24"/>
        </w:rPr>
      </w:pPr>
      <w:r w:rsidRPr="0013057C">
        <w:rPr>
          <w:rFonts w:ascii="Times New Roman" w:hAnsi="Times New Roman"/>
          <w:sz w:val="24"/>
        </w:rPr>
        <w:t>In aanvulling op artikel 118 lid 1 kan het bestuur bepalen dat het stemrecht slechts kan worden uitgeoefend door middel van een elektronisch communicatiemiddel. Dit wordt bij de oproeping of bij de wijziging van de wijze van vergaderen vermeld.</w:t>
      </w:r>
    </w:p>
    <w:p w:rsidR="0013057C" w:rsidP="0013057C" w:rsidRDefault="0013057C">
      <w:pPr>
        <w:rPr>
          <w:rFonts w:ascii="Times New Roman" w:hAnsi="Times New Roman"/>
          <w:sz w:val="24"/>
        </w:rPr>
      </w:pPr>
    </w:p>
    <w:p w:rsidRPr="0013057C" w:rsidR="0013057C" w:rsidP="0013057C" w:rsidRDefault="0013057C">
      <w:pPr>
        <w:rPr>
          <w:rFonts w:ascii="Times New Roman" w:hAnsi="Times New Roman"/>
          <w:b/>
          <w:sz w:val="24"/>
        </w:rPr>
      </w:pPr>
      <w:r w:rsidRPr="0013057C">
        <w:rPr>
          <w:rFonts w:ascii="Times New Roman" w:hAnsi="Times New Roman"/>
          <w:b/>
          <w:sz w:val="24"/>
        </w:rPr>
        <w:lastRenderedPageBreak/>
        <w:t>Artikel 15 (onbehoorlijke taakvervulling bestuur naamloze vennootschap)</w:t>
      </w:r>
    </w:p>
    <w:p w:rsidR="0013057C" w:rsidP="0013057C" w:rsidRDefault="0013057C">
      <w:pPr>
        <w:rPr>
          <w:rFonts w:ascii="Times New Roman" w:hAnsi="Times New Roman"/>
          <w:sz w:val="24"/>
        </w:rPr>
      </w:pPr>
    </w:p>
    <w:p w:rsidR="003761D5" w:rsidP="003761D5" w:rsidRDefault="0013057C">
      <w:pPr>
        <w:ind w:firstLine="284"/>
        <w:rPr>
          <w:rFonts w:ascii="Times New Roman" w:hAnsi="Times New Roman"/>
          <w:sz w:val="24"/>
        </w:rPr>
      </w:pPr>
      <w:r w:rsidRPr="0013057C">
        <w:rPr>
          <w:rFonts w:ascii="Times New Roman" w:hAnsi="Times New Roman"/>
          <w:sz w:val="24"/>
        </w:rPr>
        <w:t>In afwijking van artikel 138 lid 2 wordt een verzuim van de verplichting uit artikel 394 tot openbaarmaking van de jaarrekening die betrekking heeft op het meest recente afgesloten boekjaar niet in aanmerking genomen, indien dat te wijten is aan de gevolgen van de uitbraak van COVID-19.</w:t>
      </w:r>
    </w:p>
    <w:p w:rsidR="003761D5" w:rsidP="003761D5" w:rsidRDefault="003761D5">
      <w:pPr>
        <w:rPr>
          <w:rFonts w:ascii="Times New Roman" w:hAnsi="Times New Roman"/>
          <w:sz w:val="24"/>
        </w:rPr>
      </w:pPr>
    </w:p>
    <w:p w:rsidRPr="003761D5" w:rsidR="0013057C" w:rsidP="003761D5" w:rsidRDefault="0013057C">
      <w:pPr>
        <w:rPr>
          <w:rFonts w:ascii="Times New Roman" w:hAnsi="Times New Roman"/>
          <w:b/>
          <w:sz w:val="24"/>
        </w:rPr>
      </w:pPr>
      <w:r w:rsidRPr="003761D5">
        <w:rPr>
          <w:rFonts w:ascii="Times New Roman" w:hAnsi="Times New Roman"/>
          <w:b/>
          <w:sz w:val="24"/>
        </w:rPr>
        <w:t>Artikel 16 (verslaglegging besloten vennootschap)</w:t>
      </w:r>
    </w:p>
    <w:p w:rsidR="003761D5" w:rsidP="0013057C" w:rsidRDefault="003761D5">
      <w:pPr>
        <w:rPr>
          <w:rFonts w:ascii="Times New Roman" w:hAnsi="Times New Roman"/>
          <w:sz w:val="24"/>
        </w:rPr>
      </w:pPr>
    </w:p>
    <w:p w:rsidR="003761D5" w:rsidP="003761D5" w:rsidRDefault="0013057C">
      <w:pPr>
        <w:rPr>
          <w:rFonts w:ascii="Times New Roman" w:hAnsi="Times New Roman"/>
          <w:sz w:val="24"/>
        </w:rPr>
      </w:pPr>
      <w:r w:rsidRPr="0013057C">
        <w:rPr>
          <w:rFonts w:ascii="Times New Roman" w:hAnsi="Times New Roman"/>
          <w:sz w:val="24"/>
        </w:rPr>
        <w:t>In afwijking van artikel 210 lid 1 kan de termijn van vijf maanden na afloop van het boekjaar door het bestuur worden verlengd met ten hoogste vijf maanden. In dat geval heeft de algemene vergadering geen bevoegdheid tot verlenging.</w:t>
      </w:r>
    </w:p>
    <w:p w:rsidR="003761D5" w:rsidP="003761D5" w:rsidRDefault="003761D5">
      <w:pPr>
        <w:rPr>
          <w:rFonts w:ascii="Times New Roman" w:hAnsi="Times New Roman"/>
          <w:sz w:val="24"/>
        </w:rPr>
      </w:pPr>
    </w:p>
    <w:p w:rsidRPr="003761D5" w:rsidR="0013057C" w:rsidP="003761D5" w:rsidRDefault="0013057C">
      <w:pPr>
        <w:rPr>
          <w:rFonts w:ascii="Times New Roman" w:hAnsi="Times New Roman"/>
          <w:b/>
          <w:sz w:val="24"/>
        </w:rPr>
      </w:pPr>
      <w:r w:rsidRPr="003761D5">
        <w:rPr>
          <w:rFonts w:ascii="Times New Roman" w:hAnsi="Times New Roman"/>
          <w:b/>
          <w:sz w:val="24"/>
        </w:rPr>
        <w:t>Artikel 17 (algemene vergadering besloten vennootschap)</w:t>
      </w:r>
    </w:p>
    <w:p w:rsidRPr="0013057C" w:rsidR="003761D5" w:rsidP="003761D5" w:rsidRDefault="003761D5">
      <w:pPr>
        <w:rPr>
          <w:rFonts w:ascii="Times New Roman" w:hAnsi="Times New Roman"/>
          <w:sz w:val="24"/>
        </w:rPr>
      </w:pPr>
    </w:p>
    <w:p w:rsidRPr="003761D5" w:rsidR="0013057C" w:rsidP="003761D5" w:rsidRDefault="003761D5">
      <w:pPr>
        <w:ind w:firstLine="284"/>
        <w:rPr>
          <w:rFonts w:ascii="Times New Roman" w:hAnsi="Times New Roman"/>
          <w:sz w:val="24"/>
        </w:rPr>
      </w:pPr>
      <w:r>
        <w:rPr>
          <w:rFonts w:ascii="Times New Roman" w:hAnsi="Times New Roman"/>
          <w:sz w:val="24"/>
        </w:rPr>
        <w:t xml:space="preserve">1. </w:t>
      </w:r>
      <w:r w:rsidRPr="003761D5" w:rsidR="0013057C">
        <w:rPr>
          <w:rFonts w:ascii="Times New Roman" w:hAnsi="Times New Roman"/>
          <w:sz w:val="24"/>
        </w:rPr>
        <w:t>In afwijking van artikel 226 lid 1 kan het bestuur bepalen dat een algemene vergadering wordt gehouden die uitsluitend toegankelijk is langs elektronisch weg onder de voorwaarden bedoeld in artikel 18. Dit wordt bij de oproeping, bedoeld in artikel 223, vermeld.</w:t>
      </w:r>
    </w:p>
    <w:p w:rsidR="003761D5" w:rsidP="003761D5" w:rsidRDefault="003761D5">
      <w:pPr>
        <w:ind w:firstLine="284"/>
        <w:rPr>
          <w:rFonts w:ascii="Times New Roman" w:hAnsi="Times New Roman"/>
          <w:sz w:val="24"/>
        </w:rPr>
      </w:pPr>
      <w:r>
        <w:rPr>
          <w:rFonts w:ascii="Times New Roman" w:hAnsi="Times New Roman"/>
          <w:sz w:val="24"/>
        </w:rPr>
        <w:t xml:space="preserve">2. </w:t>
      </w:r>
      <w:r w:rsidRPr="003761D5" w:rsidR="0013057C">
        <w:rPr>
          <w:rFonts w:ascii="Times New Roman" w:hAnsi="Times New Roman"/>
          <w:sz w:val="24"/>
        </w:rPr>
        <w:t>Indien de oproeping reeds is uitgegaan, kan het bestuur tot uiterlijk 48 uur voor het tijdstip van de algemene vergadering de wijze van vergaderen wijzigen in een vergadering als bedoeld in het eerste lid. Dit wordt aan de aandeelhouders kenbaar gemaakt op de wijze zoals voorgeschreven in artikel 223.</w:t>
      </w:r>
    </w:p>
    <w:p w:rsidR="003761D5" w:rsidP="003761D5" w:rsidRDefault="003761D5">
      <w:pPr>
        <w:rPr>
          <w:rFonts w:ascii="Times New Roman" w:hAnsi="Times New Roman"/>
          <w:sz w:val="24"/>
        </w:rPr>
      </w:pPr>
    </w:p>
    <w:p w:rsidRPr="003761D5" w:rsidR="0013057C" w:rsidP="003761D5" w:rsidRDefault="0013057C">
      <w:pPr>
        <w:rPr>
          <w:rFonts w:ascii="Times New Roman" w:hAnsi="Times New Roman"/>
          <w:b/>
          <w:sz w:val="24"/>
        </w:rPr>
      </w:pPr>
      <w:r w:rsidRPr="003761D5">
        <w:rPr>
          <w:rFonts w:ascii="Times New Roman" w:hAnsi="Times New Roman"/>
          <w:b/>
          <w:sz w:val="24"/>
        </w:rPr>
        <w:t>Artikel 18 (algemene vergadering besloten vennootschap)</w:t>
      </w:r>
    </w:p>
    <w:p w:rsidRPr="0013057C" w:rsidR="003761D5" w:rsidP="003761D5" w:rsidRDefault="003761D5">
      <w:pPr>
        <w:rPr>
          <w:rFonts w:ascii="Times New Roman" w:hAnsi="Times New Roman"/>
          <w:sz w:val="24"/>
        </w:rPr>
      </w:pPr>
    </w:p>
    <w:p w:rsidRPr="003761D5" w:rsidR="0013057C" w:rsidP="003761D5" w:rsidRDefault="003761D5">
      <w:pPr>
        <w:ind w:firstLine="284"/>
        <w:rPr>
          <w:rFonts w:ascii="Times New Roman" w:hAnsi="Times New Roman"/>
          <w:sz w:val="24"/>
        </w:rPr>
      </w:pPr>
      <w:r>
        <w:rPr>
          <w:rFonts w:ascii="Times New Roman" w:hAnsi="Times New Roman"/>
          <w:sz w:val="24"/>
        </w:rPr>
        <w:t xml:space="preserve">1. </w:t>
      </w:r>
      <w:r w:rsidRPr="003761D5" w:rsidR="0013057C">
        <w:rPr>
          <w:rFonts w:ascii="Times New Roman" w:hAnsi="Times New Roman"/>
          <w:sz w:val="24"/>
        </w:rPr>
        <w:t>In afwijking van artikel 227 lid 3 kan het bestuur bepalen dat aandeelhouders geen fysieke toegang hebben tot de algemene vergadering, onder de volgende voorwaarden:</w:t>
      </w:r>
    </w:p>
    <w:p w:rsidRPr="003761D5" w:rsidR="0013057C" w:rsidP="003761D5" w:rsidRDefault="003761D5">
      <w:pPr>
        <w:ind w:firstLine="284"/>
        <w:rPr>
          <w:rFonts w:ascii="Times New Roman" w:hAnsi="Times New Roman"/>
          <w:sz w:val="24"/>
        </w:rPr>
      </w:pPr>
      <w:r>
        <w:rPr>
          <w:rFonts w:ascii="Times New Roman" w:hAnsi="Times New Roman"/>
          <w:sz w:val="24"/>
        </w:rPr>
        <w:t xml:space="preserve">a. </w:t>
      </w:r>
      <w:r w:rsidRPr="003761D5" w:rsidR="0013057C">
        <w:rPr>
          <w:rFonts w:ascii="Times New Roman" w:hAnsi="Times New Roman"/>
          <w:sz w:val="24"/>
        </w:rPr>
        <w:t>de algemene vergadering is langs elektronische weg voor aandeelhouders te volgen; en</w:t>
      </w:r>
    </w:p>
    <w:p w:rsidRPr="003761D5" w:rsidR="0013057C" w:rsidP="003761D5" w:rsidRDefault="003761D5">
      <w:pPr>
        <w:ind w:firstLine="284"/>
        <w:rPr>
          <w:rFonts w:ascii="Times New Roman" w:hAnsi="Times New Roman"/>
          <w:sz w:val="24"/>
        </w:rPr>
      </w:pPr>
      <w:r>
        <w:rPr>
          <w:rFonts w:ascii="Times New Roman" w:hAnsi="Times New Roman"/>
          <w:sz w:val="24"/>
        </w:rPr>
        <w:t xml:space="preserve">b. </w:t>
      </w:r>
      <w:r w:rsidRPr="003761D5" w:rsidR="0013057C">
        <w:rPr>
          <w:rFonts w:ascii="Times New Roman" w:hAnsi="Times New Roman"/>
          <w:sz w:val="24"/>
        </w:rPr>
        <w:t>de aandeelhouders zijn tot uiterlijk 72 uur voorafgaande aan de vergadering in de gelegenheid gesteld om schriftelijk of elektronisch vragen te stellen over de onderwerpen die bij de oproeping zijn vermeld. Wordt een besluit in de zin van artikel 17 lid 2 van deze wet genomen binnen vijf dagen voorafgaand aan de datum van de vergadering, dan is de hiervoor bedoelde termijn 36 uur.</w:t>
      </w:r>
    </w:p>
    <w:p w:rsidRPr="003761D5" w:rsidR="0013057C" w:rsidP="003761D5" w:rsidRDefault="003761D5">
      <w:pPr>
        <w:ind w:firstLine="284"/>
        <w:rPr>
          <w:rFonts w:ascii="Times New Roman" w:hAnsi="Times New Roman"/>
          <w:sz w:val="24"/>
        </w:rPr>
      </w:pPr>
      <w:r>
        <w:rPr>
          <w:rFonts w:ascii="Times New Roman" w:hAnsi="Times New Roman"/>
          <w:sz w:val="24"/>
        </w:rPr>
        <w:t xml:space="preserve">2. </w:t>
      </w:r>
      <w:r w:rsidRPr="003761D5" w:rsidR="0013057C">
        <w:rPr>
          <w:rFonts w:ascii="Times New Roman" w:hAnsi="Times New Roman"/>
          <w:sz w:val="24"/>
        </w:rPr>
        <w:t>De in lid 1 onder b bedoelde vragen worden uiterlijk tijdens de vergadering, al dan niet thematisch, beantwoord en deze antwoorden worden op de website van de vennootschap geplaatst of via een elektronisch communicatiemiddel toegankelijk gemaakt voor de aandeelhouders.</w:t>
      </w:r>
    </w:p>
    <w:p w:rsidRPr="003761D5" w:rsidR="0013057C" w:rsidP="003761D5" w:rsidRDefault="003761D5">
      <w:pPr>
        <w:ind w:firstLine="284"/>
        <w:rPr>
          <w:rFonts w:ascii="Times New Roman" w:hAnsi="Times New Roman"/>
          <w:sz w:val="24"/>
        </w:rPr>
      </w:pPr>
      <w:r>
        <w:rPr>
          <w:rFonts w:ascii="Times New Roman" w:hAnsi="Times New Roman"/>
          <w:sz w:val="24"/>
        </w:rPr>
        <w:t xml:space="preserve">3. </w:t>
      </w:r>
      <w:r w:rsidRPr="003761D5" w:rsidR="0013057C">
        <w:rPr>
          <w:rFonts w:ascii="Times New Roman" w:hAnsi="Times New Roman"/>
          <w:sz w:val="24"/>
        </w:rPr>
        <w:t>Het bestuur spant zich ervoor in dat tijdens de vergadering langs elektronische weg of anderszins nadere vragen kunnen worden gesteld, tenzij dit in het licht van de omstandigheden van dat moment in redelijkheid niet kan worden gevergd. De voorzitter van de vergadering kan een en ander nader bepalen in het belang van de orde van de vergadering.</w:t>
      </w:r>
    </w:p>
    <w:p w:rsidR="003761D5" w:rsidP="003761D5" w:rsidRDefault="003761D5">
      <w:pPr>
        <w:ind w:firstLine="284"/>
        <w:rPr>
          <w:rFonts w:ascii="Times New Roman" w:hAnsi="Times New Roman"/>
          <w:sz w:val="24"/>
        </w:rPr>
      </w:pPr>
      <w:r>
        <w:rPr>
          <w:rFonts w:ascii="Times New Roman" w:hAnsi="Times New Roman"/>
          <w:sz w:val="24"/>
        </w:rPr>
        <w:t xml:space="preserve">4. </w:t>
      </w:r>
      <w:r w:rsidRPr="003761D5" w:rsidR="0013057C">
        <w:rPr>
          <w:rFonts w:ascii="Times New Roman" w:hAnsi="Times New Roman"/>
          <w:sz w:val="24"/>
        </w:rPr>
        <w:t>Enige afwijking van hetgeen is bepaald in de leden 2 en 3 heeft geen gevolgen voor de rechtsgeldigheid van de besluitvorming die in de vergadering heeft plaatsgevonden.</w:t>
      </w:r>
    </w:p>
    <w:p w:rsidR="003761D5" w:rsidP="003761D5" w:rsidRDefault="003761D5">
      <w:pPr>
        <w:rPr>
          <w:rFonts w:ascii="Times New Roman" w:hAnsi="Times New Roman"/>
          <w:sz w:val="24"/>
        </w:rPr>
      </w:pPr>
    </w:p>
    <w:p w:rsidRPr="003761D5" w:rsidR="0013057C" w:rsidP="003761D5" w:rsidRDefault="0013057C">
      <w:pPr>
        <w:rPr>
          <w:rFonts w:ascii="Times New Roman" w:hAnsi="Times New Roman"/>
          <w:b/>
          <w:sz w:val="24"/>
        </w:rPr>
      </w:pPr>
      <w:r w:rsidRPr="003761D5">
        <w:rPr>
          <w:rFonts w:ascii="Times New Roman" w:hAnsi="Times New Roman"/>
          <w:b/>
          <w:sz w:val="24"/>
        </w:rPr>
        <w:t>Artikel 19 (algemene vergadering besloten vennootschap)</w:t>
      </w:r>
    </w:p>
    <w:p w:rsidR="003761D5" w:rsidP="0013057C" w:rsidRDefault="003761D5">
      <w:pPr>
        <w:rPr>
          <w:rFonts w:ascii="Times New Roman" w:hAnsi="Times New Roman"/>
          <w:sz w:val="24"/>
        </w:rPr>
      </w:pPr>
    </w:p>
    <w:p w:rsidR="003761D5" w:rsidP="003761D5" w:rsidRDefault="0013057C">
      <w:pPr>
        <w:ind w:firstLine="284"/>
        <w:rPr>
          <w:rFonts w:ascii="Times New Roman" w:hAnsi="Times New Roman"/>
          <w:sz w:val="24"/>
        </w:rPr>
      </w:pPr>
      <w:r w:rsidRPr="0013057C">
        <w:rPr>
          <w:rFonts w:ascii="Times New Roman" w:hAnsi="Times New Roman"/>
          <w:sz w:val="24"/>
        </w:rPr>
        <w:t xml:space="preserve">Voor zover de statuten zulks niet bepalen, kan, in afwijking van artikel 227a lid 1, het bestuur bepalen dat iedere aandeelhouder bevoegd is om, in persoon of bij een schriftelijk </w:t>
      </w:r>
      <w:r w:rsidRPr="0013057C">
        <w:rPr>
          <w:rFonts w:ascii="Times New Roman" w:hAnsi="Times New Roman"/>
          <w:sz w:val="24"/>
        </w:rPr>
        <w:lastRenderedPageBreak/>
        <w:t>gevolmachtigde, langs elektronische weg aan de algemene vergadering deel te nemen, daarin het woord te voeren en het stemrecht uit te oefenen.</w:t>
      </w:r>
    </w:p>
    <w:p w:rsidR="003761D5" w:rsidP="003761D5" w:rsidRDefault="003761D5">
      <w:pPr>
        <w:rPr>
          <w:rFonts w:ascii="Times New Roman" w:hAnsi="Times New Roman"/>
          <w:sz w:val="24"/>
        </w:rPr>
      </w:pPr>
    </w:p>
    <w:p w:rsidRPr="003761D5" w:rsidR="0013057C" w:rsidP="003761D5" w:rsidRDefault="0013057C">
      <w:pPr>
        <w:rPr>
          <w:rFonts w:ascii="Times New Roman" w:hAnsi="Times New Roman"/>
          <w:b/>
          <w:sz w:val="24"/>
        </w:rPr>
      </w:pPr>
      <w:r w:rsidRPr="003761D5">
        <w:rPr>
          <w:rFonts w:ascii="Times New Roman" w:hAnsi="Times New Roman"/>
          <w:b/>
          <w:sz w:val="24"/>
        </w:rPr>
        <w:t>Artikel 20 (algemene vergadering besloten vennootschap)</w:t>
      </w:r>
    </w:p>
    <w:p w:rsidR="003761D5" w:rsidP="0013057C" w:rsidRDefault="003761D5">
      <w:pPr>
        <w:rPr>
          <w:rFonts w:ascii="Times New Roman" w:hAnsi="Times New Roman"/>
          <w:sz w:val="24"/>
        </w:rPr>
      </w:pPr>
    </w:p>
    <w:p w:rsidR="003761D5" w:rsidP="003761D5" w:rsidRDefault="0013057C">
      <w:pPr>
        <w:ind w:firstLine="284"/>
        <w:rPr>
          <w:rFonts w:ascii="Times New Roman" w:hAnsi="Times New Roman"/>
          <w:sz w:val="24"/>
        </w:rPr>
      </w:pPr>
      <w:r w:rsidRPr="0013057C">
        <w:rPr>
          <w:rFonts w:ascii="Times New Roman" w:hAnsi="Times New Roman"/>
          <w:sz w:val="24"/>
        </w:rPr>
        <w:t>Voor zover de statuten zulks niet bepalen, kan, in afwijking van artikel 227b, het bestuur bepalen dat stemmen die voorafgaand aan de algemene vergadering langs elektronische weg worden uitgebracht, doch niet eerder dan op de dertigste dag voor die van de vergadering, gelijk worden gesteld met stemmen die ten tijde van de vergadering worden uitgebracht. Dit wordt bij de oproeping vermeld.</w:t>
      </w:r>
    </w:p>
    <w:p w:rsidR="003761D5" w:rsidP="003761D5" w:rsidRDefault="003761D5">
      <w:pPr>
        <w:rPr>
          <w:rFonts w:ascii="Times New Roman" w:hAnsi="Times New Roman"/>
          <w:sz w:val="24"/>
        </w:rPr>
      </w:pPr>
    </w:p>
    <w:p w:rsidRPr="003761D5" w:rsidR="0013057C" w:rsidP="003761D5" w:rsidRDefault="0013057C">
      <w:pPr>
        <w:rPr>
          <w:rFonts w:ascii="Times New Roman" w:hAnsi="Times New Roman"/>
          <w:b/>
          <w:sz w:val="24"/>
        </w:rPr>
      </w:pPr>
      <w:r w:rsidRPr="003761D5">
        <w:rPr>
          <w:rFonts w:ascii="Times New Roman" w:hAnsi="Times New Roman"/>
          <w:b/>
          <w:sz w:val="24"/>
        </w:rPr>
        <w:t>Artikel 21 (algemene vergadering besloten vennootschap)</w:t>
      </w:r>
    </w:p>
    <w:p w:rsidR="003761D5" w:rsidP="0013057C" w:rsidRDefault="003761D5">
      <w:pPr>
        <w:rPr>
          <w:rFonts w:ascii="Times New Roman" w:hAnsi="Times New Roman"/>
          <w:sz w:val="24"/>
        </w:rPr>
      </w:pPr>
    </w:p>
    <w:p w:rsidR="003761D5" w:rsidP="003761D5" w:rsidRDefault="0013057C">
      <w:pPr>
        <w:ind w:firstLine="284"/>
        <w:rPr>
          <w:rFonts w:ascii="Times New Roman" w:hAnsi="Times New Roman"/>
          <w:sz w:val="24"/>
        </w:rPr>
      </w:pPr>
      <w:r w:rsidRPr="0013057C">
        <w:rPr>
          <w:rFonts w:ascii="Times New Roman" w:hAnsi="Times New Roman"/>
          <w:sz w:val="24"/>
        </w:rPr>
        <w:t>In aanvulling op artikel 228 lid 1 kan het bestuur bepalen dat het stemrecht slechts kan worden uitgeoefend langs elektronische weg. Dit wordt bij de oproeping of bij de wijziging van de wijze van vergaderen vermeld.</w:t>
      </w:r>
    </w:p>
    <w:p w:rsidR="003761D5" w:rsidP="003761D5" w:rsidRDefault="003761D5">
      <w:pPr>
        <w:rPr>
          <w:rFonts w:ascii="Times New Roman" w:hAnsi="Times New Roman"/>
          <w:sz w:val="24"/>
        </w:rPr>
      </w:pPr>
    </w:p>
    <w:p w:rsidRPr="003761D5" w:rsidR="0013057C" w:rsidP="003761D5" w:rsidRDefault="0013057C">
      <w:pPr>
        <w:rPr>
          <w:rFonts w:ascii="Times New Roman" w:hAnsi="Times New Roman"/>
          <w:b/>
          <w:sz w:val="24"/>
        </w:rPr>
      </w:pPr>
      <w:r w:rsidRPr="003761D5">
        <w:rPr>
          <w:rFonts w:ascii="Times New Roman" w:hAnsi="Times New Roman"/>
          <w:b/>
          <w:sz w:val="24"/>
        </w:rPr>
        <w:t>Artikel 22 (onbehoorlijke taakvervulling bestuur besloten vennootschap)</w:t>
      </w:r>
    </w:p>
    <w:p w:rsidR="003761D5" w:rsidP="0013057C" w:rsidRDefault="003761D5">
      <w:pPr>
        <w:rPr>
          <w:rFonts w:ascii="Times New Roman" w:hAnsi="Times New Roman"/>
          <w:sz w:val="24"/>
        </w:rPr>
      </w:pPr>
    </w:p>
    <w:p w:rsidR="003761D5" w:rsidP="003761D5" w:rsidRDefault="0013057C">
      <w:pPr>
        <w:rPr>
          <w:rFonts w:ascii="Times New Roman" w:hAnsi="Times New Roman"/>
          <w:sz w:val="24"/>
        </w:rPr>
      </w:pPr>
      <w:r w:rsidRPr="0013057C">
        <w:rPr>
          <w:rFonts w:ascii="Times New Roman" w:hAnsi="Times New Roman"/>
          <w:sz w:val="24"/>
        </w:rPr>
        <w:t>In afwijking van artikel 248 lid 2 wordt een verzuim van de verplichting uit artikel 394 tot openbaarmaking van de jaarrekening die betrekking heeft op het meest recente afgesloten boekjaar niet in aanmerking genomen, indien dat te wijten is aan de gevolgen van de uitbraak van COVID-19.</w:t>
      </w:r>
    </w:p>
    <w:p w:rsidR="003761D5" w:rsidP="003761D5" w:rsidRDefault="003761D5">
      <w:pPr>
        <w:rPr>
          <w:rFonts w:ascii="Times New Roman" w:hAnsi="Times New Roman"/>
          <w:sz w:val="24"/>
        </w:rPr>
      </w:pPr>
    </w:p>
    <w:p w:rsidRPr="003761D5" w:rsidR="0013057C" w:rsidP="003761D5" w:rsidRDefault="0013057C">
      <w:pPr>
        <w:rPr>
          <w:rFonts w:ascii="Times New Roman" w:hAnsi="Times New Roman"/>
          <w:b/>
          <w:sz w:val="24"/>
        </w:rPr>
      </w:pPr>
      <w:r w:rsidRPr="003761D5">
        <w:rPr>
          <w:rFonts w:ascii="Times New Roman" w:hAnsi="Times New Roman"/>
          <w:b/>
          <w:sz w:val="24"/>
        </w:rPr>
        <w:t>Artikel 23 (verslaglegging stichting)</w:t>
      </w:r>
    </w:p>
    <w:p w:rsidR="003761D5" w:rsidP="0013057C" w:rsidRDefault="003761D5">
      <w:pPr>
        <w:rPr>
          <w:rFonts w:ascii="Times New Roman" w:hAnsi="Times New Roman"/>
          <w:sz w:val="24"/>
        </w:rPr>
      </w:pPr>
    </w:p>
    <w:p w:rsidR="003761D5" w:rsidP="003761D5" w:rsidRDefault="0050483C">
      <w:pPr>
        <w:ind w:firstLine="284"/>
        <w:rPr>
          <w:rFonts w:ascii="Times New Roman" w:hAnsi="Times New Roman"/>
          <w:sz w:val="24"/>
        </w:rPr>
      </w:pPr>
      <w:r>
        <w:rPr>
          <w:rFonts w:ascii="Times New Roman" w:hAnsi="Times New Roman"/>
          <w:sz w:val="24"/>
        </w:rPr>
        <w:t xml:space="preserve">1. </w:t>
      </w:r>
      <w:r w:rsidRPr="0013057C" w:rsidR="0013057C">
        <w:rPr>
          <w:rFonts w:ascii="Times New Roman" w:hAnsi="Times New Roman"/>
          <w:sz w:val="24"/>
        </w:rPr>
        <w:t>In afwijking van artikel 300 lid 1 kan de termijn van zes maanden na afloop van het boekjaar door het bestuur worden verlengd met ten hoogste vier maanden. In dat geval heeft het volgens de statuten bevoegde orgaan, voor zover dat een ander orgaan dan het bestuur is, geen bevoegdheid tot verlenging.</w:t>
      </w:r>
    </w:p>
    <w:p w:rsidR="0050483C" w:rsidP="003761D5" w:rsidRDefault="0050483C">
      <w:pPr>
        <w:ind w:firstLine="284"/>
        <w:rPr>
          <w:rFonts w:ascii="Times New Roman" w:hAnsi="Times New Roman"/>
          <w:sz w:val="24"/>
        </w:rPr>
      </w:pPr>
      <w:r w:rsidRPr="0050483C">
        <w:rPr>
          <w:rFonts w:ascii="Times New Roman" w:hAnsi="Times New Roman"/>
          <w:sz w:val="24"/>
        </w:rPr>
        <w:t>2. In aanvulling op artikel 300 is artikel 6 van deze wet, alsmede artikel 38 lid 7, van overeenkomstige toepassing op een vergadering van het orgaan, bedoeld in artikel 300 lid 3.</w:t>
      </w:r>
    </w:p>
    <w:p w:rsidR="003761D5" w:rsidP="003761D5" w:rsidRDefault="003761D5">
      <w:pPr>
        <w:rPr>
          <w:rFonts w:ascii="Times New Roman" w:hAnsi="Times New Roman"/>
          <w:sz w:val="24"/>
        </w:rPr>
      </w:pPr>
    </w:p>
    <w:p w:rsidRPr="003761D5" w:rsidR="0013057C" w:rsidP="003761D5" w:rsidRDefault="0013057C">
      <w:pPr>
        <w:rPr>
          <w:rFonts w:ascii="Times New Roman" w:hAnsi="Times New Roman"/>
          <w:b/>
          <w:sz w:val="24"/>
        </w:rPr>
      </w:pPr>
      <w:r w:rsidRPr="003761D5">
        <w:rPr>
          <w:rFonts w:ascii="Times New Roman" w:hAnsi="Times New Roman"/>
          <w:b/>
          <w:sz w:val="24"/>
        </w:rPr>
        <w:t>Artikel 24 (vereniging van eigenaars)</w:t>
      </w:r>
    </w:p>
    <w:p w:rsidRPr="003761D5" w:rsidR="003761D5" w:rsidP="003761D5" w:rsidRDefault="003761D5"/>
    <w:p w:rsidRPr="003761D5" w:rsidR="0013057C" w:rsidP="003761D5" w:rsidRDefault="003761D5">
      <w:pPr>
        <w:ind w:firstLine="284"/>
        <w:rPr>
          <w:rFonts w:ascii="Times New Roman" w:hAnsi="Times New Roman"/>
          <w:sz w:val="24"/>
        </w:rPr>
      </w:pPr>
      <w:r>
        <w:rPr>
          <w:rFonts w:ascii="Times New Roman" w:hAnsi="Times New Roman"/>
          <w:sz w:val="24"/>
        </w:rPr>
        <w:t xml:space="preserve">1. </w:t>
      </w:r>
      <w:r w:rsidRPr="003761D5" w:rsidR="0013057C">
        <w:rPr>
          <w:rFonts w:ascii="Times New Roman" w:hAnsi="Times New Roman"/>
          <w:sz w:val="24"/>
        </w:rPr>
        <w:t>In afwijking van en aanvulling op de artikelen 127 en 127a van Boek 5 van het Burgerlijk Wetboek zijn de artikelen 5, 6 en 7 van deze wet, alsmede artikel 38 lid 7, van overeenkomstige toepassing op verenigingen van eigenaars, met dien verstande dat:</w:t>
      </w:r>
    </w:p>
    <w:p w:rsidRPr="003761D5" w:rsidR="0013057C" w:rsidP="003761D5" w:rsidRDefault="003761D5">
      <w:pPr>
        <w:ind w:firstLine="284"/>
        <w:rPr>
          <w:rFonts w:ascii="Times New Roman" w:hAnsi="Times New Roman"/>
          <w:sz w:val="24"/>
        </w:rPr>
      </w:pPr>
      <w:r>
        <w:rPr>
          <w:rFonts w:ascii="Times New Roman" w:hAnsi="Times New Roman"/>
          <w:sz w:val="24"/>
        </w:rPr>
        <w:t xml:space="preserve">a. </w:t>
      </w:r>
      <w:r w:rsidRPr="003761D5" w:rsidR="0013057C">
        <w:rPr>
          <w:rFonts w:ascii="Times New Roman" w:hAnsi="Times New Roman"/>
          <w:sz w:val="24"/>
        </w:rPr>
        <w:t xml:space="preserve">artikel 5 lid 4 van deze wet tevens geldt voor het in artikel 111, onderdeel d, van Boek 5 van het Burgerlijk Wetboek bedoelde reglement; </w:t>
      </w:r>
    </w:p>
    <w:p w:rsidRPr="003761D5" w:rsidR="0013057C" w:rsidP="003761D5" w:rsidRDefault="003761D5">
      <w:pPr>
        <w:ind w:firstLine="284"/>
        <w:rPr>
          <w:rFonts w:ascii="Times New Roman" w:hAnsi="Times New Roman"/>
          <w:sz w:val="24"/>
        </w:rPr>
      </w:pPr>
      <w:r>
        <w:rPr>
          <w:rFonts w:ascii="Times New Roman" w:hAnsi="Times New Roman"/>
          <w:sz w:val="24"/>
        </w:rPr>
        <w:t xml:space="preserve">b. </w:t>
      </w:r>
      <w:r w:rsidRPr="003761D5" w:rsidR="0013057C">
        <w:rPr>
          <w:rFonts w:ascii="Times New Roman" w:hAnsi="Times New Roman"/>
          <w:sz w:val="24"/>
        </w:rPr>
        <w:t>de in artikel 6 van deze wet aan het bestuur toegekende bevoegdheid tevens toekomt aan de voorzitter; en</w:t>
      </w:r>
    </w:p>
    <w:p w:rsidRPr="003761D5" w:rsidR="0013057C" w:rsidP="003761D5" w:rsidRDefault="003761D5">
      <w:pPr>
        <w:ind w:firstLine="284"/>
        <w:rPr>
          <w:rFonts w:ascii="Times New Roman" w:hAnsi="Times New Roman"/>
          <w:sz w:val="24"/>
        </w:rPr>
      </w:pPr>
      <w:r>
        <w:rPr>
          <w:rFonts w:ascii="Times New Roman" w:hAnsi="Times New Roman"/>
          <w:sz w:val="24"/>
        </w:rPr>
        <w:t xml:space="preserve">c. </w:t>
      </w:r>
      <w:r w:rsidRPr="003761D5" w:rsidR="0013057C">
        <w:rPr>
          <w:rFonts w:ascii="Times New Roman" w:hAnsi="Times New Roman"/>
          <w:sz w:val="24"/>
        </w:rPr>
        <w:t>de termijn, bedoeld in artikel 7 van deze wet kan worden verlengd met ten hoogste zes maanden.</w:t>
      </w:r>
    </w:p>
    <w:p w:rsidR="003761D5" w:rsidP="003761D5" w:rsidRDefault="003761D5">
      <w:pPr>
        <w:ind w:firstLine="284"/>
        <w:rPr>
          <w:rFonts w:ascii="Times New Roman" w:hAnsi="Times New Roman"/>
          <w:sz w:val="24"/>
        </w:rPr>
      </w:pPr>
      <w:r>
        <w:rPr>
          <w:rFonts w:ascii="Times New Roman" w:hAnsi="Times New Roman"/>
          <w:sz w:val="24"/>
        </w:rPr>
        <w:t xml:space="preserve">2. </w:t>
      </w:r>
      <w:r w:rsidRPr="003761D5" w:rsidR="0013057C">
        <w:rPr>
          <w:rFonts w:ascii="Times New Roman" w:hAnsi="Times New Roman"/>
          <w:sz w:val="24"/>
        </w:rPr>
        <w:t>Indien het reglement een termijn voor het houden van een vergadering bevat, kan deze termijn door het bestuur worden verlengd met ten hoogste zes maanden.</w:t>
      </w:r>
    </w:p>
    <w:p w:rsidR="003761D5" w:rsidP="003761D5" w:rsidRDefault="003761D5">
      <w:pPr>
        <w:rPr>
          <w:rFonts w:ascii="Times New Roman" w:hAnsi="Times New Roman"/>
          <w:sz w:val="24"/>
        </w:rPr>
      </w:pPr>
    </w:p>
    <w:p w:rsidRPr="003761D5" w:rsidR="0013057C" w:rsidP="003761D5" w:rsidRDefault="0013057C">
      <w:pPr>
        <w:rPr>
          <w:rFonts w:ascii="Times New Roman" w:hAnsi="Times New Roman"/>
          <w:b/>
          <w:sz w:val="24"/>
        </w:rPr>
      </w:pPr>
      <w:r w:rsidRPr="003761D5">
        <w:rPr>
          <w:rFonts w:ascii="Times New Roman" w:hAnsi="Times New Roman"/>
          <w:b/>
          <w:sz w:val="24"/>
        </w:rPr>
        <w:t>Artikel 25 (overgangsrecht)</w:t>
      </w:r>
    </w:p>
    <w:p w:rsidR="003761D5" w:rsidP="0013057C" w:rsidRDefault="003761D5">
      <w:pPr>
        <w:rPr>
          <w:rFonts w:ascii="Times New Roman" w:hAnsi="Times New Roman"/>
          <w:sz w:val="24"/>
        </w:rPr>
      </w:pPr>
    </w:p>
    <w:p w:rsidR="003761D5" w:rsidP="003761D5" w:rsidRDefault="0013057C">
      <w:pPr>
        <w:ind w:firstLine="284"/>
        <w:rPr>
          <w:rFonts w:ascii="Times New Roman" w:hAnsi="Times New Roman"/>
          <w:sz w:val="24"/>
        </w:rPr>
      </w:pPr>
      <w:r w:rsidRPr="0013057C">
        <w:rPr>
          <w:rFonts w:ascii="Times New Roman" w:hAnsi="Times New Roman"/>
          <w:sz w:val="24"/>
        </w:rPr>
        <w:lastRenderedPageBreak/>
        <w:t>De artikelen 29, eerste lid, 74, 79, 80 en 81 van de Overgangswet nieuw Burgerlijk Wetboek zijn van overeenkomstige toepassing.</w:t>
      </w:r>
    </w:p>
    <w:p w:rsidR="003761D5" w:rsidP="003761D5" w:rsidRDefault="003761D5">
      <w:pPr>
        <w:rPr>
          <w:rFonts w:ascii="Times New Roman" w:hAnsi="Times New Roman"/>
          <w:sz w:val="24"/>
        </w:rPr>
      </w:pPr>
    </w:p>
    <w:p w:rsidRPr="003761D5" w:rsidR="003761D5" w:rsidP="003761D5" w:rsidRDefault="0013057C">
      <w:pPr>
        <w:rPr>
          <w:rFonts w:ascii="Times New Roman" w:hAnsi="Times New Roman"/>
          <w:i/>
          <w:sz w:val="24"/>
        </w:rPr>
      </w:pPr>
      <w:r w:rsidRPr="003761D5">
        <w:rPr>
          <w:rFonts w:ascii="Times New Roman" w:hAnsi="Times New Roman"/>
          <w:i/>
          <w:sz w:val="24"/>
        </w:rPr>
        <w:t xml:space="preserve">Paragraaf 5 Tijdelijke voorziening inzake het verlijden van akten met behulp van audiovisuele hulpmiddelen </w:t>
      </w:r>
    </w:p>
    <w:p w:rsidR="003761D5" w:rsidP="003761D5" w:rsidRDefault="003761D5">
      <w:pPr>
        <w:rPr>
          <w:rFonts w:ascii="Times New Roman" w:hAnsi="Times New Roman"/>
          <w:sz w:val="24"/>
        </w:rPr>
      </w:pPr>
    </w:p>
    <w:p w:rsidRPr="003761D5" w:rsidR="0013057C" w:rsidP="003761D5" w:rsidRDefault="0013057C">
      <w:pPr>
        <w:rPr>
          <w:rFonts w:ascii="Times New Roman" w:hAnsi="Times New Roman"/>
          <w:b/>
          <w:sz w:val="24"/>
        </w:rPr>
      </w:pPr>
      <w:r w:rsidRPr="003761D5">
        <w:rPr>
          <w:rFonts w:ascii="Times New Roman" w:hAnsi="Times New Roman"/>
          <w:b/>
          <w:sz w:val="24"/>
        </w:rPr>
        <w:t>Artikel 26 (verlijden akte ten overstaan van een notaris met behulp van audiovisuele middelen)</w:t>
      </w:r>
    </w:p>
    <w:p w:rsidRPr="0013057C" w:rsidR="003761D5" w:rsidP="003761D5" w:rsidRDefault="003761D5">
      <w:pPr>
        <w:rPr>
          <w:rFonts w:ascii="Times New Roman" w:hAnsi="Times New Roman"/>
          <w:sz w:val="24"/>
        </w:rPr>
      </w:pPr>
    </w:p>
    <w:p w:rsidRPr="003761D5" w:rsidR="0013057C" w:rsidP="003761D5" w:rsidRDefault="003761D5">
      <w:pPr>
        <w:ind w:firstLine="284"/>
        <w:rPr>
          <w:rFonts w:ascii="Times New Roman" w:hAnsi="Times New Roman"/>
          <w:sz w:val="24"/>
        </w:rPr>
      </w:pPr>
      <w:r>
        <w:rPr>
          <w:rFonts w:ascii="Times New Roman" w:hAnsi="Times New Roman"/>
          <w:sz w:val="24"/>
        </w:rPr>
        <w:t xml:space="preserve">1. </w:t>
      </w:r>
      <w:r w:rsidRPr="003761D5" w:rsidR="0013057C">
        <w:rPr>
          <w:rFonts w:ascii="Times New Roman" w:hAnsi="Times New Roman"/>
          <w:sz w:val="24"/>
        </w:rPr>
        <w:t>Indien partijen bij een akte en eventuele andere personen niet in persoon bij de notaris kunnen verschijnen en voor het verlijden van de akte een onderhandse volmacht niet volstaat, kan de notaris, in afwijking van artikel 102 van Boek 4 van het Burgerlijk Wetboek, voor de toepassing van artikel 43, vierde lid, van de Wet op het notarisambt, de akte verlijden met gebruikmaking van tweezijdige audiovisuele communicatiemiddelen. Hiervan maakt de notaris melding in de akte.</w:t>
      </w:r>
    </w:p>
    <w:p w:rsidR="003761D5" w:rsidP="003761D5" w:rsidRDefault="003761D5">
      <w:pPr>
        <w:ind w:firstLine="284"/>
        <w:rPr>
          <w:rFonts w:ascii="Times New Roman" w:hAnsi="Times New Roman"/>
          <w:sz w:val="24"/>
        </w:rPr>
      </w:pPr>
      <w:r>
        <w:rPr>
          <w:rFonts w:ascii="Times New Roman" w:hAnsi="Times New Roman"/>
          <w:sz w:val="24"/>
        </w:rPr>
        <w:t xml:space="preserve">2. </w:t>
      </w:r>
      <w:r w:rsidRPr="003761D5" w:rsidR="0013057C">
        <w:rPr>
          <w:rFonts w:ascii="Times New Roman" w:hAnsi="Times New Roman"/>
          <w:sz w:val="24"/>
        </w:rPr>
        <w:t>Een audiovisueel communicatiemiddel als bedoeld in het eerste lid voldoet aan de eis dat het de notaris in staat stelt de identiteit van partijen bij de akte of door hen gevolmachtigde personen en eventueel andere personen vast te stellen, en dat deze personen via dat communicatiemiddel direct met de notaris kunnen communiceren.</w:t>
      </w:r>
    </w:p>
    <w:p w:rsidR="003761D5" w:rsidP="003761D5" w:rsidRDefault="003761D5">
      <w:pPr>
        <w:rPr>
          <w:rFonts w:ascii="Times New Roman" w:hAnsi="Times New Roman"/>
          <w:sz w:val="24"/>
        </w:rPr>
      </w:pPr>
    </w:p>
    <w:p w:rsidRPr="003761D5" w:rsidR="003761D5" w:rsidP="003761D5" w:rsidRDefault="0013057C">
      <w:pPr>
        <w:rPr>
          <w:rFonts w:ascii="Times New Roman" w:hAnsi="Times New Roman"/>
          <w:i/>
          <w:sz w:val="24"/>
        </w:rPr>
      </w:pPr>
      <w:r w:rsidRPr="003761D5">
        <w:rPr>
          <w:rFonts w:ascii="Times New Roman" w:hAnsi="Times New Roman"/>
          <w:i/>
          <w:sz w:val="24"/>
        </w:rPr>
        <w:t xml:space="preserve">Paragraaf 6 Tijdelijke voorziening ten aanzien van strafzaken </w:t>
      </w:r>
    </w:p>
    <w:p w:rsidR="003761D5" w:rsidP="003761D5" w:rsidRDefault="003761D5">
      <w:pPr>
        <w:rPr>
          <w:rFonts w:ascii="Times New Roman" w:hAnsi="Times New Roman"/>
          <w:sz w:val="24"/>
        </w:rPr>
      </w:pPr>
    </w:p>
    <w:p w:rsidRPr="003761D5" w:rsidR="0013057C" w:rsidP="003761D5" w:rsidRDefault="0013057C">
      <w:pPr>
        <w:rPr>
          <w:rFonts w:ascii="Times New Roman" w:hAnsi="Times New Roman"/>
          <w:b/>
          <w:sz w:val="24"/>
        </w:rPr>
      </w:pPr>
      <w:r w:rsidRPr="003761D5">
        <w:rPr>
          <w:rFonts w:ascii="Times New Roman" w:hAnsi="Times New Roman"/>
          <w:b/>
          <w:sz w:val="24"/>
        </w:rPr>
        <w:t>Artikel 27 (horen of verhoren per telefoon)</w:t>
      </w:r>
    </w:p>
    <w:p w:rsidRPr="0013057C" w:rsidR="003761D5" w:rsidP="003761D5" w:rsidRDefault="003761D5">
      <w:pPr>
        <w:rPr>
          <w:rFonts w:ascii="Times New Roman" w:hAnsi="Times New Roman"/>
          <w:sz w:val="24"/>
        </w:rPr>
      </w:pPr>
    </w:p>
    <w:p w:rsidRPr="003761D5" w:rsidR="0013057C" w:rsidP="003761D5" w:rsidRDefault="003761D5">
      <w:pPr>
        <w:ind w:firstLine="284"/>
        <w:rPr>
          <w:rFonts w:ascii="Times New Roman" w:hAnsi="Times New Roman"/>
          <w:sz w:val="24"/>
        </w:rPr>
      </w:pPr>
      <w:r>
        <w:rPr>
          <w:rFonts w:ascii="Times New Roman" w:hAnsi="Times New Roman"/>
          <w:sz w:val="24"/>
        </w:rPr>
        <w:t xml:space="preserve">1. </w:t>
      </w:r>
      <w:r w:rsidRPr="003761D5" w:rsidR="0013057C">
        <w:rPr>
          <w:rFonts w:ascii="Times New Roman" w:hAnsi="Times New Roman"/>
          <w:sz w:val="24"/>
        </w:rPr>
        <w:t>In aanvulling op artikel 78a van het Wetboek van Strafrecht en artikel 131a van het Wetboek van Strafvordering kan, indien dit noodzakelijk is in verband met de uitbraak van COVID-19, voor het horen, verhoren of ondervragen van personen in plaats van videoconferentie waarbij een directe beeld- en geluidsverbinding tot stand komt, gebruik worden gemaakt van een ander tweezijdig elektronisch communicatiemiddel.</w:t>
      </w:r>
    </w:p>
    <w:p w:rsidRPr="0050483C" w:rsidR="0050483C" w:rsidP="0050483C" w:rsidRDefault="0050483C">
      <w:pPr>
        <w:ind w:firstLine="284"/>
        <w:rPr>
          <w:rFonts w:ascii="Times New Roman" w:hAnsi="Times New Roman"/>
          <w:sz w:val="24"/>
        </w:rPr>
      </w:pPr>
      <w:r w:rsidRPr="0050483C">
        <w:rPr>
          <w:rFonts w:ascii="Times New Roman" w:hAnsi="Times New Roman"/>
          <w:sz w:val="24"/>
        </w:rPr>
        <w:t>2. Tenzij sprake is van uiterste noodzaak, is het eerste lid niet van toepassing:</w:t>
      </w:r>
    </w:p>
    <w:p w:rsidRPr="0050483C" w:rsidR="0050483C" w:rsidP="0050483C" w:rsidRDefault="0050483C">
      <w:pPr>
        <w:ind w:firstLine="284"/>
        <w:rPr>
          <w:rFonts w:ascii="Times New Roman" w:hAnsi="Times New Roman"/>
          <w:sz w:val="24"/>
        </w:rPr>
      </w:pPr>
      <w:r w:rsidRPr="0050483C">
        <w:rPr>
          <w:rFonts w:ascii="Times New Roman" w:hAnsi="Times New Roman"/>
          <w:sz w:val="24"/>
        </w:rPr>
        <w:t>a. ten aanzien van de verdachte die wordt voorgeleid voor de rechter-commissaris in verband met de inbewaringstelling;</w:t>
      </w:r>
    </w:p>
    <w:p w:rsidR="0050483C" w:rsidP="0050483C" w:rsidRDefault="0050483C">
      <w:pPr>
        <w:ind w:firstLine="284"/>
        <w:rPr>
          <w:rFonts w:ascii="Times New Roman" w:hAnsi="Times New Roman"/>
          <w:sz w:val="24"/>
        </w:rPr>
      </w:pPr>
      <w:r w:rsidRPr="0050483C">
        <w:rPr>
          <w:rFonts w:ascii="Times New Roman" w:hAnsi="Times New Roman"/>
          <w:sz w:val="24"/>
        </w:rPr>
        <w:t>b. ten aanzien van de verdachte die wordt gehoord bij de behandeling van een vordering van het openbaar ministerie tot gevangenhouding of gevangenneming of tot de verlenging daarvan.</w:t>
      </w:r>
    </w:p>
    <w:p w:rsidR="003761D5" w:rsidP="0050483C" w:rsidRDefault="0050483C">
      <w:pPr>
        <w:ind w:firstLine="284"/>
        <w:rPr>
          <w:rFonts w:ascii="Times New Roman" w:hAnsi="Times New Roman"/>
          <w:sz w:val="24"/>
        </w:rPr>
      </w:pPr>
      <w:r>
        <w:rPr>
          <w:rFonts w:ascii="Times New Roman" w:hAnsi="Times New Roman"/>
          <w:sz w:val="24"/>
        </w:rPr>
        <w:t>3</w:t>
      </w:r>
      <w:r w:rsidR="003761D5">
        <w:rPr>
          <w:rFonts w:ascii="Times New Roman" w:hAnsi="Times New Roman"/>
          <w:sz w:val="24"/>
        </w:rPr>
        <w:t xml:space="preserve">. </w:t>
      </w:r>
      <w:r w:rsidRPr="003761D5" w:rsidR="0013057C">
        <w:rPr>
          <w:rFonts w:ascii="Times New Roman" w:hAnsi="Times New Roman"/>
          <w:sz w:val="24"/>
        </w:rPr>
        <w:t>In geval in verband met de uitbraak van COVID-19 gebruik wordt gemaakt van een tweezijdig elektronisch communicatiemiddel blijft hoofdstuk II van het Besluit videoconferentie buiten toepassing.</w:t>
      </w:r>
    </w:p>
    <w:p w:rsidR="003761D5" w:rsidP="003761D5" w:rsidRDefault="003761D5">
      <w:pPr>
        <w:rPr>
          <w:rFonts w:ascii="Times New Roman" w:hAnsi="Times New Roman"/>
          <w:sz w:val="24"/>
        </w:rPr>
      </w:pPr>
    </w:p>
    <w:p w:rsidR="0013057C" w:rsidP="003761D5" w:rsidRDefault="0013057C">
      <w:pPr>
        <w:rPr>
          <w:rFonts w:ascii="Times New Roman" w:hAnsi="Times New Roman"/>
          <w:b/>
          <w:sz w:val="24"/>
        </w:rPr>
      </w:pPr>
      <w:r w:rsidRPr="003761D5">
        <w:rPr>
          <w:rFonts w:ascii="Times New Roman" w:hAnsi="Times New Roman"/>
          <w:b/>
          <w:sz w:val="24"/>
        </w:rPr>
        <w:t>Artikel 28 (mondelinge behandeling in strafzaken)</w:t>
      </w:r>
    </w:p>
    <w:p w:rsidRPr="003761D5" w:rsidR="003761D5" w:rsidP="003761D5" w:rsidRDefault="003761D5">
      <w:pPr>
        <w:rPr>
          <w:rFonts w:ascii="Times New Roman" w:hAnsi="Times New Roman"/>
          <w:b/>
          <w:sz w:val="24"/>
        </w:rPr>
      </w:pPr>
    </w:p>
    <w:p w:rsidRPr="003761D5" w:rsidR="0013057C" w:rsidP="003761D5" w:rsidRDefault="003761D5">
      <w:pPr>
        <w:ind w:firstLine="284"/>
        <w:rPr>
          <w:rFonts w:ascii="Times New Roman" w:hAnsi="Times New Roman"/>
          <w:sz w:val="24"/>
        </w:rPr>
      </w:pPr>
      <w:r>
        <w:rPr>
          <w:rFonts w:ascii="Times New Roman" w:hAnsi="Times New Roman"/>
          <w:sz w:val="24"/>
        </w:rPr>
        <w:t xml:space="preserve">1. </w:t>
      </w:r>
      <w:r w:rsidRPr="003761D5" w:rsidR="0013057C">
        <w:rPr>
          <w:rFonts w:ascii="Times New Roman" w:hAnsi="Times New Roman"/>
          <w:sz w:val="24"/>
        </w:rPr>
        <w:t>Indien in strafzaken het houden van een fysieke zitting in verband met de uitbraak van COVID-19 niet mogelijk is, kan de mondelinge behandeling plaatsvinden door middel van een tweezijdig elektronisch communicatiemiddel.</w:t>
      </w:r>
    </w:p>
    <w:p w:rsidRPr="003761D5" w:rsidR="0013057C" w:rsidP="003761D5" w:rsidRDefault="003761D5">
      <w:pPr>
        <w:ind w:firstLine="284"/>
        <w:rPr>
          <w:rFonts w:ascii="Times New Roman" w:hAnsi="Times New Roman"/>
          <w:sz w:val="24"/>
        </w:rPr>
      </w:pPr>
      <w:r>
        <w:rPr>
          <w:rFonts w:ascii="Times New Roman" w:hAnsi="Times New Roman"/>
          <w:sz w:val="24"/>
        </w:rPr>
        <w:t xml:space="preserve">2. </w:t>
      </w:r>
      <w:r w:rsidRPr="003761D5" w:rsidR="0013057C">
        <w:rPr>
          <w:rFonts w:ascii="Times New Roman" w:hAnsi="Times New Roman"/>
          <w:sz w:val="24"/>
        </w:rPr>
        <w:t>Het eerste lid is niet van toepassing op een zitting indien het betreft:</w:t>
      </w:r>
    </w:p>
    <w:p w:rsidRPr="003761D5" w:rsidR="0013057C" w:rsidP="003761D5" w:rsidRDefault="003761D5">
      <w:pPr>
        <w:ind w:firstLine="284"/>
        <w:rPr>
          <w:rFonts w:ascii="Times New Roman" w:hAnsi="Times New Roman"/>
          <w:sz w:val="24"/>
        </w:rPr>
      </w:pPr>
      <w:r>
        <w:rPr>
          <w:rFonts w:ascii="Times New Roman" w:hAnsi="Times New Roman"/>
          <w:sz w:val="24"/>
        </w:rPr>
        <w:t xml:space="preserve">a. </w:t>
      </w:r>
      <w:r w:rsidRPr="003761D5" w:rsidR="0013057C">
        <w:rPr>
          <w:rFonts w:ascii="Times New Roman" w:hAnsi="Times New Roman"/>
          <w:sz w:val="24"/>
        </w:rPr>
        <w:t>de behandeling van een vordering van het openbaar ministerie tot gevangenhouding of gevangenneming of tot de verlenging daarvan; of</w:t>
      </w:r>
    </w:p>
    <w:p w:rsidR="003761D5" w:rsidP="003761D5" w:rsidRDefault="003761D5">
      <w:pPr>
        <w:ind w:firstLine="284"/>
        <w:rPr>
          <w:rFonts w:ascii="Times New Roman" w:hAnsi="Times New Roman"/>
          <w:sz w:val="24"/>
        </w:rPr>
      </w:pPr>
      <w:r>
        <w:rPr>
          <w:rFonts w:ascii="Times New Roman" w:hAnsi="Times New Roman"/>
          <w:sz w:val="24"/>
        </w:rPr>
        <w:t xml:space="preserve">b. </w:t>
      </w:r>
      <w:r w:rsidRPr="003761D5" w:rsidR="0013057C">
        <w:rPr>
          <w:rFonts w:ascii="Times New Roman" w:hAnsi="Times New Roman"/>
          <w:sz w:val="24"/>
        </w:rPr>
        <w:t>de inhoudelijke behandeling van de strafzaak ter terechtzitting.</w:t>
      </w:r>
    </w:p>
    <w:p w:rsidR="003761D5" w:rsidP="003761D5" w:rsidRDefault="003761D5">
      <w:pPr>
        <w:rPr>
          <w:rFonts w:ascii="Times New Roman" w:hAnsi="Times New Roman"/>
          <w:sz w:val="24"/>
        </w:rPr>
      </w:pPr>
    </w:p>
    <w:p w:rsidRPr="003761D5" w:rsidR="003761D5" w:rsidP="003761D5" w:rsidRDefault="0013057C">
      <w:pPr>
        <w:rPr>
          <w:rFonts w:ascii="Times New Roman" w:hAnsi="Times New Roman"/>
          <w:i/>
          <w:sz w:val="24"/>
        </w:rPr>
      </w:pPr>
      <w:r w:rsidRPr="003761D5">
        <w:rPr>
          <w:rFonts w:ascii="Times New Roman" w:hAnsi="Times New Roman"/>
          <w:i/>
          <w:sz w:val="24"/>
        </w:rPr>
        <w:lastRenderedPageBreak/>
        <w:t xml:space="preserve">Paragraaf 7 Tijdelijke voorziening inzake tenuitvoerlegging taakstraffen </w:t>
      </w:r>
    </w:p>
    <w:p w:rsidR="003761D5" w:rsidP="003761D5" w:rsidRDefault="003761D5">
      <w:pPr>
        <w:rPr>
          <w:rFonts w:ascii="Times New Roman" w:hAnsi="Times New Roman"/>
          <w:sz w:val="24"/>
        </w:rPr>
      </w:pPr>
    </w:p>
    <w:p w:rsidR="0013057C" w:rsidP="003761D5" w:rsidRDefault="0013057C">
      <w:pPr>
        <w:rPr>
          <w:rFonts w:ascii="Times New Roman" w:hAnsi="Times New Roman"/>
          <w:b/>
          <w:sz w:val="24"/>
        </w:rPr>
      </w:pPr>
      <w:r w:rsidRPr="003761D5">
        <w:rPr>
          <w:rFonts w:ascii="Times New Roman" w:hAnsi="Times New Roman"/>
          <w:b/>
          <w:sz w:val="24"/>
        </w:rPr>
        <w:t>Artikel 29 (verlenging termijn tenuitvoerlegging taakstraffen)</w:t>
      </w:r>
    </w:p>
    <w:p w:rsidRPr="003761D5" w:rsidR="003761D5" w:rsidP="003761D5" w:rsidRDefault="003761D5">
      <w:pPr>
        <w:rPr>
          <w:rFonts w:ascii="Times New Roman" w:hAnsi="Times New Roman"/>
          <w:b/>
          <w:sz w:val="24"/>
        </w:rPr>
      </w:pPr>
    </w:p>
    <w:p w:rsidRPr="003761D5" w:rsidR="0013057C" w:rsidP="003761D5" w:rsidRDefault="003761D5">
      <w:pPr>
        <w:ind w:firstLine="284"/>
        <w:rPr>
          <w:rFonts w:ascii="Times New Roman" w:hAnsi="Times New Roman"/>
          <w:sz w:val="24"/>
        </w:rPr>
      </w:pPr>
      <w:r>
        <w:rPr>
          <w:rFonts w:ascii="Times New Roman" w:hAnsi="Times New Roman"/>
          <w:sz w:val="24"/>
        </w:rPr>
        <w:t xml:space="preserve">1. </w:t>
      </w:r>
      <w:r w:rsidRPr="003761D5" w:rsidR="0013057C">
        <w:rPr>
          <w:rFonts w:ascii="Times New Roman" w:hAnsi="Times New Roman"/>
          <w:sz w:val="24"/>
        </w:rPr>
        <w:t xml:space="preserve">Onze Minister voor Rechtsbescherming kan de termijnen bepaald in artikel 6:3:1, eerste lid, en artikel 6:3:8 van het Wetboek van Strafvordering verlengen met een periode van ten hoogste twaalf maanden. </w:t>
      </w:r>
    </w:p>
    <w:p w:rsidR="003761D5" w:rsidP="003761D5" w:rsidRDefault="003761D5">
      <w:pPr>
        <w:ind w:firstLine="284"/>
        <w:rPr>
          <w:rFonts w:ascii="Times New Roman" w:hAnsi="Times New Roman"/>
          <w:sz w:val="24"/>
        </w:rPr>
      </w:pPr>
      <w:r>
        <w:rPr>
          <w:rFonts w:ascii="Times New Roman" w:hAnsi="Times New Roman"/>
          <w:sz w:val="24"/>
        </w:rPr>
        <w:t xml:space="preserve">2. </w:t>
      </w:r>
      <w:r w:rsidRPr="003761D5" w:rsidR="0013057C">
        <w:rPr>
          <w:rFonts w:ascii="Times New Roman" w:hAnsi="Times New Roman"/>
          <w:sz w:val="24"/>
        </w:rPr>
        <w:t>Onze Minister voor Rechtsbescherming stelt de betrokkene zo spoedig mogelijk op de hoogte van een beslissing tot verlenging van de termijn.</w:t>
      </w:r>
    </w:p>
    <w:p w:rsidR="003761D5" w:rsidP="003761D5" w:rsidRDefault="003761D5">
      <w:pPr>
        <w:rPr>
          <w:rFonts w:ascii="Times New Roman" w:hAnsi="Times New Roman"/>
          <w:sz w:val="24"/>
        </w:rPr>
      </w:pPr>
    </w:p>
    <w:p w:rsidRPr="003761D5" w:rsidR="003761D5" w:rsidP="003761D5" w:rsidRDefault="0013057C">
      <w:pPr>
        <w:rPr>
          <w:rFonts w:ascii="Times New Roman" w:hAnsi="Times New Roman"/>
          <w:i/>
          <w:sz w:val="24"/>
        </w:rPr>
      </w:pPr>
      <w:r w:rsidRPr="003761D5">
        <w:rPr>
          <w:rFonts w:ascii="Times New Roman" w:hAnsi="Times New Roman"/>
          <w:i/>
          <w:sz w:val="24"/>
        </w:rPr>
        <w:t xml:space="preserve">Paragraaf 8 Tijdelijke voorziening herstel verzuim in hoger beroep in vreemdelingenzaken </w:t>
      </w:r>
    </w:p>
    <w:p w:rsidR="003761D5" w:rsidP="003761D5" w:rsidRDefault="003761D5">
      <w:pPr>
        <w:rPr>
          <w:rFonts w:ascii="Times New Roman" w:hAnsi="Times New Roman"/>
          <w:sz w:val="24"/>
        </w:rPr>
      </w:pPr>
    </w:p>
    <w:p w:rsidRPr="003761D5" w:rsidR="0013057C" w:rsidP="003761D5" w:rsidRDefault="0013057C">
      <w:pPr>
        <w:rPr>
          <w:rFonts w:ascii="Times New Roman" w:hAnsi="Times New Roman"/>
          <w:b/>
          <w:sz w:val="24"/>
        </w:rPr>
      </w:pPr>
      <w:r w:rsidRPr="003761D5">
        <w:rPr>
          <w:rFonts w:ascii="Times New Roman" w:hAnsi="Times New Roman"/>
          <w:b/>
          <w:sz w:val="24"/>
        </w:rPr>
        <w:t>Artikel 30 (herstel verzuim in hoger beroep in vreemdelingenzaken)</w:t>
      </w:r>
    </w:p>
    <w:p w:rsidRPr="0013057C" w:rsidR="003761D5" w:rsidP="003761D5" w:rsidRDefault="003761D5">
      <w:pPr>
        <w:rPr>
          <w:rFonts w:ascii="Times New Roman" w:hAnsi="Times New Roman"/>
          <w:sz w:val="24"/>
        </w:rPr>
      </w:pPr>
    </w:p>
    <w:p w:rsidRPr="003761D5" w:rsidR="0013057C" w:rsidP="003761D5" w:rsidRDefault="003761D5">
      <w:pPr>
        <w:ind w:firstLine="284"/>
        <w:rPr>
          <w:rFonts w:ascii="Times New Roman" w:hAnsi="Times New Roman"/>
          <w:sz w:val="24"/>
        </w:rPr>
      </w:pPr>
      <w:r>
        <w:rPr>
          <w:rFonts w:ascii="Times New Roman" w:hAnsi="Times New Roman"/>
          <w:sz w:val="24"/>
        </w:rPr>
        <w:t xml:space="preserve">1. </w:t>
      </w:r>
      <w:r w:rsidRPr="003761D5" w:rsidR="0013057C">
        <w:rPr>
          <w:rFonts w:ascii="Times New Roman" w:hAnsi="Times New Roman"/>
          <w:sz w:val="24"/>
        </w:rPr>
        <w:t>Alvorens de Afdeling bestuursrechtspraak van de Raad van State overgaat tot het niet-ontvankelijk verklaren van het hoger beroep op grond van artikel 85, derde lid, van de Vreemdelingenwet 2000, stelt zij de indiener in de gelegenheid het verzuim te herstellen binnen een door haar te stellen termijn, indien niet is voldaan aan artikel 85, eerste lid of tweede lid, van de Vreemdelingenwet 2000.</w:t>
      </w:r>
    </w:p>
    <w:p w:rsidR="003761D5" w:rsidP="003761D5" w:rsidRDefault="003761D5">
      <w:pPr>
        <w:ind w:firstLine="284"/>
        <w:rPr>
          <w:rFonts w:ascii="Times New Roman" w:hAnsi="Times New Roman"/>
          <w:sz w:val="24"/>
        </w:rPr>
      </w:pPr>
      <w:r>
        <w:rPr>
          <w:rFonts w:ascii="Times New Roman" w:hAnsi="Times New Roman"/>
          <w:sz w:val="24"/>
        </w:rPr>
        <w:t xml:space="preserve">2. </w:t>
      </w:r>
      <w:r w:rsidRPr="003761D5" w:rsidR="0013057C">
        <w:rPr>
          <w:rFonts w:ascii="Times New Roman" w:hAnsi="Times New Roman"/>
          <w:sz w:val="24"/>
        </w:rPr>
        <w:t>Het eerste lid is niet van toepassing indien het hoger beroep is ingesteld door Onze Minister van Justitie en Veiligheid.</w:t>
      </w:r>
    </w:p>
    <w:p w:rsidR="003761D5" w:rsidP="003761D5" w:rsidRDefault="003761D5">
      <w:pPr>
        <w:rPr>
          <w:rFonts w:ascii="Times New Roman" w:hAnsi="Times New Roman"/>
          <w:sz w:val="24"/>
        </w:rPr>
      </w:pPr>
    </w:p>
    <w:p w:rsidR="003761D5" w:rsidP="003761D5" w:rsidRDefault="0013057C">
      <w:pPr>
        <w:rPr>
          <w:rFonts w:ascii="Times New Roman" w:hAnsi="Times New Roman"/>
          <w:i/>
          <w:sz w:val="24"/>
        </w:rPr>
      </w:pPr>
      <w:r w:rsidRPr="003761D5">
        <w:rPr>
          <w:rFonts w:ascii="Times New Roman" w:hAnsi="Times New Roman"/>
          <w:i/>
          <w:sz w:val="24"/>
        </w:rPr>
        <w:t xml:space="preserve">Paragraaf 9 Tijdelijke voorziening elektronische vergaderingen beroepsorganisaties </w:t>
      </w:r>
    </w:p>
    <w:p w:rsidR="003761D5" w:rsidP="003761D5" w:rsidRDefault="003761D5">
      <w:pPr>
        <w:rPr>
          <w:rFonts w:ascii="Times New Roman" w:hAnsi="Times New Roman"/>
          <w:i/>
          <w:sz w:val="24"/>
        </w:rPr>
      </w:pPr>
    </w:p>
    <w:p w:rsidRPr="003761D5" w:rsidR="0013057C" w:rsidP="003761D5" w:rsidRDefault="0013057C">
      <w:pPr>
        <w:rPr>
          <w:rFonts w:ascii="Times New Roman" w:hAnsi="Times New Roman"/>
          <w:b/>
          <w:sz w:val="24"/>
        </w:rPr>
      </w:pPr>
      <w:r w:rsidRPr="003761D5">
        <w:rPr>
          <w:rFonts w:ascii="Times New Roman" w:hAnsi="Times New Roman"/>
          <w:b/>
          <w:sz w:val="24"/>
        </w:rPr>
        <w:t>Artikel 31 (Tijdelijke voorziening ledenvergadering Nederlandse beroepsorganisatie van accountants)</w:t>
      </w:r>
    </w:p>
    <w:p w:rsidRPr="003761D5" w:rsidR="003761D5" w:rsidP="003761D5" w:rsidRDefault="003761D5">
      <w:pPr>
        <w:rPr>
          <w:rFonts w:ascii="Times New Roman" w:hAnsi="Times New Roman"/>
          <w:i/>
          <w:sz w:val="24"/>
        </w:rPr>
      </w:pPr>
    </w:p>
    <w:p w:rsidRPr="003761D5" w:rsidR="0013057C" w:rsidP="003761D5" w:rsidRDefault="003761D5">
      <w:pPr>
        <w:ind w:firstLine="284"/>
        <w:rPr>
          <w:rFonts w:ascii="Times New Roman" w:hAnsi="Times New Roman"/>
          <w:sz w:val="24"/>
        </w:rPr>
      </w:pPr>
      <w:r>
        <w:rPr>
          <w:rFonts w:ascii="Times New Roman" w:hAnsi="Times New Roman"/>
          <w:sz w:val="24"/>
        </w:rPr>
        <w:t xml:space="preserve">1. </w:t>
      </w:r>
      <w:r w:rsidRPr="003761D5" w:rsidR="0013057C">
        <w:rPr>
          <w:rFonts w:ascii="Times New Roman" w:hAnsi="Times New Roman"/>
          <w:sz w:val="24"/>
        </w:rPr>
        <w:t>Het bestuur van de Nederlandse beroepsorganisatie van accountants kan bepalen dat leden geen toegang hebben tot de ledenvergadering, bedoeld in paragraaf 2.2 van de Wet op het accountantsberoep. In dat geval draagt het bestuur er zorg voor dat de leden door middel van een tweezijdig elektronisch communicatiemiddel aan de opgeroepen ledenvergadering kunnen deelnemen, daarin het woord kunnen voeren en het stemrecht kunnen uitoefenen. Daartoe is vereist dat de leden via het elektronisch communicatiemiddel kunnen worden geïdentificeerd.</w:t>
      </w:r>
    </w:p>
    <w:p w:rsidRPr="003761D5" w:rsidR="0013057C" w:rsidP="003761D5" w:rsidRDefault="003761D5">
      <w:pPr>
        <w:ind w:firstLine="284"/>
        <w:rPr>
          <w:rFonts w:ascii="Times New Roman" w:hAnsi="Times New Roman"/>
          <w:sz w:val="24"/>
        </w:rPr>
      </w:pPr>
      <w:r>
        <w:rPr>
          <w:rFonts w:ascii="Times New Roman" w:hAnsi="Times New Roman"/>
          <w:sz w:val="24"/>
        </w:rPr>
        <w:t xml:space="preserve">2. </w:t>
      </w:r>
      <w:r w:rsidRPr="003761D5" w:rsidR="0013057C">
        <w:rPr>
          <w:rFonts w:ascii="Times New Roman" w:hAnsi="Times New Roman"/>
          <w:sz w:val="24"/>
        </w:rPr>
        <w:t>In een geval als bedoeld in het eerste lid:</w:t>
      </w:r>
    </w:p>
    <w:p w:rsidRPr="003761D5" w:rsidR="0013057C" w:rsidP="003761D5" w:rsidRDefault="003761D5">
      <w:pPr>
        <w:ind w:firstLine="284"/>
        <w:rPr>
          <w:rFonts w:ascii="Times New Roman" w:hAnsi="Times New Roman"/>
          <w:sz w:val="24"/>
        </w:rPr>
      </w:pPr>
      <w:r>
        <w:rPr>
          <w:rFonts w:ascii="Times New Roman" w:hAnsi="Times New Roman"/>
          <w:sz w:val="24"/>
        </w:rPr>
        <w:t xml:space="preserve">a. </w:t>
      </w:r>
      <w:r w:rsidRPr="003761D5" w:rsidR="0013057C">
        <w:rPr>
          <w:rFonts w:ascii="Times New Roman" w:hAnsi="Times New Roman"/>
          <w:sz w:val="24"/>
        </w:rPr>
        <w:t>wordt in artikel 7, tweede lid, van de Wet op het accountantsberoep voor ‘aanwezige leden’ gelezen ‘aan de vergadering deelnemende leden’ en wordt in artikel 7, derde lid, van de Wet op het accountantsberoep voor ‘een besloten vergadering bijwonen’ gelezen ‘aan een besloten vergadering deelnemen’;</w:t>
      </w:r>
    </w:p>
    <w:p w:rsidRPr="003761D5" w:rsidR="0013057C" w:rsidP="003761D5" w:rsidRDefault="003761D5">
      <w:pPr>
        <w:ind w:firstLine="284"/>
        <w:rPr>
          <w:rFonts w:ascii="Times New Roman" w:hAnsi="Times New Roman"/>
          <w:sz w:val="24"/>
        </w:rPr>
      </w:pPr>
      <w:r>
        <w:rPr>
          <w:rFonts w:ascii="Times New Roman" w:hAnsi="Times New Roman"/>
          <w:sz w:val="24"/>
        </w:rPr>
        <w:t xml:space="preserve">b. </w:t>
      </w:r>
      <w:r w:rsidRPr="003761D5" w:rsidR="0013057C">
        <w:rPr>
          <w:rFonts w:ascii="Times New Roman" w:hAnsi="Times New Roman"/>
          <w:sz w:val="24"/>
        </w:rPr>
        <w:t>wordt in artikel 9, eerste lid, van de Wet op het accountantsberoep voor ‘de ter vergadering aanwezige of vertegenwoordigde stemgerechtigden’ gelezen ‘de aan de vergadering deelnemende of in de vergadering vertegenwoordigde stemgerechtigden’;</w:t>
      </w:r>
    </w:p>
    <w:p w:rsidR="003761D5" w:rsidP="003761D5" w:rsidRDefault="003761D5">
      <w:pPr>
        <w:ind w:firstLine="284"/>
        <w:rPr>
          <w:rFonts w:ascii="Times New Roman" w:hAnsi="Times New Roman"/>
          <w:sz w:val="24"/>
        </w:rPr>
      </w:pPr>
      <w:r>
        <w:rPr>
          <w:rFonts w:ascii="Times New Roman" w:hAnsi="Times New Roman"/>
          <w:sz w:val="24"/>
        </w:rPr>
        <w:t xml:space="preserve">c. </w:t>
      </w:r>
      <w:r w:rsidRPr="003761D5" w:rsidR="0013057C">
        <w:rPr>
          <w:rFonts w:ascii="Times New Roman" w:hAnsi="Times New Roman"/>
          <w:sz w:val="24"/>
        </w:rPr>
        <w:t xml:space="preserve">kan de </w:t>
      </w:r>
      <w:proofErr w:type="spellStart"/>
      <w:r w:rsidRPr="003761D5" w:rsidR="0013057C">
        <w:rPr>
          <w:rFonts w:ascii="Times New Roman" w:hAnsi="Times New Roman"/>
          <w:sz w:val="24"/>
        </w:rPr>
        <w:t>volmachtverlening</w:t>
      </w:r>
      <w:proofErr w:type="spellEnd"/>
      <w:r w:rsidRPr="003761D5" w:rsidR="0013057C">
        <w:rPr>
          <w:rFonts w:ascii="Times New Roman" w:hAnsi="Times New Roman"/>
          <w:sz w:val="24"/>
        </w:rPr>
        <w:t>, bedoeld in artikel 10, tweede lid, van de Wet op het accountantsberoep, plaatsvinden op elektronische wijze.</w:t>
      </w:r>
    </w:p>
    <w:p w:rsidR="003761D5" w:rsidP="003761D5" w:rsidRDefault="003761D5">
      <w:pPr>
        <w:rPr>
          <w:rFonts w:ascii="Times New Roman" w:hAnsi="Times New Roman"/>
          <w:sz w:val="24"/>
        </w:rPr>
      </w:pPr>
    </w:p>
    <w:p w:rsidRPr="005767C4" w:rsidR="005767C4" w:rsidP="005767C4" w:rsidRDefault="005767C4">
      <w:pPr>
        <w:rPr>
          <w:rFonts w:ascii="Times New Roman" w:hAnsi="Times New Roman"/>
          <w:b/>
          <w:sz w:val="24"/>
          <w:szCs w:val="20"/>
        </w:rPr>
      </w:pPr>
      <w:r w:rsidRPr="005767C4">
        <w:rPr>
          <w:rFonts w:ascii="Times New Roman" w:hAnsi="Times New Roman"/>
          <w:b/>
          <w:sz w:val="24"/>
          <w:szCs w:val="20"/>
        </w:rPr>
        <w:t xml:space="preserve">Artikel 32 (Tijdelijke voorziening vergaderingen Nederlandse orde van advocaten en orde van advocaten in de arrondissementen) </w:t>
      </w:r>
    </w:p>
    <w:p w:rsidRPr="005767C4" w:rsidR="005767C4" w:rsidP="005767C4" w:rsidRDefault="005767C4">
      <w:pPr>
        <w:rPr>
          <w:rFonts w:ascii="Times New Roman" w:hAnsi="Times New Roman"/>
          <w:sz w:val="24"/>
          <w:szCs w:val="20"/>
        </w:rPr>
      </w:pPr>
    </w:p>
    <w:p w:rsidR="003761D5" w:rsidP="005767C4" w:rsidRDefault="005767C4">
      <w:pPr>
        <w:pStyle w:val="Lijstalinea"/>
        <w:ind w:left="0" w:firstLine="284"/>
        <w:rPr>
          <w:rFonts w:ascii="Times New Roman" w:hAnsi="Times New Roman"/>
          <w:sz w:val="24"/>
          <w:szCs w:val="24"/>
        </w:rPr>
      </w:pPr>
      <w:r w:rsidRPr="005767C4">
        <w:rPr>
          <w:rFonts w:ascii="Times New Roman" w:hAnsi="Times New Roman" w:eastAsia="Times New Roman"/>
          <w:bCs w:val="0"/>
          <w:sz w:val="24"/>
          <w:lang w:eastAsia="nl-NL"/>
        </w:rPr>
        <w:lastRenderedPageBreak/>
        <w:t>De voorzitter van het college van afgevaardigden, bedoeld in artikel 19 van de Advocatenwet, of de voorzitter van de jaarlijkse vergadering van de orde van advocaten, bedoeld in artikel 22 van de Advocatenwet, kan bepalen dat leden en anderen geen toegang hebben tot vergaderingen van het college van afgevaardigden of de jaarlijkse vergadering van de orde van advocaten. In dat geval draagt de voorzitter er zorg voor dat de leden van het college van afgevaardigden dan wel de leden van de jaarlijkse vergadering van de orde van advocaten door middel van een tweezijdig elektronisch communicatiemiddel aan de opgeroepen vergadering kunnen deelnemen, daarin het woord kunnen voeren en het stemrecht kunnen uitoefenen. Daartoe is vereist dat de leden via het elektronisch communicatiemiddel kunnen worden geïdentificeerd.</w:t>
      </w:r>
    </w:p>
    <w:p w:rsidR="003761D5" w:rsidP="003761D5" w:rsidRDefault="003761D5">
      <w:pPr>
        <w:rPr>
          <w:rFonts w:ascii="Times New Roman" w:hAnsi="Times New Roman"/>
          <w:sz w:val="24"/>
        </w:rPr>
      </w:pPr>
    </w:p>
    <w:p w:rsidRPr="003761D5" w:rsidR="003761D5" w:rsidP="003761D5" w:rsidRDefault="0013057C">
      <w:pPr>
        <w:rPr>
          <w:rFonts w:ascii="Times New Roman" w:hAnsi="Times New Roman"/>
          <w:i/>
          <w:sz w:val="24"/>
        </w:rPr>
      </w:pPr>
      <w:r w:rsidRPr="003761D5">
        <w:rPr>
          <w:rFonts w:ascii="Times New Roman" w:hAnsi="Times New Roman"/>
          <w:i/>
          <w:sz w:val="24"/>
        </w:rPr>
        <w:t>Paragraaf 10 Tijdelijke voorzieningen afname celmateriaal</w:t>
      </w:r>
    </w:p>
    <w:p w:rsidR="003761D5" w:rsidP="003761D5" w:rsidRDefault="003761D5">
      <w:pPr>
        <w:rPr>
          <w:rFonts w:ascii="Times New Roman" w:hAnsi="Times New Roman"/>
          <w:sz w:val="24"/>
        </w:rPr>
      </w:pPr>
    </w:p>
    <w:p w:rsidRPr="003761D5" w:rsidR="0013057C" w:rsidP="003761D5" w:rsidRDefault="0013057C">
      <w:pPr>
        <w:rPr>
          <w:rFonts w:ascii="Times New Roman" w:hAnsi="Times New Roman"/>
          <w:b/>
          <w:sz w:val="24"/>
        </w:rPr>
      </w:pPr>
      <w:r w:rsidRPr="003761D5">
        <w:rPr>
          <w:rFonts w:ascii="Times New Roman" w:hAnsi="Times New Roman"/>
          <w:b/>
          <w:sz w:val="24"/>
        </w:rPr>
        <w:t>Artikel 33 (Wetboek van Strafvordering)</w:t>
      </w:r>
    </w:p>
    <w:p w:rsidR="003761D5" w:rsidP="0013057C" w:rsidRDefault="003761D5">
      <w:pPr>
        <w:rPr>
          <w:rFonts w:ascii="Times New Roman" w:hAnsi="Times New Roman"/>
          <w:sz w:val="24"/>
        </w:rPr>
      </w:pPr>
    </w:p>
    <w:p w:rsidR="003761D5" w:rsidP="003761D5" w:rsidRDefault="0013057C">
      <w:pPr>
        <w:ind w:firstLine="284"/>
        <w:rPr>
          <w:rFonts w:ascii="Times New Roman" w:hAnsi="Times New Roman"/>
          <w:sz w:val="24"/>
        </w:rPr>
      </w:pPr>
      <w:r w:rsidRPr="0013057C">
        <w:rPr>
          <w:rFonts w:ascii="Times New Roman" w:hAnsi="Times New Roman"/>
          <w:sz w:val="24"/>
        </w:rPr>
        <w:t>In aanvulling op artikel 151e, derde lid, van het Wetboek van Strafvordering kan een onderzoek als daar bedoeld ook plaatsvinden door afname van slijmvlies of sputum.</w:t>
      </w:r>
    </w:p>
    <w:p w:rsidR="003761D5" w:rsidP="003761D5" w:rsidRDefault="003761D5">
      <w:pPr>
        <w:rPr>
          <w:rFonts w:ascii="Times New Roman" w:hAnsi="Times New Roman"/>
          <w:sz w:val="24"/>
        </w:rPr>
      </w:pPr>
    </w:p>
    <w:p w:rsidRPr="003761D5" w:rsidR="003761D5" w:rsidP="003761D5" w:rsidRDefault="0013057C">
      <w:pPr>
        <w:rPr>
          <w:rFonts w:ascii="Times New Roman" w:hAnsi="Times New Roman"/>
          <w:i/>
          <w:sz w:val="24"/>
        </w:rPr>
      </w:pPr>
      <w:r w:rsidRPr="003761D5">
        <w:rPr>
          <w:rFonts w:ascii="Times New Roman" w:hAnsi="Times New Roman"/>
          <w:i/>
          <w:sz w:val="24"/>
        </w:rPr>
        <w:t xml:space="preserve">Paragraaf 11 Tijdelijke voorziening bestuursdwang Wet veiligheidsregio’s </w:t>
      </w:r>
    </w:p>
    <w:p w:rsidR="003761D5" w:rsidP="003761D5" w:rsidRDefault="003761D5">
      <w:pPr>
        <w:rPr>
          <w:rFonts w:ascii="Times New Roman" w:hAnsi="Times New Roman"/>
          <w:sz w:val="24"/>
        </w:rPr>
      </w:pPr>
    </w:p>
    <w:p w:rsidRPr="003761D5" w:rsidR="0013057C" w:rsidP="003761D5" w:rsidRDefault="0013057C">
      <w:pPr>
        <w:rPr>
          <w:rFonts w:ascii="Times New Roman" w:hAnsi="Times New Roman"/>
          <w:b/>
          <w:sz w:val="24"/>
        </w:rPr>
      </w:pPr>
      <w:r w:rsidRPr="003761D5">
        <w:rPr>
          <w:rFonts w:ascii="Times New Roman" w:hAnsi="Times New Roman"/>
          <w:b/>
          <w:sz w:val="24"/>
        </w:rPr>
        <w:t>Artikel 34 (Wet veiligheidsregio’s)</w:t>
      </w:r>
    </w:p>
    <w:p w:rsidR="003761D5" w:rsidP="0013057C" w:rsidRDefault="003761D5">
      <w:pPr>
        <w:rPr>
          <w:rFonts w:ascii="Times New Roman" w:hAnsi="Times New Roman"/>
          <w:sz w:val="24"/>
        </w:rPr>
      </w:pPr>
    </w:p>
    <w:p w:rsidR="003761D5" w:rsidP="003761D5" w:rsidRDefault="0013057C">
      <w:pPr>
        <w:ind w:firstLine="284"/>
        <w:rPr>
          <w:rFonts w:ascii="Times New Roman" w:hAnsi="Times New Roman"/>
          <w:sz w:val="24"/>
        </w:rPr>
      </w:pPr>
      <w:r w:rsidRPr="0013057C">
        <w:rPr>
          <w:rFonts w:ascii="Times New Roman" w:hAnsi="Times New Roman"/>
          <w:sz w:val="24"/>
        </w:rPr>
        <w:t>Indien de voorzitter van een veiligheidsregio op grond van artikel 39, eerste lid, van de Wet veiligheidsregio’s toepassing heeft gegeven aan de onder b van dat artikellid genoemde artikelen uit de Gemeentewet, is hij tevens bevoegd toepassing te geven aan artikel 125 van de Gemeentewet voor zover de last dient tot handhaving van regels die hij in verband met die toepassing uitvoert.</w:t>
      </w:r>
    </w:p>
    <w:p w:rsidR="003761D5" w:rsidP="003761D5" w:rsidRDefault="003761D5">
      <w:pPr>
        <w:rPr>
          <w:rFonts w:ascii="Times New Roman" w:hAnsi="Times New Roman"/>
          <w:sz w:val="24"/>
        </w:rPr>
      </w:pPr>
    </w:p>
    <w:p w:rsidRPr="003761D5" w:rsidR="003761D5" w:rsidP="003761D5" w:rsidRDefault="0013057C">
      <w:pPr>
        <w:rPr>
          <w:rFonts w:ascii="Times New Roman" w:hAnsi="Times New Roman"/>
          <w:i/>
          <w:sz w:val="24"/>
        </w:rPr>
      </w:pPr>
      <w:r w:rsidRPr="003761D5">
        <w:rPr>
          <w:rFonts w:ascii="Times New Roman" w:hAnsi="Times New Roman"/>
          <w:i/>
          <w:sz w:val="24"/>
        </w:rPr>
        <w:t>Paragraaf 12 Slotbepalingen</w:t>
      </w:r>
    </w:p>
    <w:p w:rsidR="003761D5" w:rsidP="003761D5" w:rsidRDefault="003761D5">
      <w:pPr>
        <w:rPr>
          <w:rFonts w:ascii="Times New Roman" w:hAnsi="Times New Roman"/>
          <w:sz w:val="24"/>
        </w:rPr>
      </w:pPr>
    </w:p>
    <w:p w:rsidRPr="003761D5" w:rsidR="0013057C" w:rsidP="003761D5" w:rsidRDefault="0013057C">
      <w:pPr>
        <w:rPr>
          <w:rFonts w:ascii="Times New Roman" w:hAnsi="Times New Roman"/>
          <w:b/>
          <w:sz w:val="24"/>
        </w:rPr>
      </w:pPr>
      <w:r w:rsidRPr="003761D5">
        <w:rPr>
          <w:rFonts w:ascii="Times New Roman" w:hAnsi="Times New Roman"/>
          <w:b/>
          <w:sz w:val="24"/>
        </w:rPr>
        <w:t>Artikel 35 (inwerkingtreding en verval)</w:t>
      </w:r>
    </w:p>
    <w:p w:rsidRPr="0013057C" w:rsidR="003761D5" w:rsidP="003761D5" w:rsidRDefault="003761D5">
      <w:pPr>
        <w:rPr>
          <w:rFonts w:ascii="Times New Roman" w:hAnsi="Times New Roman"/>
          <w:sz w:val="24"/>
        </w:rPr>
      </w:pPr>
    </w:p>
    <w:p w:rsidRPr="003761D5" w:rsidR="0013057C" w:rsidP="003761D5" w:rsidRDefault="003761D5">
      <w:pPr>
        <w:ind w:firstLine="284"/>
        <w:rPr>
          <w:rFonts w:ascii="Times New Roman" w:hAnsi="Times New Roman"/>
          <w:sz w:val="24"/>
        </w:rPr>
      </w:pPr>
      <w:r>
        <w:rPr>
          <w:rFonts w:ascii="Times New Roman" w:hAnsi="Times New Roman"/>
          <w:sz w:val="24"/>
        </w:rPr>
        <w:t xml:space="preserve">1. </w:t>
      </w:r>
      <w:r w:rsidRPr="003761D5" w:rsidR="0013057C">
        <w:rPr>
          <w:rFonts w:ascii="Times New Roman" w:hAnsi="Times New Roman"/>
          <w:sz w:val="24"/>
        </w:rPr>
        <w:t xml:space="preserve">Deze wet treedt in werking op een bij koninklijk besluit te bepalen tijdstip dat voor de verschillende paragrafen, artikelen of onderdelen daarvan verschillend kan worden vastgesteld, </w:t>
      </w:r>
    </w:p>
    <w:p w:rsidRPr="003761D5" w:rsidR="0013057C" w:rsidP="003761D5" w:rsidRDefault="003761D5">
      <w:pPr>
        <w:ind w:firstLine="284"/>
        <w:rPr>
          <w:rFonts w:ascii="Times New Roman" w:hAnsi="Times New Roman"/>
          <w:sz w:val="24"/>
        </w:rPr>
      </w:pPr>
      <w:r>
        <w:rPr>
          <w:rFonts w:ascii="Times New Roman" w:hAnsi="Times New Roman"/>
          <w:sz w:val="24"/>
        </w:rPr>
        <w:t xml:space="preserve">2. </w:t>
      </w:r>
      <w:r w:rsidRPr="003761D5" w:rsidR="0013057C">
        <w:rPr>
          <w:rFonts w:ascii="Times New Roman" w:hAnsi="Times New Roman"/>
          <w:sz w:val="24"/>
        </w:rPr>
        <w:t xml:space="preserve">In het koninklijk besluit kan worden bepaald dat paragrafen, artikelen of onderdelen van deze wet, met uitzondering van de paragrafen 1, 6, 10 en 11 alsmede de artikelen 15 en 22, </w:t>
      </w:r>
      <w:r w:rsidR="005767C4">
        <w:rPr>
          <w:rFonts w:ascii="Times New Roman" w:hAnsi="Times New Roman"/>
          <w:sz w:val="24"/>
        </w:rPr>
        <w:t>terugwerken tot en met 16</w:t>
      </w:r>
      <w:r w:rsidRPr="003761D5" w:rsidR="0013057C">
        <w:rPr>
          <w:rFonts w:ascii="Times New Roman" w:hAnsi="Times New Roman"/>
          <w:sz w:val="24"/>
        </w:rPr>
        <w:t xml:space="preserve"> maart 2020. </w:t>
      </w:r>
    </w:p>
    <w:p w:rsidRPr="003761D5" w:rsidR="0013057C" w:rsidP="003761D5" w:rsidRDefault="003761D5">
      <w:pPr>
        <w:ind w:firstLine="284"/>
        <w:rPr>
          <w:rFonts w:ascii="Times New Roman" w:hAnsi="Times New Roman"/>
          <w:sz w:val="24"/>
        </w:rPr>
      </w:pPr>
      <w:r>
        <w:rPr>
          <w:rFonts w:ascii="Times New Roman" w:hAnsi="Times New Roman"/>
          <w:sz w:val="24"/>
        </w:rPr>
        <w:t xml:space="preserve">3. </w:t>
      </w:r>
      <w:r w:rsidRPr="003761D5" w:rsidR="0013057C">
        <w:rPr>
          <w:rFonts w:ascii="Times New Roman" w:hAnsi="Times New Roman"/>
          <w:sz w:val="24"/>
        </w:rPr>
        <w:t>Deze wet vervalt op 1 september 2020. Het tijdstip waarop deze wet vervalt kan bij koninklijk besluit worden bepaald op een ander tijdstip, met dien verstande dat dit tijdstip steeds ten hoogste twee maanden na het tijdstip ligt waarop de wet zou vervallen.</w:t>
      </w:r>
    </w:p>
    <w:p w:rsidRPr="003761D5" w:rsidR="0013057C" w:rsidP="003761D5" w:rsidRDefault="003761D5">
      <w:pPr>
        <w:ind w:firstLine="284"/>
        <w:rPr>
          <w:rFonts w:ascii="Times New Roman" w:hAnsi="Times New Roman"/>
          <w:sz w:val="24"/>
        </w:rPr>
      </w:pPr>
      <w:r>
        <w:rPr>
          <w:rFonts w:ascii="Times New Roman" w:hAnsi="Times New Roman"/>
          <w:sz w:val="24"/>
        </w:rPr>
        <w:t xml:space="preserve">4. </w:t>
      </w:r>
      <w:r w:rsidRPr="003761D5" w:rsidR="0013057C">
        <w:rPr>
          <w:rFonts w:ascii="Times New Roman" w:hAnsi="Times New Roman"/>
          <w:sz w:val="24"/>
        </w:rPr>
        <w:t>De voordracht voor een krachtens het derde lid vast te stellen koninklijk besluit wordt niet eerder gedaan dan een week nadat het ontwerp aan beide Kamers van de Staten-Generaal is overgelegd.</w:t>
      </w:r>
    </w:p>
    <w:p w:rsidRPr="003761D5" w:rsidR="0013057C" w:rsidP="003761D5" w:rsidRDefault="003761D5">
      <w:pPr>
        <w:ind w:firstLine="284"/>
        <w:rPr>
          <w:rFonts w:ascii="Times New Roman" w:hAnsi="Times New Roman"/>
          <w:sz w:val="24"/>
        </w:rPr>
      </w:pPr>
      <w:r>
        <w:rPr>
          <w:rFonts w:ascii="Times New Roman" w:hAnsi="Times New Roman"/>
          <w:sz w:val="24"/>
        </w:rPr>
        <w:t xml:space="preserve">5. </w:t>
      </w:r>
      <w:r w:rsidRPr="003761D5" w:rsidR="0013057C">
        <w:rPr>
          <w:rFonts w:ascii="Times New Roman" w:hAnsi="Times New Roman"/>
          <w:sz w:val="24"/>
        </w:rPr>
        <w:t>Bij koninklijk besluit kan voor de verschillende paragrafen, artikelen of onderdelen van deze wet een tijdstip worden aangewezen waarop deze paragrafen, artikelen of onderdelen vervallen, dat ligt vóór het tijdstip bedoeld in het derde lid.</w:t>
      </w:r>
    </w:p>
    <w:p w:rsidRPr="003761D5" w:rsidR="0013057C" w:rsidP="003761D5" w:rsidRDefault="003761D5">
      <w:pPr>
        <w:ind w:firstLine="284"/>
        <w:rPr>
          <w:rFonts w:ascii="Times New Roman" w:hAnsi="Times New Roman"/>
          <w:sz w:val="24"/>
        </w:rPr>
      </w:pPr>
      <w:r>
        <w:rPr>
          <w:rFonts w:ascii="Times New Roman" w:hAnsi="Times New Roman"/>
          <w:sz w:val="24"/>
        </w:rPr>
        <w:t xml:space="preserve">6. </w:t>
      </w:r>
      <w:r w:rsidRPr="003761D5" w:rsidR="0013057C">
        <w:rPr>
          <w:rFonts w:ascii="Times New Roman" w:hAnsi="Times New Roman"/>
          <w:sz w:val="24"/>
        </w:rPr>
        <w:t>In afwijking van het derde lid:</w:t>
      </w:r>
    </w:p>
    <w:p w:rsidRPr="003761D5" w:rsidR="0013057C" w:rsidP="003761D5" w:rsidRDefault="003761D5">
      <w:pPr>
        <w:ind w:firstLine="284"/>
        <w:rPr>
          <w:rFonts w:ascii="Times New Roman" w:hAnsi="Times New Roman"/>
          <w:sz w:val="24"/>
        </w:rPr>
      </w:pPr>
      <w:r>
        <w:rPr>
          <w:rFonts w:ascii="Times New Roman" w:hAnsi="Times New Roman"/>
          <w:sz w:val="24"/>
        </w:rPr>
        <w:t xml:space="preserve">a. </w:t>
      </w:r>
      <w:r w:rsidRPr="003761D5" w:rsidR="0013057C">
        <w:rPr>
          <w:rFonts w:ascii="Times New Roman" w:hAnsi="Times New Roman"/>
          <w:sz w:val="24"/>
        </w:rPr>
        <w:t>vervallen de artikelen 15 en 22 op 1 september 2023;</w:t>
      </w:r>
    </w:p>
    <w:p w:rsidRPr="003761D5" w:rsidR="0013057C" w:rsidP="003761D5" w:rsidRDefault="003761D5">
      <w:pPr>
        <w:ind w:firstLine="284"/>
        <w:rPr>
          <w:rFonts w:ascii="Times New Roman" w:hAnsi="Times New Roman"/>
          <w:sz w:val="24"/>
        </w:rPr>
      </w:pPr>
      <w:r>
        <w:rPr>
          <w:rFonts w:ascii="Times New Roman" w:hAnsi="Times New Roman"/>
          <w:sz w:val="24"/>
        </w:rPr>
        <w:lastRenderedPageBreak/>
        <w:t xml:space="preserve">b. </w:t>
      </w:r>
      <w:r w:rsidRPr="003761D5" w:rsidR="0013057C">
        <w:rPr>
          <w:rFonts w:ascii="Times New Roman" w:hAnsi="Times New Roman"/>
          <w:sz w:val="24"/>
        </w:rPr>
        <w:t>vervalt artikel 33 op 1 september 2020, tenzij voor die datum een voorstel van wet bij de Tweede Kamer is ingediend tot regeling van het onderwerp van dat artikel;</w:t>
      </w:r>
    </w:p>
    <w:p w:rsidRPr="003761D5" w:rsidR="0013057C" w:rsidP="003761D5" w:rsidRDefault="003761D5">
      <w:pPr>
        <w:ind w:firstLine="284"/>
        <w:rPr>
          <w:rFonts w:ascii="Times New Roman" w:hAnsi="Times New Roman"/>
          <w:sz w:val="24"/>
        </w:rPr>
      </w:pPr>
      <w:r>
        <w:rPr>
          <w:rFonts w:ascii="Times New Roman" w:hAnsi="Times New Roman"/>
          <w:sz w:val="24"/>
        </w:rPr>
        <w:t xml:space="preserve">c. </w:t>
      </w:r>
      <w:r w:rsidRPr="003761D5" w:rsidR="0013057C">
        <w:rPr>
          <w:rFonts w:ascii="Times New Roman" w:hAnsi="Times New Roman"/>
          <w:sz w:val="24"/>
        </w:rPr>
        <w:t>vervalt artikel 34 op 1 september 2020, tenzij voor die datum een voorstel van wet bij de Tweede Kamer is ingediend tot regeling van het onderwerp van dat artikel.</w:t>
      </w:r>
    </w:p>
    <w:p w:rsidR="003024AD" w:rsidP="003024AD" w:rsidRDefault="003761D5">
      <w:pPr>
        <w:ind w:firstLine="284"/>
        <w:rPr>
          <w:rFonts w:ascii="Times New Roman" w:hAnsi="Times New Roman"/>
          <w:sz w:val="24"/>
        </w:rPr>
      </w:pPr>
      <w:r>
        <w:rPr>
          <w:rFonts w:ascii="Times New Roman" w:hAnsi="Times New Roman"/>
          <w:sz w:val="24"/>
        </w:rPr>
        <w:t xml:space="preserve">7. </w:t>
      </w:r>
      <w:r w:rsidRPr="003761D5" w:rsidR="0013057C">
        <w:rPr>
          <w:rFonts w:ascii="Times New Roman" w:hAnsi="Times New Roman"/>
          <w:sz w:val="24"/>
        </w:rPr>
        <w:t>Indien een voorstel van wet als bedoeld in het zesde lid, onderdeel b of c, wordt ingetrokken of indien een van de Kamers van de Staten-Generaal tot het niet-aannemen van het voorstel van wet besluit, vervalt artikel 33, onderscheidenlijk artikel 34.</w:t>
      </w:r>
    </w:p>
    <w:p w:rsidR="003024AD" w:rsidP="003024AD" w:rsidRDefault="003024AD">
      <w:pPr>
        <w:rPr>
          <w:rFonts w:ascii="Times New Roman" w:hAnsi="Times New Roman"/>
          <w:sz w:val="24"/>
        </w:rPr>
      </w:pPr>
    </w:p>
    <w:p w:rsidRPr="003024AD" w:rsidR="0013057C" w:rsidP="003024AD" w:rsidRDefault="0013057C">
      <w:pPr>
        <w:rPr>
          <w:rFonts w:ascii="Times New Roman" w:hAnsi="Times New Roman"/>
          <w:b/>
          <w:sz w:val="24"/>
        </w:rPr>
      </w:pPr>
      <w:r w:rsidRPr="003024AD">
        <w:rPr>
          <w:rFonts w:ascii="Times New Roman" w:hAnsi="Times New Roman"/>
          <w:b/>
          <w:sz w:val="24"/>
        </w:rPr>
        <w:t>Artikel 36 (citeertitel)</w:t>
      </w:r>
    </w:p>
    <w:p w:rsidR="003024AD" w:rsidP="0013057C" w:rsidRDefault="003024AD">
      <w:pPr>
        <w:rPr>
          <w:rFonts w:ascii="Times New Roman" w:hAnsi="Times New Roman"/>
          <w:sz w:val="24"/>
        </w:rPr>
      </w:pPr>
    </w:p>
    <w:p w:rsidRPr="0013057C" w:rsidR="0013057C" w:rsidP="003024AD" w:rsidRDefault="0013057C">
      <w:pPr>
        <w:ind w:firstLine="284"/>
        <w:rPr>
          <w:rFonts w:ascii="Times New Roman" w:hAnsi="Times New Roman"/>
          <w:sz w:val="24"/>
        </w:rPr>
      </w:pPr>
      <w:r w:rsidRPr="0013057C">
        <w:rPr>
          <w:rFonts w:ascii="Times New Roman" w:hAnsi="Times New Roman"/>
          <w:sz w:val="24"/>
        </w:rPr>
        <w:t>Deze wet wordt aangehaald als: Tijdelijke wet COVID-19 Justitie en Veiligheid.</w:t>
      </w:r>
    </w:p>
    <w:p w:rsidRPr="0013057C" w:rsidR="0013057C" w:rsidP="0013057C" w:rsidRDefault="0013057C">
      <w:pPr>
        <w:rPr>
          <w:rFonts w:ascii="Times New Roman" w:hAnsi="Times New Roman"/>
          <w:sz w:val="24"/>
        </w:rPr>
      </w:pPr>
    </w:p>
    <w:p w:rsidRPr="0013057C" w:rsidR="0013057C" w:rsidP="0013057C" w:rsidRDefault="0013057C">
      <w:pPr>
        <w:rPr>
          <w:rFonts w:ascii="Times New Roman" w:hAnsi="Times New Roman"/>
          <w:sz w:val="24"/>
        </w:rPr>
      </w:pPr>
    </w:p>
    <w:p w:rsidRPr="0013057C" w:rsidR="0013057C" w:rsidP="003024AD" w:rsidRDefault="0013057C">
      <w:pPr>
        <w:ind w:firstLine="284"/>
        <w:rPr>
          <w:rFonts w:ascii="Times New Roman" w:hAnsi="Times New Roman"/>
          <w:sz w:val="24"/>
        </w:rPr>
      </w:pPr>
      <w:r w:rsidRPr="0013057C">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13057C" w:rsidR="0013057C" w:rsidP="0013057C" w:rsidRDefault="0013057C">
      <w:pPr>
        <w:rPr>
          <w:rFonts w:ascii="Times New Roman" w:hAnsi="Times New Roman"/>
          <w:sz w:val="24"/>
        </w:rPr>
      </w:pPr>
    </w:p>
    <w:p w:rsidRPr="0013057C" w:rsidR="0013057C" w:rsidP="0013057C" w:rsidRDefault="0013057C">
      <w:pPr>
        <w:rPr>
          <w:rFonts w:ascii="Times New Roman" w:hAnsi="Times New Roman"/>
          <w:sz w:val="24"/>
        </w:rPr>
      </w:pPr>
      <w:r w:rsidRPr="0013057C">
        <w:rPr>
          <w:rFonts w:ascii="Times New Roman" w:hAnsi="Times New Roman"/>
          <w:sz w:val="24"/>
        </w:rPr>
        <w:t>Gegeven</w:t>
      </w:r>
    </w:p>
    <w:p w:rsidRPr="0013057C" w:rsidR="0013057C" w:rsidP="0013057C" w:rsidRDefault="0013057C">
      <w:pPr>
        <w:rPr>
          <w:rFonts w:ascii="Times New Roman" w:hAnsi="Times New Roman"/>
          <w:sz w:val="24"/>
        </w:rPr>
      </w:pPr>
    </w:p>
    <w:p w:rsidRPr="0013057C" w:rsidR="0013057C" w:rsidP="0013057C" w:rsidRDefault="0013057C">
      <w:pPr>
        <w:rPr>
          <w:rFonts w:ascii="Times New Roman" w:hAnsi="Times New Roman"/>
          <w:sz w:val="24"/>
        </w:rPr>
      </w:pPr>
    </w:p>
    <w:p w:rsidRPr="0013057C" w:rsidR="0013057C" w:rsidP="0013057C" w:rsidRDefault="0013057C">
      <w:pPr>
        <w:rPr>
          <w:rFonts w:ascii="Times New Roman" w:hAnsi="Times New Roman"/>
          <w:sz w:val="24"/>
        </w:rPr>
      </w:pPr>
    </w:p>
    <w:p w:rsidR="0013057C" w:rsidP="0013057C" w:rsidRDefault="0013057C">
      <w:pPr>
        <w:rPr>
          <w:rFonts w:ascii="Times New Roman" w:hAnsi="Times New Roman"/>
          <w:sz w:val="24"/>
        </w:rPr>
      </w:pPr>
    </w:p>
    <w:p w:rsidR="003024AD" w:rsidP="0013057C" w:rsidRDefault="003024AD">
      <w:pPr>
        <w:rPr>
          <w:rFonts w:ascii="Times New Roman" w:hAnsi="Times New Roman"/>
          <w:sz w:val="24"/>
        </w:rPr>
      </w:pPr>
    </w:p>
    <w:p w:rsidR="003024AD" w:rsidP="0013057C" w:rsidRDefault="003024AD">
      <w:pPr>
        <w:rPr>
          <w:rFonts w:ascii="Times New Roman" w:hAnsi="Times New Roman"/>
          <w:sz w:val="24"/>
        </w:rPr>
      </w:pPr>
    </w:p>
    <w:p w:rsidR="003024AD" w:rsidP="0013057C" w:rsidRDefault="003024AD">
      <w:pPr>
        <w:rPr>
          <w:rFonts w:ascii="Times New Roman" w:hAnsi="Times New Roman"/>
          <w:sz w:val="24"/>
        </w:rPr>
      </w:pPr>
    </w:p>
    <w:p w:rsidR="003024AD" w:rsidP="0013057C" w:rsidRDefault="003024AD">
      <w:pPr>
        <w:rPr>
          <w:rFonts w:ascii="Times New Roman" w:hAnsi="Times New Roman"/>
          <w:sz w:val="24"/>
        </w:rPr>
      </w:pPr>
    </w:p>
    <w:p w:rsidRPr="0013057C" w:rsidR="003024AD" w:rsidP="0013057C" w:rsidRDefault="003024AD">
      <w:pPr>
        <w:rPr>
          <w:rFonts w:ascii="Times New Roman" w:hAnsi="Times New Roman"/>
          <w:sz w:val="24"/>
        </w:rPr>
      </w:pPr>
    </w:p>
    <w:p w:rsidRPr="0013057C" w:rsidR="0013057C" w:rsidP="0013057C" w:rsidRDefault="0013057C">
      <w:pPr>
        <w:rPr>
          <w:rFonts w:ascii="Times New Roman" w:hAnsi="Times New Roman"/>
          <w:sz w:val="24"/>
        </w:rPr>
      </w:pPr>
      <w:r w:rsidRPr="0013057C">
        <w:rPr>
          <w:rFonts w:ascii="Times New Roman" w:hAnsi="Times New Roman"/>
          <w:sz w:val="24"/>
        </w:rPr>
        <w:t>De Minister voor Rechtsbescherming,</w:t>
      </w:r>
    </w:p>
    <w:p w:rsidRPr="0013057C" w:rsidR="0013057C" w:rsidP="0013057C" w:rsidRDefault="0013057C">
      <w:pPr>
        <w:rPr>
          <w:rFonts w:ascii="Times New Roman" w:hAnsi="Times New Roman"/>
          <w:sz w:val="24"/>
        </w:rPr>
      </w:pPr>
    </w:p>
    <w:p w:rsidRPr="0013057C" w:rsidR="0013057C" w:rsidP="0013057C" w:rsidRDefault="0013057C">
      <w:pPr>
        <w:rPr>
          <w:rFonts w:ascii="Times New Roman" w:hAnsi="Times New Roman"/>
          <w:sz w:val="24"/>
        </w:rPr>
      </w:pPr>
    </w:p>
    <w:p w:rsidRPr="0013057C" w:rsidR="0013057C" w:rsidP="0013057C" w:rsidRDefault="0013057C">
      <w:pPr>
        <w:rPr>
          <w:rFonts w:ascii="Times New Roman" w:hAnsi="Times New Roman"/>
          <w:sz w:val="24"/>
        </w:rPr>
      </w:pPr>
    </w:p>
    <w:p w:rsidR="0013057C" w:rsidP="0013057C" w:rsidRDefault="0013057C">
      <w:pPr>
        <w:rPr>
          <w:rFonts w:ascii="Times New Roman" w:hAnsi="Times New Roman"/>
          <w:sz w:val="24"/>
        </w:rPr>
      </w:pPr>
    </w:p>
    <w:p w:rsidR="003024AD" w:rsidP="0013057C" w:rsidRDefault="003024AD">
      <w:pPr>
        <w:rPr>
          <w:rFonts w:ascii="Times New Roman" w:hAnsi="Times New Roman"/>
          <w:sz w:val="24"/>
        </w:rPr>
      </w:pPr>
    </w:p>
    <w:p w:rsidR="003024AD" w:rsidP="0013057C" w:rsidRDefault="003024AD">
      <w:pPr>
        <w:rPr>
          <w:rFonts w:ascii="Times New Roman" w:hAnsi="Times New Roman"/>
          <w:sz w:val="24"/>
        </w:rPr>
      </w:pPr>
    </w:p>
    <w:p w:rsidR="003024AD" w:rsidP="0013057C" w:rsidRDefault="003024AD">
      <w:pPr>
        <w:rPr>
          <w:rFonts w:ascii="Times New Roman" w:hAnsi="Times New Roman"/>
          <w:sz w:val="24"/>
        </w:rPr>
      </w:pPr>
    </w:p>
    <w:p w:rsidR="003024AD" w:rsidP="0013057C" w:rsidRDefault="003024AD">
      <w:pPr>
        <w:rPr>
          <w:rFonts w:ascii="Times New Roman" w:hAnsi="Times New Roman"/>
          <w:sz w:val="24"/>
        </w:rPr>
      </w:pPr>
    </w:p>
    <w:p w:rsidRPr="0013057C" w:rsidR="003024AD" w:rsidP="0013057C" w:rsidRDefault="003024AD">
      <w:pPr>
        <w:rPr>
          <w:rFonts w:ascii="Times New Roman" w:hAnsi="Times New Roman"/>
          <w:sz w:val="24"/>
        </w:rPr>
      </w:pPr>
    </w:p>
    <w:p w:rsidRPr="0013057C" w:rsidR="0013057C" w:rsidP="0013057C" w:rsidRDefault="0013057C">
      <w:pPr>
        <w:rPr>
          <w:rFonts w:ascii="Times New Roman" w:hAnsi="Times New Roman"/>
          <w:sz w:val="24"/>
        </w:rPr>
      </w:pPr>
      <w:r w:rsidRPr="0013057C">
        <w:rPr>
          <w:rFonts w:ascii="Times New Roman" w:hAnsi="Times New Roman"/>
          <w:sz w:val="24"/>
        </w:rPr>
        <w:t>De Minister van Justitie en Veiligheid,</w:t>
      </w:r>
    </w:p>
    <w:p w:rsidRPr="0013057C" w:rsidR="0013057C" w:rsidP="0013057C" w:rsidRDefault="0013057C">
      <w:pPr>
        <w:pStyle w:val="Geenafstand"/>
        <w:rPr>
          <w:rFonts w:ascii="Times New Roman" w:hAnsi="Times New Roman" w:eastAsia="Calibri" w:cs="Times New Roman"/>
          <w:bCs/>
          <w:sz w:val="24"/>
          <w:szCs w:val="24"/>
        </w:rPr>
      </w:pPr>
    </w:p>
    <w:p w:rsidRPr="0013057C" w:rsidR="0013057C" w:rsidP="0013057C" w:rsidRDefault="0013057C">
      <w:pPr>
        <w:pStyle w:val="Geenafstand"/>
        <w:rPr>
          <w:rFonts w:ascii="Times New Roman" w:hAnsi="Times New Roman" w:eastAsia="Calibri" w:cs="Times New Roman"/>
          <w:bCs/>
          <w:sz w:val="24"/>
          <w:szCs w:val="24"/>
        </w:rPr>
      </w:pPr>
    </w:p>
    <w:p w:rsidRPr="0013057C" w:rsidR="0013057C" w:rsidP="0013057C" w:rsidRDefault="0013057C">
      <w:pPr>
        <w:pStyle w:val="Geenafstand"/>
        <w:rPr>
          <w:rFonts w:ascii="Times New Roman" w:hAnsi="Times New Roman" w:eastAsia="Calibri" w:cs="Times New Roman"/>
          <w:bCs/>
          <w:sz w:val="24"/>
          <w:szCs w:val="24"/>
        </w:rPr>
      </w:pPr>
    </w:p>
    <w:p w:rsidRPr="0013057C" w:rsidR="0013057C" w:rsidP="0013057C" w:rsidRDefault="0013057C">
      <w:pPr>
        <w:pStyle w:val="Geenafstand"/>
        <w:rPr>
          <w:rFonts w:ascii="Times New Roman" w:hAnsi="Times New Roman" w:eastAsia="Calibri" w:cs="Times New Roman"/>
          <w:bCs/>
          <w:sz w:val="24"/>
          <w:szCs w:val="24"/>
        </w:rPr>
      </w:pPr>
    </w:p>
    <w:p w:rsidR="0013057C" w:rsidP="0013057C" w:rsidRDefault="0013057C">
      <w:pPr>
        <w:pStyle w:val="Geenafstand"/>
        <w:rPr>
          <w:rFonts w:ascii="Times New Roman" w:hAnsi="Times New Roman" w:eastAsia="Calibri" w:cs="Times New Roman"/>
          <w:bCs/>
          <w:sz w:val="24"/>
          <w:szCs w:val="24"/>
        </w:rPr>
      </w:pPr>
    </w:p>
    <w:p w:rsidR="003024AD" w:rsidP="0013057C" w:rsidRDefault="003024AD">
      <w:pPr>
        <w:pStyle w:val="Geenafstand"/>
        <w:rPr>
          <w:rFonts w:ascii="Times New Roman" w:hAnsi="Times New Roman" w:eastAsia="Calibri" w:cs="Times New Roman"/>
          <w:bCs/>
          <w:sz w:val="24"/>
          <w:szCs w:val="24"/>
        </w:rPr>
      </w:pPr>
    </w:p>
    <w:p w:rsidR="003024AD" w:rsidP="0013057C" w:rsidRDefault="003024AD">
      <w:pPr>
        <w:pStyle w:val="Geenafstand"/>
        <w:rPr>
          <w:rFonts w:ascii="Times New Roman" w:hAnsi="Times New Roman" w:eastAsia="Calibri" w:cs="Times New Roman"/>
          <w:bCs/>
          <w:sz w:val="24"/>
          <w:szCs w:val="24"/>
        </w:rPr>
      </w:pPr>
    </w:p>
    <w:p w:rsidR="003024AD" w:rsidP="0013057C" w:rsidRDefault="003024AD">
      <w:pPr>
        <w:pStyle w:val="Geenafstand"/>
        <w:rPr>
          <w:rFonts w:ascii="Times New Roman" w:hAnsi="Times New Roman" w:eastAsia="Calibri" w:cs="Times New Roman"/>
          <w:bCs/>
          <w:sz w:val="24"/>
          <w:szCs w:val="24"/>
        </w:rPr>
      </w:pPr>
    </w:p>
    <w:p w:rsidRPr="0013057C" w:rsidR="003024AD" w:rsidP="0013057C" w:rsidRDefault="003024AD">
      <w:pPr>
        <w:pStyle w:val="Geenafstand"/>
        <w:rPr>
          <w:rFonts w:ascii="Times New Roman" w:hAnsi="Times New Roman" w:eastAsia="Calibri" w:cs="Times New Roman"/>
          <w:bCs/>
          <w:sz w:val="24"/>
          <w:szCs w:val="24"/>
        </w:rPr>
      </w:pPr>
    </w:p>
    <w:p w:rsidRPr="0013057C" w:rsidR="0013057C" w:rsidP="0013057C" w:rsidRDefault="0013057C">
      <w:pPr>
        <w:pStyle w:val="Geenafstand"/>
        <w:rPr>
          <w:rFonts w:ascii="Times New Roman" w:hAnsi="Times New Roman" w:cs="Times New Roman"/>
          <w:sz w:val="24"/>
          <w:szCs w:val="24"/>
        </w:rPr>
      </w:pPr>
      <w:r w:rsidRPr="0013057C">
        <w:rPr>
          <w:rFonts w:ascii="Times New Roman" w:hAnsi="Times New Roman" w:eastAsia="Calibri" w:cs="Times New Roman"/>
          <w:bCs/>
          <w:sz w:val="24"/>
          <w:szCs w:val="24"/>
        </w:rPr>
        <w:t>De Staatssecretaris van Justitie en Veiligheid,</w:t>
      </w:r>
    </w:p>
    <w:p w:rsidRPr="0013057C" w:rsidR="00CB3578" w:rsidP="00A11E73" w:rsidRDefault="00CB3578">
      <w:pPr>
        <w:tabs>
          <w:tab w:val="left" w:pos="284"/>
          <w:tab w:val="left" w:pos="567"/>
          <w:tab w:val="left" w:pos="851"/>
        </w:tabs>
        <w:ind w:right="1848"/>
        <w:rPr>
          <w:rFonts w:ascii="Times New Roman" w:hAnsi="Times New Roman"/>
          <w:sz w:val="24"/>
        </w:rPr>
      </w:pPr>
    </w:p>
    <w:sectPr w:rsidRPr="0013057C"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57C" w:rsidRDefault="0013057C">
      <w:pPr>
        <w:spacing w:line="20" w:lineRule="exact"/>
      </w:pPr>
    </w:p>
  </w:endnote>
  <w:endnote w:type="continuationSeparator" w:id="0">
    <w:p w:rsidR="0013057C" w:rsidRDefault="0013057C">
      <w:pPr>
        <w:pStyle w:val="Amendement"/>
      </w:pPr>
      <w:r>
        <w:rPr>
          <w:b w:val="0"/>
          <w:bCs w:val="0"/>
        </w:rPr>
        <w:t xml:space="preserve"> </w:t>
      </w:r>
    </w:p>
  </w:endnote>
  <w:endnote w:type="continuationNotice" w:id="1">
    <w:p w:rsidR="0013057C" w:rsidRDefault="0013057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02358">
      <w:rPr>
        <w:rStyle w:val="Paginanummer"/>
        <w:rFonts w:ascii="Times New Roman" w:hAnsi="Times New Roman"/>
        <w:noProof/>
      </w:rPr>
      <w:t>10</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57C" w:rsidRDefault="0013057C">
      <w:pPr>
        <w:pStyle w:val="Amendement"/>
      </w:pPr>
      <w:r>
        <w:rPr>
          <w:b w:val="0"/>
          <w:bCs w:val="0"/>
        </w:rPr>
        <w:separator/>
      </w:r>
    </w:p>
  </w:footnote>
  <w:footnote w:type="continuationSeparator" w:id="0">
    <w:p w:rsidR="0013057C" w:rsidRDefault="00130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F0BA5"/>
    <w:multiLevelType w:val="hybridMultilevel"/>
    <w:tmpl w:val="05D872A2"/>
    <w:lvl w:ilvl="0" w:tplc="2A160DF0">
      <w:start w:val="1"/>
      <w:numFmt w:val="decimal"/>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6CA33E5"/>
    <w:multiLevelType w:val="hybridMultilevel"/>
    <w:tmpl w:val="0A0021C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E482519"/>
    <w:multiLevelType w:val="hybridMultilevel"/>
    <w:tmpl w:val="0C8007E0"/>
    <w:lvl w:ilvl="0" w:tplc="8850F31C">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822490"/>
    <w:multiLevelType w:val="hybridMultilevel"/>
    <w:tmpl w:val="A87E7F3A"/>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1ED5E4D"/>
    <w:multiLevelType w:val="hybridMultilevel"/>
    <w:tmpl w:val="D3805AA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A9A29C8"/>
    <w:multiLevelType w:val="hybridMultilevel"/>
    <w:tmpl w:val="8D7AF84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E474A49"/>
    <w:multiLevelType w:val="hybridMultilevel"/>
    <w:tmpl w:val="4CAA6C3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F6B09CB"/>
    <w:multiLevelType w:val="hybridMultilevel"/>
    <w:tmpl w:val="C060AE2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DA43639"/>
    <w:multiLevelType w:val="hybridMultilevel"/>
    <w:tmpl w:val="BD1A401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31F94ECC"/>
    <w:multiLevelType w:val="hybridMultilevel"/>
    <w:tmpl w:val="51CC52C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4AA2E9C"/>
    <w:multiLevelType w:val="hybridMultilevel"/>
    <w:tmpl w:val="4CAA6C3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37F739A2"/>
    <w:multiLevelType w:val="hybridMultilevel"/>
    <w:tmpl w:val="68A03A16"/>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E9B454B8">
      <w:start w:val="1"/>
      <w:numFmt w:val="decimal"/>
      <w:lvlText w:val="%3."/>
      <w:lvlJc w:val="left"/>
      <w:pPr>
        <w:ind w:left="2340" w:hanging="360"/>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81C2684"/>
    <w:multiLevelType w:val="hybridMultilevel"/>
    <w:tmpl w:val="A87E7F3A"/>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62B20F9D"/>
    <w:multiLevelType w:val="hybridMultilevel"/>
    <w:tmpl w:val="EC1A3F3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661C0194"/>
    <w:multiLevelType w:val="hybridMultilevel"/>
    <w:tmpl w:val="3A5C32C8"/>
    <w:lvl w:ilvl="0" w:tplc="81BC82D4">
      <w:start w:val="1"/>
      <w:numFmt w:val="decimal"/>
      <w:lvlText w:val="%1."/>
      <w:lvlJc w:val="left"/>
      <w:pPr>
        <w:ind w:left="360" w:hanging="360"/>
      </w:pPr>
      <w:rPr>
        <w:b w:val="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8A72A82"/>
    <w:multiLevelType w:val="hybridMultilevel"/>
    <w:tmpl w:val="A87E7F3A"/>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6D5354E9"/>
    <w:multiLevelType w:val="hybridMultilevel"/>
    <w:tmpl w:val="42C02430"/>
    <w:lvl w:ilvl="0" w:tplc="FA0E715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786C2C2A"/>
    <w:multiLevelType w:val="hybridMultilevel"/>
    <w:tmpl w:val="59E65C0E"/>
    <w:lvl w:ilvl="0" w:tplc="0030B3F6">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5"/>
  </w:num>
  <w:num w:numId="2">
    <w:abstractNumId w:val="17"/>
  </w:num>
  <w:num w:numId="3">
    <w:abstractNumId w:val="1"/>
  </w:num>
  <w:num w:numId="4">
    <w:abstractNumId w:val="6"/>
  </w:num>
  <w:num w:numId="5">
    <w:abstractNumId w:val="14"/>
  </w:num>
  <w:num w:numId="6">
    <w:abstractNumId w:val="13"/>
  </w:num>
  <w:num w:numId="7">
    <w:abstractNumId w:val="0"/>
  </w:num>
  <w:num w:numId="8">
    <w:abstractNumId w:val="15"/>
  </w:num>
  <w:num w:numId="9">
    <w:abstractNumId w:val="2"/>
  </w:num>
  <w:num w:numId="10">
    <w:abstractNumId w:val="10"/>
  </w:num>
  <w:num w:numId="11">
    <w:abstractNumId w:val="16"/>
  </w:num>
  <w:num w:numId="12">
    <w:abstractNumId w:val="11"/>
  </w:num>
  <w:num w:numId="13">
    <w:abstractNumId w:val="9"/>
  </w:num>
  <w:num w:numId="14">
    <w:abstractNumId w:val="8"/>
  </w:num>
  <w:num w:numId="15">
    <w:abstractNumId w:val="4"/>
  </w:num>
  <w:num w:numId="16">
    <w:abstractNumId w:val="12"/>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57C"/>
    <w:rsid w:val="00012DBE"/>
    <w:rsid w:val="000A1D81"/>
    <w:rsid w:val="00111ED3"/>
    <w:rsid w:val="0013057C"/>
    <w:rsid w:val="001C190E"/>
    <w:rsid w:val="002168F4"/>
    <w:rsid w:val="002A727C"/>
    <w:rsid w:val="003024AD"/>
    <w:rsid w:val="003761D5"/>
    <w:rsid w:val="00502358"/>
    <w:rsid w:val="0050483C"/>
    <w:rsid w:val="005767C4"/>
    <w:rsid w:val="005A73DC"/>
    <w:rsid w:val="005D2707"/>
    <w:rsid w:val="00606255"/>
    <w:rsid w:val="006B607A"/>
    <w:rsid w:val="006C58A7"/>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CD22F6"/>
  <w15:docId w15:val="{BA7AAF6C-E70D-4EA0-A37A-10A263B92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13057C"/>
    <w:rPr>
      <w:rFonts w:ascii="Verdana" w:eastAsiaTheme="minorHAnsi" w:hAnsi="Verdana" w:cstheme="minorBidi"/>
      <w:noProof/>
      <w:sz w:val="18"/>
      <w:szCs w:val="18"/>
      <w:lang w:eastAsia="en-US"/>
    </w:rPr>
  </w:style>
  <w:style w:type="paragraph" w:styleId="Lijstalinea">
    <w:name w:val="List Paragraph"/>
    <w:basedOn w:val="Standaard"/>
    <w:uiPriority w:val="34"/>
    <w:qFormat/>
    <w:rsid w:val="0013057C"/>
    <w:pPr>
      <w:ind w:left="720"/>
      <w:contextualSpacing/>
    </w:pPr>
    <w:rPr>
      <w:rFonts w:eastAsia="Calibri"/>
      <w:bCs/>
      <w:szCs w:val="20"/>
      <w:lang w:eastAsia="en-US"/>
    </w:rPr>
  </w:style>
  <w:style w:type="paragraph" w:customStyle="1" w:styleId="Artikelkop">
    <w:name w:val="Artikelkop"/>
    <w:basedOn w:val="paragraaf"/>
    <w:qFormat/>
    <w:rsid w:val="0013057C"/>
    <w:pPr>
      <w:widowControl w:val="0"/>
      <w:spacing w:after="120"/>
    </w:pPr>
    <w:rPr>
      <w:rFonts w:eastAsia="Calibri"/>
      <w:sz w:val="20"/>
      <w:szCs w:val="20"/>
      <w:lang w:eastAsia="en-US"/>
    </w:rPr>
  </w:style>
  <w:style w:type="character" w:customStyle="1" w:styleId="Kop2Char">
    <w:name w:val="Kop 2 Char"/>
    <w:basedOn w:val="Standaardalinea-lettertype"/>
    <w:link w:val="Kop2"/>
    <w:uiPriority w:val="9"/>
    <w:rsid w:val="0013057C"/>
    <w:rPr>
      <w:rFonts w:ascii="Verdana" w:hAnsi="Verdana" w:cs="Arial"/>
      <w:b/>
      <w:bCs/>
      <w:i/>
      <w:iCs/>
      <w:sz w:val="28"/>
      <w:szCs w:val="28"/>
    </w:rPr>
  </w:style>
  <w:style w:type="character" w:customStyle="1" w:styleId="Kop3Char">
    <w:name w:val="Kop 3 Char"/>
    <w:basedOn w:val="Standaardalinea-lettertype"/>
    <w:link w:val="Kop3"/>
    <w:uiPriority w:val="9"/>
    <w:rsid w:val="0013057C"/>
    <w:rPr>
      <w:rFonts w:ascii="Verdana" w:hAnsi="Verdana"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4028</ap:Words>
  <ap:Characters>22515</ap:Characters>
  <ap:DocSecurity>0</ap:DocSecurity>
  <ap:Lines>187</ap:Lines>
  <ap:Paragraphs>52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26491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2020-04-10T11:57:00.0000000Z</dcterms:created>
  <dcterms:modified xsi:type="dcterms:W3CDTF">2020-04-21T12:19:00.0000000Z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0x010100106F5C8D95CA8146A6127B402A36003F</vt:lpwstr>
  </property>
</Properties>
</file>