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00C1E5D4" wp14:anchorId="3D8DB76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E53ADB7" wp14:anchorId="299AAFB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W16.19.0311/II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30 oktober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85B8A" w:rsidRDefault="006B67E2">
              <w:r>
                <w:t>Bij Kabinetsmissive van 8 oktober 2019, no.2019002094, heeft Uwe Majesteit, op voordracht van de Minister van Justitie en Veiligheid, bij de Afdeling advisering van de Raad van State ter overweging aanhangig gemaakt het voorstel van wet tot wijziging van de Uitleveringswet, het Wetboek van Strafrecht BES en het Wetboek van Strafvordering ter uitvoering van het Aanvullend Protocol bij het Verdrag van de Raad van Europa ter voorkoming van terrorisme, met memorie van toelichting.</w:t>
              </w:r>
            </w:p>
          </w:sdtContent>
        </w:sdt>
        <w:p w:rsidR="0071031E" w:rsidRDefault="0071031E"/>
        <w:p w:rsidR="00C50D4F" w:rsidRDefault="0042240B">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6B67E2" w:rsidP="005B3E03">
      <w:r>
        <w:separator/>
      </w:r>
    </w:p>
  </w:endnote>
  <w:endnote w:type="continuationSeparator" w:id="0">
    <w:p w:rsidR="00954004" w:rsidRDefault="006B67E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65C8DC1C" wp14:editId="65B0FBC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6B67E2" w:rsidP="005B3E03">
      <w:r>
        <w:separator/>
      </w:r>
    </w:p>
  </w:footnote>
  <w:footnote w:type="continuationSeparator" w:id="0">
    <w:p w:rsidR="00954004" w:rsidRDefault="006B67E2"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85B8A"/>
    <w:rsid w:val="00414D52"/>
    <w:rsid w:val="0042240B"/>
    <w:rsid w:val="00424C22"/>
    <w:rsid w:val="004C120D"/>
    <w:rsid w:val="00503044"/>
    <w:rsid w:val="005D31AB"/>
    <w:rsid w:val="006B67E2"/>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750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2020-01-30T14:48:00.0000000Z</dcterms:created>
  <dcterms:modified xsi:type="dcterms:W3CDTF">2020-01-30T14:48:00.0000000Z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0x010100C68CBFEF87D8944595FD9C28C5ED812D</vt:lpwstr>
  </property>
</Properties>
</file>