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D86EB0" w:rsidP="00D86EB0" w:rsidRDefault="00D86EB0" w14:paraId="24948CF0" w14:textId="77777777">
      <w:r>
        <w:t>Hierbij bied ik u het verslag aan van de Raad Buitenlandse Zaken van</w:t>
      </w:r>
    </w:p>
    <w:p w:rsidR="00D86EB0" w:rsidP="00D86EB0" w:rsidRDefault="00D86EB0" w14:paraId="71EF9BA4" w14:textId="77777777">
      <w:r>
        <w:t>20 januari 2020.</w:t>
      </w:r>
    </w:p>
    <w:p w:rsidR="00410007" w:rsidP="003B6109" w:rsidRDefault="00410007" w14:paraId="06D2C75D" w14:textId="77777777">
      <w:pPr>
        <w:rPr>
          <w:b/>
        </w:rPr>
      </w:pPr>
    </w:p>
    <w:p w:rsidR="00D86EB0" w:rsidP="003B6109" w:rsidRDefault="00D86EB0" w14:paraId="3AC80896" w14:textId="561657A2">
      <w:pPr>
        <w:rPr>
          <w:b/>
        </w:rPr>
      </w:pPr>
    </w:p>
    <w:p w:rsidRPr="00D057D9" w:rsidR="00D86EB0" w:rsidP="003B6109" w:rsidRDefault="00D86EB0" w14:paraId="322CBD0A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D86EB0" w14:paraId="58373F55" w14:textId="6904E01B">
                <w:r>
                  <w:t>De minister van Buitenlandse Zaken,</w:t>
                </w:r>
                <w:r>
                  <w:br/>
                </w:r>
                <w:r w:rsidR="00E33C2C"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D86EB0" w:rsidRDefault="005621ED" w14:paraId="2F0CD743" w14:textId="77777777"/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bc155e4-270c-486e-9b21-0ae4d761e11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bc155e4-270c-486e-9b21-0ae4d761e11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ECE4F09" w:rsidR="001B5575" w:rsidRPr="006B0BAF" w:rsidRDefault="00E33C2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BZDOC-341020141-48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bc155e4-270c-486e-9b21-0ae4d761e11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bc155e4-270c-486e-9b21-0ae4d761e11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ECE4F09" w:rsidR="001B5575" w:rsidRPr="006B0BAF" w:rsidRDefault="00E33C2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BZDOC-341020141-48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bc155e4-270c-486e-9b21-0ae4d761e11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bc155e4-270c-486e-9b21-0ae4d761e11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96E0BF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A67F5">
                            <w:t xml:space="preserve">23 </w:t>
                          </w:r>
                          <w:r w:rsidR="00D86EB0">
                            <w:t>januari 2020</w:t>
                          </w:r>
                        </w:p>
                        <w:p w14:paraId="06BD080E" w14:textId="4BFFEAC5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86EB0">
                            <w:t>Verslag Raad Buitenlandse Zaken van 20 januari 2020</w:t>
                          </w:r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696E0BF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A67F5">
                      <w:t xml:space="preserve">23 </w:t>
                    </w:r>
                    <w:r w:rsidR="00D86EB0">
                      <w:t>januari 2020</w:t>
                    </w:r>
                  </w:p>
                  <w:p w14:paraId="06BD080E" w14:textId="4BFFEAC5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86EB0">
                      <w:t>Verslag Raad Buitenlandse Zaken van 20 januari 2020</w:t>
                    </w:r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bc155e4-270c-486e-9b21-0ae4d761e111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07151AAC" w:rsidR="003573B1" w:rsidRDefault="00D86EB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B9657CB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bc155e4-270c-486e-9b21-0ae4d761e11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33C2C">
                                <w:rPr>
                                  <w:sz w:val="13"/>
                                  <w:szCs w:val="13"/>
                                </w:rPr>
                                <w:t>BZDOC-341020141-48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bc155e4-270c-486e-9b21-0ae4d761e11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EBB7D4B" w:rsidR="001B5575" w:rsidRPr="0058359E" w:rsidRDefault="00D86EB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cbc155e4-270c-486e-9b21-0ae4d761e111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07151AAC" w:rsidR="003573B1" w:rsidRDefault="00D86EB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B9657CB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bc155e4-270c-486e-9b21-0ae4d761e11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33C2C">
                          <w:rPr>
                            <w:sz w:val="13"/>
                            <w:szCs w:val="13"/>
                          </w:rPr>
                          <w:t>BZDOC-341020141-48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bc155e4-270c-486e-9b21-0ae4d761e11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EBB7D4B" w:rsidR="001B5575" w:rsidRPr="0058359E" w:rsidRDefault="00D86EB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A67F5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86EB0"/>
    <w:rsid w:val="00D90701"/>
    <w:rsid w:val="00DA7B87"/>
    <w:rsid w:val="00DC53E2"/>
    <w:rsid w:val="00DC6907"/>
    <w:rsid w:val="00E20D12"/>
    <w:rsid w:val="00E33C2C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159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kamerbrief-Verslag Raad Buitenlandse Zaken 20 januari 2020</vt:lpstr>
    </vt:vector>
  </ap:TitlesOfParts>
  <ap:LinksUpToDate>false</ap:LinksUpToDate>
  <ap:CharactersWithSpaces>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2020-01-23T08:18:00.0000000Z</dcterms:created>
  <dcterms:modified xsi:type="dcterms:W3CDTF">2020-01-23T08:18:00.0000000Z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0x0101007D66862CD64F4844B0A5CEC9E94EA8A7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ec9d2bc0-015d-41b6-89e7-a882be653796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