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402DBB">
        <w:rPr>
          <w:rFonts w:asciiTheme="minorHAnsi" w:hAnsiTheme="minorHAnsi"/>
          <w:sz w:val="20"/>
          <w:szCs w:val="20"/>
          <w:u w:val="single"/>
        </w:rPr>
        <w:t>28</w:t>
      </w:r>
      <w:r w:rsidR="006026E4">
        <w:rPr>
          <w:rFonts w:asciiTheme="minorHAnsi" w:hAnsiTheme="minorHAnsi"/>
          <w:sz w:val="20"/>
          <w:szCs w:val="20"/>
          <w:u w:val="single"/>
        </w:rPr>
        <w:t xml:space="preserve"> november</w:t>
      </w:r>
      <w:r w:rsidR="005B442F">
        <w:rPr>
          <w:rFonts w:asciiTheme="minorHAnsi" w:hAnsiTheme="minorHAnsi"/>
          <w:sz w:val="20"/>
          <w:szCs w:val="20"/>
          <w:u w:val="single"/>
        </w:rPr>
        <w:t xml:space="preserve"> 2019</w:t>
      </w:r>
      <w:r w:rsidR="00701C69">
        <w:rPr>
          <w:rFonts w:asciiTheme="minorHAnsi" w:hAnsiTheme="minorHAnsi"/>
          <w:sz w:val="20"/>
          <w:szCs w:val="20"/>
          <w:u w:val="single"/>
        </w:rPr>
        <w:t xml:space="preserve"> tot en met </w:t>
      </w:r>
      <w:r w:rsidR="005B442F">
        <w:rPr>
          <w:rFonts w:asciiTheme="minorHAnsi" w:hAnsiTheme="minorHAnsi"/>
          <w:sz w:val="20"/>
          <w:szCs w:val="20"/>
          <w:u w:val="single"/>
        </w:rPr>
        <w:t>8 januari 2020</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771CAB"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402DBB" w:rsidRDefault="006026E4">
            <w:pPr>
              <w:rPr>
                <w:rFonts w:ascii="Calibri" w:hAnsi="Calibri" w:cs="Calibri"/>
                <w:color w:val="000000"/>
                <w:sz w:val="22"/>
                <w:szCs w:val="22"/>
              </w:rPr>
            </w:pPr>
            <w:r>
              <w:rPr>
                <w:rFonts w:ascii="Calibri" w:hAnsi="Calibri" w:cs="Calibri"/>
                <w:color w:val="000000"/>
                <w:sz w:val="22"/>
                <w:szCs w:val="22"/>
              </w:rPr>
              <w:t>1</w:t>
            </w:r>
            <w:r w:rsidR="00402DBB">
              <w:rPr>
                <w:rFonts w:ascii="Calibri" w:hAnsi="Calibri" w:cs="Calibri"/>
                <w:color w:val="000000"/>
                <w:sz w:val="22"/>
                <w:szCs w:val="22"/>
              </w:rPr>
              <w:t>2</w:t>
            </w:r>
            <w:r w:rsidR="004E264E">
              <w:rPr>
                <w:rFonts w:ascii="Calibri" w:hAnsi="Calibri" w:cs="Calibri"/>
                <w:color w:val="000000"/>
                <w:sz w:val="22"/>
                <w:szCs w:val="22"/>
              </w:rPr>
              <w:t>-nov-19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71CAB" w:rsidP="00771CAB" w:rsidRDefault="00771CAB">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71CAB" w:rsidP="00771CAB" w:rsidRDefault="00402DBB">
            <w:pPr>
              <w:rPr>
                <w:rFonts w:ascii="Calibri" w:hAnsi="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00402DBB" w:rsidP="00402DBB" w:rsidRDefault="00402DBB">
            <w:pPr>
              <w:rPr>
                <w:rFonts w:ascii="Calibri" w:hAnsi="Calibri" w:cs="Calibri"/>
                <w:color w:val="000000"/>
                <w:sz w:val="22"/>
                <w:szCs w:val="22"/>
              </w:rPr>
            </w:pPr>
            <w:r>
              <w:rPr>
                <w:rFonts w:ascii="Calibri" w:hAnsi="Calibri" w:cs="Calibri"/>
                <w:color w:val="000000"/>
                <w:sz w:val="22"/>
                <w:szCs w:val="22"/>
              </w:rPr>
              <w:t>Labelling fragrance allergens</w:t>
            </w:r>
          </w:p>
          <w:p w:rsidR="00771CAB" w:rsidP="006026E4" w:rsidRDefault="00771CAB">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02DBB" w:rsidP="00402DBB" w:rsidRDefault="00D86DFA">
            <w:pPr>
              <w:rPr>
                <w:rFonts w:ascii="Calibri" w:hAnsi="Calibri" w:cs="Calibri"/>
                <w:color w:val="0000FF"/>
                <w:sz w:val="22"/>
                <w:szCs w:val="22"/>
                <w:u w:val="single"/>
              </w:rPr>
            </w:pPr>
            <w:hyperlink w:history="1" r:id="rId7">
              <w:r w:rsidR="00402DBB">
                <w:rPr>
                  <w:rStyle w:val="Hyperlink"/>
                  <w:rFonts w:ascii="Calibri" w:hAnsi="Calibri" w:cs="Calibri"/>
                  <w:sz w:val="22"/>
                  <w:szCs w:val="22"/>
                </w:rPr>
                <w:t>OR</w:t>
              </w:r>
            </w:hyperlink>
            <w:r w:rsidR="00402DBB">
              <w:rPr>
                <w:rFonts w:ascii="Calibri" w:hAnsi="Calibri" w:cs="Calibri"/>
                <w:color w:val="0000FF"/>
                <w:sz w:val="22"/>
                <w:szCs w:val="22"/>
                <w:u w:val="single"/>
              </w:rPr>
              <w:t xml:space="preserve"> </w:t>
            </w:r>
            <w:r w:rsidR="00402DBB">
              <w:rPr>
                <w:rFonts w:eastAsia="Arial Unicode MS" w:asciiTheme="minorHAnsi" w:hAnsiTheme="minorHAnsi"/>
                <w:noProof/>
                <w:sz w:val="20"/>
                <w:szCs w:val="20"/>
              </w:rPr>
              <w:t xml:space="preserve"> (Deadline – 4/2/2020)</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771CAB" w:rsidP="00B3079F" w:rsidRDefault="00771CAB">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134419" w:rsidP="00470170" w:rsidRDefault="00402DBB">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Het betreft een consultatie</w:t>
            </w:r>
            <w:r w:rsidR="003F4E96">
              <w:rPr>
                <w:rFonts w:eastAsia="Arial Unicode MS" w:asciiTheme="minorHAnsi" w:hAnsiTheme="minorHAnsi"/>
                <w:noProof/>
                <w:sz w:val="20"/>
                <w:szCs w:val="20"/>
              </w:rPr>
              <w:t xml:space="preserve"> om na te gaan welke manier van labellen van additionale geurallergenen in cosmetische producten de voorkeur heeft. </w:t>
            </w:r>
            <w:r w:rsidR="00931EF9">
              <w:rPr>
                <w:rFonts w:eastAsia="Arial Unicode MS" w:asciiTheme="minorHAnsi" w:hAnsiTheme="minorHAnsi"/>
                <w:noProof/>
                <w:sz w:val="20"/>
                <w:szCs w:val="20"/>
              </w:rPr>
              <w:t>Het labelen van extra geurallergenen op de verpakking kan problemen veroorzaken met de leesbaarheid van ingrediëntenlijsten. Als alternatief kan gedacht worden aan online labelen (e-labeling), maar dit vereist dat de consument toegang heeft tot internet in de winkel.</w:t>
            </w:r>
          </w:p>
          <w:p w:rsidR="00402DBB" w:rsidP="00470170" w:rsidRDefault="00402DBB">
            <w:pPr>
              <w:pBdr>
                <w:top w:val="nil"/>
                <w:left w:val="nil"/>
                <w:bottom w:val="nil"/>
                <w:right w:val="nil"/>
                <w:between w:val="nil"/>
                <w:bar w:val="nil"/>
              </w:pBdr>
              <w:rPr>
                <w:rFonts w:eastAsia="Arial Unicode MS" w:asciiTheme="minorHAnsi" w:hAnsiTheme="minorHAnsi"/>
                <w:noProof/>
                <w:sz w:val="20"/>
                <w:szCs w:val="20"/>
              </w:rPr>
            </w:pPr>
          </w:p>
          <w:p w:rsidR="00402DBB" w:rsidP="00470170" w:rsidRDefault="00402DBB">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Het ministerie </w:t>
            </w:r>
            <w:r w:rsidR="005B442F">
              <w:rPr>
                <w:rFonts w:eastAsia="Arial Unicode MS" w:asciiTheme="minorHAnsi" w:hAnsiTheme="minorHAnsi"/>
                <w:noProof/>
                <w:sz w:val="20"/>
                <w:szCs w:val="20"/>
              </w:rPr>
              <w:t xml:space="preserve">is niet voornemens </w:t>
            </w:r>
            <w:r>
              <w:rPr>
                <w:rFonts w:eastAsia="Arial Unicode MS" w:asciiTheme="minorHAnsi" w:hAnsiTheme="minorHAnsi"/>
                <w:noProof/>
                <w:sz w:val="20"/>
                <w:szCs w:val="20"/>
              </w:rPr>
              <w:t xml:space="preserve">om te reageren. </w:t>
            </w:r>
          </w:p>
          <w:p w:rsidRPr="00470170" w:rsidR="00402DBB" w:rsidP="00470170" w:rsidRDefault="00402DBB">
            <w:pPr>
              <w:pBdr>
                <w:top w:val="nil"/>
                <w:left w:val="nil"/>
                <w:bottom w:val="nil"/>
                <w:right w:val="nil"/>
                <w:between w:val="nil"/>
                <w:bar w:val="nil"/>
              </w:pBdr>
              <w:rPr>
                <w:rFonts w:eastAsia="Arial Unicode MS" w:asciiTheme="minorHAnsi" w:hAnsiTheme="minorHAnsi"/>
                <w:noProof/>
                <w:sz w:val="20"/>
                <w:szCs w:val="20"/>
              </w:rPr>
            </w:pPr>
          </w:p>
          <w:p w:rsidRPr="00272820" w:rsidR="00771CAB" w:rsidP="005B442F" w:rsidRDefault="00771CAB">
            <w:pPr>
              <w:pBdr>
                <w:top w:val="nil"/>
                <w:left w:val="nil"/>
                <w:bottom w:val="nil"/>
                <w:right w:val="nil"/>
                <w:between w:val="nil"/>
                <w:bar w:val="nil"/>
              </w:pBdr>
              <w:spacing w:after="240"/>
              <w:rPr>
                <w:rFonts w:eastAsia="Arial Unicode MS" w:asciiTheme="minorHAnsi" w:hAnsiTheme="minorHAnsi"/>
                <w:b/>
                <w:noProof/>
                <w:sz w:val="20"/>
                <w:szCs w:val="20"/>
                <w:highlight w:val="yellow"/>
              </w:rPr>
            </w:pPr>
            <w:r w:rsidRPr="00272820">
              <w:rPr>
                <w:rFonts w:eastAsia="Arial Unicode MS" w:asciiTheme="minorHAnsi" w:hAnsiTheme="minorHAnsi"/>
                <w:b/>
                <w:noProof/>
                <w:sz w:val="20"/>
                <w:szCs w:val="20"/>
              </w:rPr>
              <w:t xml:space="preserve">Behandelvoorstel: </w:t>
            </w:r>
            <w:r w:rsidR="005B442F">
              <w:rPr>
                <w:rFonts w:eastAsia="Arial Unicode MS" w:asciiTheme="minorHAnsi" w:hAnsiTheme="minorHAnsi"/>
                <w:noProof/>
                <w:sz w:val="20"/>
                <w:szCs w:val="20"/>
              </w:rPr>
              <w:t>voor kennisgeving aannemen</w:t>
            </w:r>
          </w:p>
        </w:tc>
      </w:tr>
    </w:tbl>
    <w:p w:rsidRPr="009D058D" w:rsidR="00771CAB" w:rsidP="00771CAB" w:rsidRDefault="00771CAB">
      <w:pPr>
        <w:spacing w:after="200" w:line="276" w:lineRule="auto"/>
        <w:rPr>
          <w:rFonts w:asciiTheme="minorHAnsi" w:hAnsiTheme="minorHAnsi"/>
          <w:b/>
          <w:sz w:val="22"/>
          <w:szCs w:val="22"/>
        </w:rPr>
      </w:pP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w:t>
            </w:r>
            <w:r w:rsidRPr="00221383">
              <w:rPr>
                <w:rFonts w:asciiTheme="minorHAnsi" w:hAnsiTheme="minorHAnsi"/>
              </w:rPr>
              <w:lastRenderedPageBreak/>
              <w:t xml:space="preserve">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Niet-bindende handelingen (soft-law)</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kabinet stuurt de Kamer het concept van haar reactie op Groen- en Witboeken tenminste dertig dagen voor het verstrijken van de reactietermijn bij de Europese Commissie. Ook de definitieve reactie wordt in afschrift aan de Kamer gezonden. Deze reactie kan in </w:t>
            </w:r>
            <w:r w:rsidRPr="00221383">
              <w:rPr>
                <w:rFonts w:asciiTheme="minorHAnsi" w:hAnsiTheme="minorHAnsi"/>
              </w:rPr>
              <w:lastRenderedPageBreak/>
              <w:t>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w:t>
            </w:r>
            <w:r w:rsidRPr="00221383">
              <w:rPr>
                <w:rFonts w:asciiTheme="minorHAnsi" w:hAnsiTheme="minorHAnsi"/>
                <w:sz w:val="20"/>
                <w:szCs w:val="20"/>
              </w:rPr>
              <w:lastRenderedPageBreak/>
              <w:t xml:space="preserve">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kabinetsappreciatie (‘BNC-fiche’) komt voor aangekondigde behandelvoorbehouden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D86DFA"/>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09530C"/>
    <w:rsid w:val="00104C5F"/>
    <w:rsid w:val="00134419"/>
    <w:rsid w:val="00165F4D"/>
    <w:rsid w:val="001F3897"/>
    <w:rsid w:val="003103A0"/>
    <w:rsid w:val="003C261A"/>
    <w:rsid w:val="003F4E96"/>
    <w:rsid w:val="003F7103"/>
    <w:rsid w:val="00402DBB"/>
    <w:rsid w:val="00410CDC"/>
    <w:rsid w:val="00470170"/>
    <w:rsid w:val="004A4758"/>
    <w:rsid w:val="004E264E"/>
    <w:rsid w:val="00566027"/>
    <w:rsid w:val="005B442F"/>
    <w:rsid w:val="006026E4"/>
    <w:rsid w:val="006C06A8"/>
    <w:rsid w:val="006E309D"/>
    <w:rsid w:val="00701C69"/>
    <w:rsid w:val="00771CAB"/>
    <w:rsid w:val="0083521C"/>
    <w:rsid w:val="008F53C1"/>
    <w:rsid w:val="00931EF9"/>
    <w:rsid w:val="009D058D"/>
    <w:rsid w:val="00AA7D91"/>
    <w:rsid w:val="00C24752"/>
    <w:rsid w:val="00D86DFA"/>
    <w:rsid w:val="00DA6C99"/>
    <w:rsid w:val="00DC27A2"/>
    <w:rsid w:val="00E6059F"/>
    <w:rsid w:val="00ED3242"/>
    <w:rsid w:val="00F87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8" /><Relationship Type="http://schemas.openxmlformats.org/officeDocument/2006/relationships/settings" Target="settings.xml" Id="rId3" /><Relationship Type="http://schemas.openxmlformats.org/officeDocument/2006/relationships/hyperlink" Target="https://ec.europa.eu/info/law/better-regulation/initiatives/ares-2018-6241542_e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ec.europa.eu/yourvoice/consultations/index_nl.ht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2403</ap:Words>
  <ap:Characters>13220</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2020-01-08T14:56:00.0000000Z</dcterms:created>
  <dcterms:modified xsi:type="dcterms:W3CDTF">2020-01-08T14:56:00.0000000Z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0x010100689E9F0DCE416C4E90BA805F44DCE99C</vt:lpwstr>
  </property>
</Properties>
</file>