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57763" w:rsidR="00E57763" w:rsidP="000D0DF5" w:rsidRDefault="00E57763">
            <w:pPr>
              <w:tabs>
                <w:tab w:val="left" w:pos="-1440"/>
                <w:tab w:val="left" w:pos="-720"/>
              </w:tabs>
              <w:suppressAutoHyphens/>
              <w:rPr>
                <w:rFonts w:ascii="Times New Roman" w:hAnsi="Times New Roman"/>
              </w:rPr>
            </w:pPr>
            <w:r w:rsidRPr="00E57763">
              <w:rPr>
                <w:rFonts w:ascii="Times New Roman" w:hAnsi="Times New Roman"/>
              </w:rPr>
              <w:t>De Tweede Kamer der Staten-</w:t>
            </w:r>
            <w:r w:rsidRPr="00E57763">
              <w:rPr>
                <w:rFonts w:ascii="Times New Roman" w:hAnsi="Times New Roman"/>
              </w:rPr>
              <w:fldChar w:fldCharType="begin"/>
            </w:r>
            <w:r w:rsidRPr="00E57763">
              <w:rPr>
                <w:rFonts w:ascii="Times New Roman" w:hAnsi="Times New Roman"/>
              </w:rPr>
              <w:instrText xml:space="preserve">PRIVATE </w:instrText>
            </w:r>
            <w:r w:rsidRPr="00E57763">
              <w:rPr>
                <w:rFonts w:ascii="Times New Roman" w:hAnsi="Times New Roman"/>
              </w:rPr>
              <w:fldChar w:fldCharType="end"/>
            </w:r>
          </w:p>
          <w:p w:rsidRPr="00E57763" w:rsidR="00E57763" w:rsidP="000D0DF5" w:rsidRDefault="00E57763">
            <w:pPr>
              <w:tabs>
                <w:tab w:val="left" w:pos="-1440"/>
                <w:tab w:val="left" w:pos="-720"/>
              </w:tabs>
              <w:suppressAutoHyphens/>
              <w:rPr>
                <w:rFonts w:ascii="Times New Roman" w:hAnsi="Times New Roman"/>
              </w:rPr>
            </w:pPr>
            <w:r w:rsidRPr="00E57763">
              <w:rPr>
                <w:rFonts w:ascii="Times New Roman" w:hAnsi="Times New Roman"/>
              </w:rPr>
              <w:t>Generaal zendt bijgaand door</w:t>
            </w:r>
          </w:p>
          <w:p w:rsidRPr="00E57763" w:rsidR="00E57763" w:rsidP="000D0DF5" w:rsidRDefault="00E57763">
            <w:pPr>
              <w:tabs>
                <w:tab w:val="left" w:pos="-1440"/>
                <w:tab w:val="left" w:pos="-720"/>
              </w:tabs>
              <w:suppressAutoHyphens/>
              <w:rPr>
                <w:rFonts w:ascii="Times New Roman" w:hAnsi="Times New Roman"/>
              </w:rPr>
            </w:pPr>
            <w:r w:rsidRPr="00E57763">
              <w:rPr>
                <w:rFonts w:ascii="Times New Roman" w:hAnsi="Times New Roman"/>
              </w:rPr>
              <w:t>haar aangenomen wetsvoorstel</w:t>
            </w:r>
          </w:p>
          <w:p w:rsidRPr="00E57763" w:rsidR="00E57763" w:rsidP="000D0DF5" w:rsidRDefault="00E57763">
            <w:pPr>
              <w:tabs>
                <w:tab w:val="left" w:pos="-1440"/>
                <w:tab w:val="left" w:pos="-720"/>
              </w:tabs>
              <w:suppressAutoHyphens/>
              <w:rPr>
                <w:rFonts w:ascii="Times New Roman" w:hAnsi="Times New Roman"/>
              </w:rPr>
            </w:pPr>
            <w:r w:rsidRPr="00E57763">
              <w:rPr>
                <w:rFonts w:ascii="Times New Roman" w:hAnsi="Times New Roman"/>
              </w:rPr>
              <w:t>aan de Eerste Kamer.</w:t>
            </w: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r w:rsidRPr="00E57763">
              <w:rPr>
                <w:rFonts w:ascii="Times New Roman" w:hAnsi="Times New Roman"/>
              </w:rPr>
              <w:t>De Voorzitter,</w:t>
            </w: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tabs>
                <w:tab w:val="left" w:pos="-1440"/>
                <w:tab w:val="left" w:pos="-720"/>
              </w:tabs>
              <w:suppressAutoHyphens/>
              <w:rPr>
                <w:rFonts w:ascii="Times New Roman" w:hAnsi="Times New Roman"/>
              </w:rPr>
            </w:pPr>
          </w:p>
          <w:p w:rsidRPr="00E57763" w:rsidR="00E57763" w:rsidP="000D0DF5" w:rsidRDefault="00E57763">
            <w:pPr>
              <w:rPr>
                <w:rFonts w:ascii="Times New Roman" w:hAnsi="Times New Roman"/>
              </w:rPr>
            </w:pPr>
          </w:p>
          <w:p w:rsidRPr="00E57763" w:rsidR="00CB3578" w:rsidP="00E57763" w:rsidRDefault="00E57763">
            <w:pPr>
              <w:pStyle w:val="Amendement"/>
              <w:rPr>
                <w:rFonts w:ascii="Times New Roman" w:hAnsi="Times New Roman" w:cs="Times New Roman"/>
                <w:b w:val="0"/>
              </w:rPr>
            </w:pPr>
            <w:r>
              <w:rPr>
                <w:rFonts w:ascii="Times New Roman" w:hAnsi="Times New Roman" w:cs="Times New Roman"/>
                <w:b w:val="0"/>
                <w:sz w:val="20"/>
              </w:rPr>
              <w:t xml:space="preserve">3 </w:t>
            </w:r>
            <w:bookmarkStart w:name="_GoBack" w:id="0"/>
            <w:r>
              <w:rPr>
                <w:rFonts w:ascii="Times New Roman" w:hAnsi="Times New Roman" w:cs="Times New Roman"/>
                <w:b w:val="0"/>
                <w:sz w:val="20"/>
              </w:rPr>
              <w:t xml:space="preserve">december </w:t>
            </w:r>
            <w:bookmarkEnd w:id="0"/>
            <w:r>
              <w:rPr>
                <w:rFonts w:ascii="Times New Roman" w:hAnsi="Times New Roman" w:cs="Times New Roman"/>
                <w:b w:val="0"/>
                <w:sz w:val="20"/>
              </w:rPr>
              <w:t>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C503E" w:rsidTr="00AE1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E6181" w:rsidR="009C503E" w:rsidP="000D5BC4" w:rsidRDefault="009C503E">
            <w:pPr>
              <w:rPr>
                <w:rFonts w:ascii="Times New Roman" w:hAnsi="Times New Roman"/>
                <w:b/>
                <w:sz w:val="24"/>
              </w:rPr>
            </w:pPr>
            <w:r w:rsidRPr="00BE6181">
              <w:rPr>
                <w:rFonts w:ascii="Times New Roman" w:hAnsi="Times New Roman"/>
                <w:b/>
                <w:sz w:val="24"/>
              </w:rPr>
              <w:t>Vaststelling van de begrotingsstaten van het Ministerie van Sociale Zaken en Werkgelegenheid (XV)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C503E" w:rsidTr="00FB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C503E" w:rsidRDefault="009C503E">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966F9" w:rsidR="00CB3578" w:rsidRDefault="00CB3578">
            <w:pPr>
              <w:pStyle w:val="Amendement"/>
              <w:rPr>
                <w:rFonts w:ascii="Times New Roman" w:hAnsi="Times New Roman" w:cs="Times New Roman"/>
                <w:b w:val="0"/>
              </w:rPr>
            </w:pPr>
          </w:p>
        </w:tc>
      </w:tr>
    </w:tbl>
    <w:p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t>Wij Willem-Alexander, bij de gratie Gods, Koning der Nederlanden, Prins van Oranje-Nassau, enz. enz. enz.</w:t>
      </w:r>
    </w:p>
    <w:p w:rsidRPr="00BE6181" w:rsidR="00BE6181" w:rsidP="00BE6181" w:rsidRDefault="00BE6181">
      <w:pPr>
        <w:pStyle w:val="Basis"/>
        <w:rPr>
          <w:rFonts w:ascii="Times New Roman" w:hAnsi="Times New Roman" w:cs="Times New Roman"/>
          <w:sz w:val="24"/>
          <w:szCs w:val="24"/>
        </w:rPr>
      </w:pPr>
    </w:p>
    <w:p w:rsidRPr="00BE6181"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t>Allen, die deze zullen zien of horen lezen, saluut! doen te weten:</w:t>
      </w:r>
    </w:p>
    <w:p w:rsidRPr="00BE6181"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BE6181" w:rsidR="00BE6181" w:rsidP="00BE6181" w:rsidRDefault="00BE6181">
      <w:pPr>
        <w:pStyle w:val="Basis"/>
        <w:rPr>
          <w:rFonts w:ascii="Times New Roman" w:hAnsi="Times New Roman" w:cs="Times New Roman"/>
          <w:sz w:val="24"/>
          <w:szCs w:val="24"/>
        </w:rPr>
      </w:pPr>
    </w:p>
    <w:p w:rsidR="00BE6181" w:rsidP="00BE6181" w:rsidRDefault="00BE6181">
      <w:pPr>
        <w:pStyle w:val="Basis"/>
        <w:keepNext/>
        <w:outlineLvl w:val="1"/>
        <w:rPr>
          <w:rFonts w:ascii="Times New Roman" w:hAnsi="Times New Roman" w:cs="Times New Roman"/>
          <w:b/>
          <w:sz w:val="24"/>
          <w:szCs w:val="24"/>
        </w:rPr>
      </w:pPr>
      <w:r w:rsidRPr="00BE6181">
        <w:rPr>
          <w:rFonts w:ascii="Times New Roman" w:hAnsi="Times New Roman" w:cs="Times New Roman"/>
          <w:b/>
          <w:sz w:val="24"/>
          <w:szCs w:val="24"/>
        </w:rPr>
        <w:t xml:space="preserve">Artikel 1 </w:t>
      </w:r>
    </w:p>
    <w:p w:rsidRPr="00BE6181" w:rsidR="00BE6181" w:rsidP="00BE6181" w:rsidRDefault="00BE6181">
      <w:pPr>
        <w:pStyle w:val="Basis"/>
        <w:keepNext/>
        <w:outlineLvl w:val="1"/>
        <w:rPr>
          <w:rFonts w:ascii="Times New Roman" w:hAnsi="Times New Roman" w:cs="Times New Roman"/>
          <w:b/>
          <w:sz w:val="24"/>
          <w:szCs w:val="24"/>
        </w:rPr>
      </w:pPr>
    </w:p>
    <w:p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t>De bij deze wet behorende departementale begrotingsstaat van het Ministerie van Sociale Zaken en Werkgelegenheid (XV) voor het jaar 2020 wordt vastgesteld.</w:t>
      </w:r>
    </w:p>
    <w:p w:rsidRPr="00BE6181" w:rsidR="00BE6181" w:rsidP="00BE6181" w:rsidRDefault="00BE6181">
      <w:pPr>
        <w:pStyle w:val="Basis"/>
        <w:rPr>
          <w:rFonts w:ascii="Times New Roman" w:hAnsi="Times New Roman" w:cs="Times New Roman"/>
          <w:sz w:val="24"/>
          <w:szCs w:val="24"/>
        </w:rPr>
      </w:pPr>
    </w:p>
    <w:p w:rsidR="00BE6181" w:rsidP="00BE6181" w:rsidRDefault="00BE6181">
      <w:pPr>
        <w:pStyle w:val="Basis"/>
        <w:keepNext/>
        <w:outlineLvl w:val="1"/>
        <w:rPr>
          <w:rFonts w:ascii="Times New Roman" w:hAnsi="Times New Roman" w:cs="Times New Roman"/>
          <w:b/>
          <w:sz w:val="24"/>
          <w:szCs w:val="24"/>
        </w:rPr>
      </w:pPr>
      <w:r w:rsidRPr="00BE6181">
        <w:rPr>
          <w:rFonts w:ascii="Times New Roman" w:hAnsi="Times New Roman" w:cs="Times New Roman"/>
          <w:b/>
          <w:sz w:val="24"/>
          <w:szCs w:val="24"/>
        </w:rPr>
        <w:t xml:space="preserve">Artikel 2 </w:t>
      </w:r>
    </w:p>
    <w:p w:rsidRPr="00BE6181" w:rsidR="00BE6181" w:rsidP="00BE6181" w:rsidRDefault="00BE6181">
      <w:pPr>
        <w:pStyle w:val="Basis"/>
        <w:keepNext/>
        <w:outlineLvl w:val="1"/>
        <w:rPr>
          <w:rFonts w:ascii="Times New Roman" w:hAnsi="Times New Roman" w:cs="Times New Roman"/>
          <w:b/>
          <w:sz w:val="24"/>
          <w:szCs w:val="24"/>
        </w:rPr>
      </w:pPr>
    </w:p>
    <w:p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t>De vaststelling van de begrotingsstaat geschiedt in duizenden euro’s.</w:t>
      </w:r>
    </w:p>
    <w:p w:rsidRPr="00BE6181" w:rsidR="00BE6181" w:rsidP="00BE6181" w:rsidRDefault="00BE6181">
      <w:pPr>
        <w:pStyle w:val="Basis"/>
        <w:rPr>
          <w:rFonts w:ascii="Times New Roman" w:hAnsi="Times New Roman" w:cs="Times New Roman"/>
          <w:sz w:val="24"/>
          <w:szCs w:val="24"/>
        </w:rPr>
      </w:pPr>
    </w:p>
    <w:p w:rsidR="00BE6181" w:rsidP="00BE6181" w:rsidRDefault="00BE6181">
      <w:pPr>
        <w:pStyle w:val="Basis"/>
        <w:keepNext/>
        <w:outlineLvl w:val="1"/>
        <w:rPr>
          <w:rFonts w:ascii="Times New Roman" w:hAnsi="Times New Roman" w:cs="Times New Roman"/>
          <w:b/>
          <w:sz w:val="24"/>
          <w:szCs w:val="24"/>
        </w:rPr>
      </w:pPr>
      <w:r w:rsidRPr="00BE6181">
        <w:rPr>
          <w:rFonts w:ascii="Times New Roman" w:hAnsi="Times New Roman" w:cs="Times New Roman"/>
          <w:b/>
          <w:sz w:val="24"/>
          <w:szCs w:val="24"/>
        </w:rPr>
        <w:t>Artikel 3</w:t>
      </w:r>
    </w:p>
    <w:p w:rsidRPr="00BE6181" w:rsidR="00BE6181" w:rsidP="00BE6181" w:rsidRDefault="00BE6181">
      <w:pPr>
        <w:pStyle w:val="Basis"/>
        <w:keepNext/>
        <w:outlineLvl w:val="1"/>
        <w:rPr>
          <w:rFonts w:ascii="Times New Roman" w:hAnsi="Times New Roman" w:cs="Times New Roman"/>
          <w:b/>
          <w:sz w:val="24"/>
          <w:szCs w:val="24"/>
        </w:rPr>
      </w:pPr>
      <w:r w:rsidRPr="00BE6181">
        <w:rPr>
          <w:rFonts w:ascii="Times New Roman" w:hAnsi="Times New Roman" w:cs="Times New Roman"/>
          <w:b/>
          <w:sz w:val="24"/>
          <w:szCs w:val="24"/>
        </w:rPr>
        <w:t xml:space="preserve"> </w:t>
      </w:r>
    </w:p>
    <w:p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BE6181" w:rsidP="00BE6181" w:rsidRDefault="00BE6181">
      <w:pPr>
        <w:pStyle w:val="Basis"/>
        <w:rPr>
          <w:rFonts w:ascii="Times New Roman" w:hAnsi="Times New Roman" w:cs="Times New Roman"/>
          <w:sz w:val="24"/>
          <w:szCs w:val="24"/>
        </w:rPr>
      </w:pPr>
    </w:p>
    <w:p w:rsidR="00BE6181" w:rsidP="00BE6181" w:rsidRDefault="00BE6181">
      <w:pPr>
        <w:pStyle w:val="Basis"/>
        <w:rPr>
          <w:rFonts w:ascii="Times New Roman" w:hAnsi="Times New Roman" w:cs="Times New Roman"/>
          <w:sz w:val="24"/>
          <w:szCs w:val="24"/>
        </w:rPr>
      </w:pPr>
    </w:p>
    <w:p w:rsidR="009C503E" w:rsidRDefault="009C503E">
      <w:pPr>
        <w:rPr>
          <w:rFonts w:ascii="Times New Roman" w:hAnsi="Times New Roman" w:eastAsiaTheme="minorEastAsia"/>
          <w:kern w:val="3"/>
          <w:sz w:val="24"/>
        </w:rPr>
      </w:pPr>
      <w:r>
        <w:rPr>
          <w:rFonts w:ascii="Times New Roman" w:hAnsi="Times New Roman"/>
          <w:sz w:val="24"/>
        </w:rPr>
        <w:lastRenderedPageBreak/>
        <w:br w:type="page"/>
      </w:r>
    </w:p>
    <w:p w:rsidR="00BE6181" w:rsidP="00BE6181" w:rsidRDefault="00BE6181">
      <w:pPr>
        <w:pStyle w:val="Basis"/>
        <w:ind w:firstLine="284"/>
        <w:rPr>
          <w:rFonts w:ascii="Times New Roman" w:hAnsi="Times New Roman" w:cs="Times New Roman"/>
          <w:sz w:val="24"/>
          <w:szCs w:val="24"/>
        </w:rPr>
      </w:pPr>
      <w:r w:rsidRPr="00BE6181">
        <w:rPr>
          <w:rFonts w:ascii="Times New Roman" w:hAnsi="Times New Roman" w:cs="Times New Roman"/>
          <w:sz w:val="24"/>
          <w:szCs w:val="24"/>
        </w:rPr>
        <w:lastRenderedPageBreak/>
        <w:t>Lasten en bevelen dat deze in het Staatsblad zal worden geplaatst en dat alle ministeries, autori</w:t>
      </w:r>
      <w:r>
        <w:rPr>
          <w:rFonts w:ascii="Times New Roman" w:hAnsi="Times New Roman" w:cs="Times New Roman"/>
          <w:sz w:val="24"/>
          <w:szCs w:val="24"/>
        </w:rPr>
        <w:t>teiten, colleges en ambtenaren d</w:t>
      </w:r>
      <w:r w:rsidRPr="00BE6181">
        <w:rPr>
          <w:rFonts w:ascii="Times New Roman" w:hAnsi="Times New Roman" w:cs="Times New Roman"/>
          <w:sz w:val="24"/>
          <w:szCs w:val="24"/>
        </w:rPr>
        <w:t>ie zulks aangaat, aan de nauwkeurige uitvoering de hand zullen houden.</w:t>
      </w:r>
    </w:p>
    <w:p w:rsidR="00BE6181" w:rsidP="00BE6181" w:rsidRDefault="00BE6181">
      <w:pPr>
        <w:pStyle w:val="Basis"/>
        <w:rPr>
          <w:rFonts w:ascii="Times New Roman" w:hAnsi="Times New Roman" w:cs="Times New Roman"/>
          <w:sz w:val="24"/>
          <w:szCs w:val="24"/>
        </w:rPr>
      </w:pPr>
    </w:p>
    <w:p w:rsidR="00BE6181" w:rsidP="00BE6181" w:rsidRDefault="00BE6181">
      <w:pPr>
        <w:pStyle w:val="Basis"/>
        <w:rPr>
          <w:rFonts w:ascii="Times New Roman" w:hAnsi="Times New Roman" w:cs="Times New Roman"/>
          <w:sz w:val="24"/>
          <w:szCs w:val="24"/>
        </w:rPr>
      </w:pPr>
      <w:r w:rsidRPr="00BE6181">
        <w:rPr>
          <w:rFonts w:ascii="Times New Roman" w:hAnsi="Times New Roman" w:cs="Times New Roman"/>
          <w:sz w:val="24"/>
          <w:szCs w:val="24"/>
        </w:rPr>
        <w:t>Gegeven</w:t>
      </w:r>
    </w:p>
    <w:p w:rsidR="00BE6181" w:rsidP="00BE6181" w:rsidRDefault="00BE6181">
      <w:pPr>
        <w:pStyle w:val="Basis"/>
        <w:keepNext/>
        <w:rPr>
          <w:rFonts w:ascii="Times New Roman" w:hAnsi="Times New Roman" w:cs="Times New Roman"/>
          <w:sz w:val="24"/>
          <w:szCs w:val="24"/>
        </w:rPr>
      </w:pPr>
    </w:p>
    <w:p w:rsidR="00BE6181" w:rsidP="00BE6181" w:rsidRDefault="00BE6181">
      <w:pPr>
        <w:pStyle w:val="Basis"/>
        <w:keepNext/>
        <w:rPr>
          <w:rFonts w:ascii="Times New Roman" w:hAnsi="Times New Roman" w:cs="Times New Roman"/>
          <w:sz w:val="24"/>
          <w:szCs w:val="24"/>
        </w:rPr>
      </w:pPr>
    </w:p>
    <w:p w:rsidR="00BE6181" w:rsidP="00BE6181" w:rsidRDefault="00BE6181">
      <w:pPr>
        <w:pStyle w:val="Basis"/>
        <w:keepNext/>
        <w:rPr>
          <w:rFonts w:ascii="Times New Roman" w:hAnsi="Times New Roman" w:cs="Times New Roman"/>
          <w:sz w:val="24"/>
          <w:szCs w:val="24"/>
        </w:rPr>
      </w:pPr>
    </w:p>
    <w:p w:rsidR="00BE6181" w:rsidP="00BE6181" w:rsidRDefault="00BE6181">
      <w:pPr>
        <w:pStyle w:val="Basis"/>
        <w:keepNext/>
        <w:rPr>
          <w:rFonts w:ascii="Times New Roman" w:hAnsi="Times New Roman" w:cs="Times New Roman"/>
          <w:sz w:val="24"/>
          <w:szCs w:val="24"/>
        </w:rPr>
      </w:pPr>
    </w:p>
    <w:p w:rsidR="00BE6181" w:rsidP="00BE6181" w:rsidRDefault="00BE6181">
      <w:pPr>
        <w:pStyle w:val="Basis"/>
        <w:keepNext/>
        <w:rPr>
          <w:rFonts w:ascii="Times New Roman" w:hAnsi="Times New Roman" w:cs="Times New Roman"/>
          <w:sz w:val="24"/>
          <w:szCs w:val="24"/>
        </w:rPr>
      </w:pPr>
    </w:p>
    <w:p w:rsidR="00BE6181" w:rsidP="00BE6181" w:rsidRDefault="00BE6181">
      <w:pPr>
        <w:pStyle w:val="Basis"/>
        <w:keepNext/>
        <w:rPr>
          <w:rFonts w:ascii="Times New Roman" w:hAnsi="Times New Roman" w:cs="Times New Roman"/>
          <w:sz w:val="24"/>
          <w:szCs w:val="24"/>
        </w:rPr>
      </w:pPr>
    </w:p>
    <w:p w:rsidR="00BE6181" w:rsidP="00BE6181" w:rsidRDefault="00BE6181">
      <w:pPr>
        <w:pStyle w:val="Basis"/>
        <w:keepNext/>
        <w:rPr>
          <w:rFonts w:ascii="Times New Roman" w:hAnsi="Times New Roman" w:cs="Times New Roman"/>
          <w:sz w:val="24"/>
          <w:szCs w:val="24"/>
        </w:rPr>
      </w:pPr>
    </w:p>
    <w:p w:rsidR="00BE6181" w:rsidP="00BE6181" w:rsidRDefault="00BE6181">
      <w:pPr>
        <w:pStyle w:val="Basis"/>
        <w:keepNext/>
        <w:rPr>
          <w:rFonts w:ascii="Times New Roman" w:hAnsi="Times New Roman" w:cs="Times New Roman"/>
          <w:sz w:val="24"/>
          <w:szCs w:val="24"/>
        </w:rPr>
      </w:pPr>
    </w:p>
    <w:p w:rsidRPr="00BE6181" w:rsidR="00BE6181" w:rsidP="00BE6181" w:rsidRDefault="00BE6181">
      <w:pPr>
        <w:pStyle w:val="Basis"/>
        <w:keepNext/>
        <w:rPr>
          <w:rFonts w:ascii="Times New Roman" w:hAnsi="Times New Roman" w:cs="Times New Roman"/>
          <w:sz w:val="24"/>
          <w:szCs w:val="24"/>
        </w:rPr>
      </w:pPr>
    </w:p>
    <w:p w:rsidRPr="00BE6181" w:rsidR="00BE6181" w:rsidP="00BE6181" w:rsidRDefault="00BE6181">
      <w:pPr>
        <w:pStyle w:val="Basis"/>
        <w:rPr>
          <w:rFonts w:ascii="Times New Roman" w:hAnsi="Times New Roman" w:cs="Times New Roman"/>
          <w:sz w:val="24"/>
          <w:szCs w:val="24"/>
        </w:rPr>
      </w:pPr>
      <w:r w:rsidRPr="00BE6181">
        <w:rPr>
          <w:rFonts w:ascii="Times New Roman" w:hAnsi="Times New Roman" w:cs="Times New Roman"/>
          <w:sz w:val="24"/>
          <w:szCs w:val="24"/>
        </w:rPr>
        <w:t>De Minister van Sociale Zaken en Werkgelegenheid,</w:t>
      </w:r>
    </w:p>
    <w:p w:rsidR="009C503E" w:rsidP="009C503E" w:rsidRDefault="009C503E">
      <w:pPr>
        <w:pStyle w:val="Basis"/>
        <w:keepNext/>
        <w:rPr>
          <w:rFonts w:ascii="Times New Roman" w:hAnsi="Times New Roman" w:cs="Times New Roman"/>
          <w:sz w:val="24"/>
          <w:szCs w:val="24"/>
        </w:rPr>
      </w:pPr>
    </w:p>
    <w:p w:rsidR="009C503E" w:rsidP="009C503E" w:rsidRDefault="009C503E">
      <w:pPr>
        <w:pStyle w:val="Basis"/>
        <w:keepNext/>
        <w:rPr>
          <w:rFonts w:ascii="Times New Roman" w:hAnsi="Times New Roman" w:cs="Times New Roman"/>
          <w:sz w:val="24"/>
          <w:szCs w:val="24"/>
        </w:rPr>
      </w:pPr>
    </w:p>
    <w:p w:rsidR="009C503E" w:rsidP="009C503E" w:rsidRDefault="009C503E">
      <w:pPr>
        <w:pStyle w:val="Basis"/>
        <w:keepNext/>
        <w:rPr>
          <w:rFonts w:ascii="Times New Roman" w:hAnsi="Times New Roman" w:cs="Times New Roman"/>
          <w:sz w:val="24"/>
          <w:szCs w:val="24"/>
        </w:rPr>
      </w:pPr>
    </w:p>
    <w:p w:rsidR="009C503E" w:rsidP="009C503E" w:rsidRDefault="009C503E">
      <w:pPr>
        <w:pStyle w:val="Basis"/>
        <w:keepNext/>
        <w:rPr>
          <w:rFonts w:ascii="Times New Roman" w:hAnsi="Times New Roman" w:cs="Times New Roman"/>
          <w:sz w:val="24"/>
          <w:szCs w:val="24"/>
        </w:rPr>
      </w:pPr>
    </w:p>
    <w:p w:rsidR="009C503E" w:rsidP="009C503E" w:rsidRDefault="009C503E">
      <w:pPr>
        <w:pStyle w:val="Basis"/>
        <w:keepNext/>
        <w:rPr>
          <w:rFonts w:ascii="Times New Roman" w:hAnsi="Times New Roman" w:cs="Times New Roman"/>
          <w:sz w:val="24"/>
          <w:szCs w:val="24"/>
        </w:rPr>
      </w:pPr>
    </w:p>
    <w:p w:rsidR="009C503E" w:rsidP="009C503E" w:rsidRDefault="009C503E">
      <w:pPr>
        <w:pStyle w:val="Basis"/>
        <w:keepNext/>
        <w:rPr>
          <w:rFonts w:ascii="Times New Roman" w:hAnsi="Times New Roman" w:cs="Times New Roman"/>
          <w:sz w:val="24"/>
          <w:szCs w:val="24"/>
        </w:rPr>
      </w:pPr>
    </w:p>
    <w:p w:rsidR="009C503E" w:rsidP="009C503E" w:rsidRDefault="009C503E">
      <w:pPr>
        <w:pStyle w:val="Basis"/>
        <w:keepNext/>
        <w:rPr>
          <w:rFonts w:ascii="Times New Roman" w:hAnsi="Times New Roman" w:cs="Times New Roman"/>
          <w:sz w:val="24"/>
          <w:szCs w:val="24"/>
        </w:rPr>
      </w:pPr>
    </w:p>
    <w:p w:rsidR="009C503E" w:rsidP="009C503E" w:rsidRDefault="009C503E">
      <w:pPr>
        <w:pStyle w:val="Basis"/>
        <w:keepNext/>
        <w:rPr>
          <w:rFonts w:ascii="Times New Roman" w:hAnsi="Times New Roman" w:cs="Times New Roman"/>
          <w:sz w:val="24"/>
          <w:szCs w:val="24"/>
        </w:rPr>
      </w:pPr>
    </w:p>
    <w:p w:rsidRPr="00BE6181" w:rsidR="009C503E" w:rsidP="009C503E" w:rsidRDefault="009C503E">
      <w:pPr>
        <w:pStyle w:val="Basis"/>
        <w:keepNext/>
        <w:rPr>
          <w:rFonts w:ascii="Times New Roman" w:hAnsi="Times New Roman" w:cs="Times New Roman"/>
          <w:sz w:val="24"/>
          <w:szCs w:val="24"/>
        </w:rPr>
      </w:pPr>
    </w:p>
    <w:p w:rsidR="009C503E" w:rsidP="009C503E" w:rsidRDefault="009C503E">
      <w:pPr>
        <w:rPr>
          <w:rFonts w:ascii="Times New Roman" w:hAnsi="Times New Roman"/>
          <w:sz w:val="24"/>
        </w:rPr>
      </w:pPr>
      <w:r w:rsidRPr="00BE6181">
        <w:rPr>
          <w:rFonts w:ascii="Times New Roman" w:hAnsi="Times New Roman"/>
          <w:sz w:val="24"/>
        </w:rPr>
        <w:t>De Minister van Sociale Zaken en Werkgelegenheid,</w:t>
      </w:r>
    </w:p>
    <w:p w:rsidRPr="00BE6181" w:rsidR="00BE6181" w:rsidP="00BE6181" w:rsidRDefault="00BE6181">
      <w:pPr>
        <w:rPr>
          <w:rFonts w:ascii="Times New Roman" w:hAnsi="Times New Roman"/>
          <w:vanish/>
          <w:sz w:val="24"/>
        </w:rPr>
      </w:pPr>
      <w:r w:rsidRPr="009C503E">
        <w:rPr>
          <w:rFonts w:ascii="Times New Roman" w:hAnsi="Times New Roman"/>
          <w:sz w:val="24"/>
        </w:rPr>
        <w:br w:type="page"/>
      </w:r>
    </w:p>
    <w:tbl>
      <w:tblPr>
        <w:tblW w:w="9694" w:type="dxa"/>
        <w:tblInd w:w="-606" w:type="dxa"/>
        <w:tblCellMar>
          <w:left w:w="10" w:type="dxa"/>
          <w:right w:w="10" w:type="dxa"/>
        </w:tblCellMar>
        <w:tblLook w:val="0000" w:firstRow="0" w:lastRow="0" w:firstColumn="0" w:lastColumn="0" w:noHBand="0" w:noVBand="0"/>
      </w:tblPr>
      <w:tblGrid>
        <w:gridCol w:w="506"/>
        <w:gridCol w:w="4074"/>
        <w:gridCol w:w="1929"/>
        <w:gridCol w:w="1508"/>
        <w:gridCol w:w="1677"/>
      </w:tblGrid>
      <w:tr w:rsidRPr="00BE6181" w:rsidR="00BE6181" w:rsidTr="00BE6181">
        <w:trPr>
          <w:tblHeader/>
        </w:trPr>
        <w:tc>
          <w:tcPr>
            <w:tcW w:w="0" w:type="auto"/>
            <w:gridSpan w:val="5"/>
          </w:tcPr>
          <w:p w:rsidRPr="00BE6181" w:rsidR="00BE6181" w:rsidP="007C7D73" w:rsidRDefault="00BE6181">
            <w:pPr>
              <w:pStyle w:val="Basis"/>
              <w:keepNext/>
              <w:rPr>
                <w:rFonts w:ascii="Times New Roman" w:hAnsi="Times New Roman" w:cs="Times New Roman"/>
                <w:b/>
                <w:sz w:val="24"/>
                <w:szCs w:val="24"/>
              </w:rPr>
            </w:pPr>
            <w:r w:rsidRPr="00BE6181">
              <w:rPr>
                <w:rFonts w:ascii="Times New Roman" w:hAnsi="Times New Roman" w:cs="Times New Roman"/>
                <w:b/>
                <w:sz w:val="24"/>
                <w:szCs w:val="24"/>
              </w:rPr>
              <w:t>Vastgestelde departementale begrotingsstaat van het Ministerie van Sociale Zaken en Werkgelegenheid (XV) voor het jaar 2020 (bedragen x € 1.000)</w:t>
            </w:r>
          </w:p>
        </w:tc>
      </w:tr>
      <w:tr w:rsidRPr="00BE6181" w:rsidR="00BE6181" w:rsidTr="00BE6181">
        <w:trPr>
          <w:tblHeader/>
        </w:trPr>
        <w:tc>
          <w:tcPr>
            <w:tcW w:w="0" w:type="auto"/>
            <w:tcBorders>
              <w:top w:val="single" w:color="000000" w:sz="4" w:space="0"/>
            </w:tcBorders>
            <w:tcMar>
              <w:top w:w="45"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Art.</w:t>
            </w:r>
          </w:p>
        </w:tc>
        <w:tc>
          <w:tcPr>
            <w:tcW w:w="0" w:type="auto"/>
            <w:tcBorders>
              <w:top w:val="single" w:color="000000" w:sz="4" w:space="0"/>
            </w:tcBorders>
            <w:tcMar>
              <w:top w:w="45" w:type="dxa"/>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Oorspronkelijk vastgestelde begroting</w:t>
            </w:r>
          </w:p>
        </w:tc>
      </w:tr>
      <w:tr w:rsidRPr="00BE6181" w:rsidR="00BE6181" w:rsidTr="00BE6181">
        <w:trPr>
          <w:tblHeader/>
        </w:trPr>
        <w:tc>
          <w:tcPr>
            <w:tcW w:w="0" w:type="auto"/>
            <w:tcBorders>
              <w:bottom w:val="single" w:color="000000" w:sz="4" w:space="0"/>
            </w:tcBorders>
            <w:tcMar>
              <w:bottom w:w="45" w:type="dxa"/>
            </w:tcMar>
          </w:tcPr>
          <w:p w:rsidRPr="00BE6181" w:rsidR="00BE6181" w:rsidP="007C7D73" w:rsidRDefault="00BE6181">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Ontvangsten</w:t>
            </w:r>
          </w:p>
        </w:tc>
      </w:tr>
      <w:tr w:rsidRPr="00BE6181" w:rsidR="00BE6181" w:rsidTr="00BE6181">
        <w:tc>
          <w:tcPr>
            <w:tcW w:w="0" w:type="auto"/>
            <w:tcMar>
              <w:top w:w="45" w:type="dxa"/>
            </w:tcMar>
          </w:tcPr>
          <w:p w:rsidRPr="00BE6181" w:rsidR="00BE6181" w:rsidP="007C7D73" w:rsidRDefault="00BE6181">
            <w:pPr>
              <w:pStyle w:val="textcell65left"/>
              <w:rPr>
                <w:rFonts w:ascii="Times New Roman" w:hAnsi="Times New Roman" w:cs="Times New Roman"/>
                <w:sz w:val="24"/>
                <w:szCs w:val="24"/>
              </w:rPr>
            </w:pPr>
          </w:p>
        </w:tc>
        <w:tc>
          <w:tcPr>
            <w:tcW w:w="0" w:type="auto"/>
            <w:tcMar>
              <w:top w:w="45" w:type="dxa"/>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b/>
                <w:sz w:val="24"/>
                <w:szCs w:val="24"/>
              </w:rPr>
              <w:t>TOTAAL</w:t>
            </w:r>
          </w:p>
        </w:tc>
        <w:tc>
          <w:tcPr>
            <w:tcW w:w="0" w:type="auto"/>
            <w:tcMar>
              <w:top w:w="45" w:type="dxa"/>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39.665.388</w:t>
            </w:r>
          </w:p>
        </w:tc>
        <w:tc>
          <w:tcPr>
            <w:tcW w:w="0" w:type="auto"/>
            <w:tcMar>
              <w:top w:w="45" w:type="dxa"/>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39.697.100</w:t>
            </w:r>
          </w:p>
        </w:tc>
        <w:tc>
          <w:tcPr>
            <w:tcW w:w="0" w:type="auto"/>
            <w:tcMar>
              <w:top w:w="45" w:type="dxa"/>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1.923.357</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b/>
                <w:sz w:val="24"/>
                <w:szCs w:val="24"/>
              </w:rPr>
              <w:t>Beleidsartikelen</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39.074.560</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39.103.699</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1.870.837</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1</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Arbeidsmarkt</w:t>
            </w:r>
          </w:p>
        </w:tc>
        <w:tc>
          <w:tcPr>
            <w:tcW w:w="0" w:type="auto"/>
            <w:tcMar>
              <w:left w:w="57" w:type="dxa"/>
              <w:right w:w="57" w:type="dxa"/>
            </w:tcMar>
          </w:tcPr>
          <w:p w:rsidRPr="00BE6181" w:rsidR="00BE6181" w:rsidP="007C7D73" w:rsidRDefault="009C503E">
            <w:pPr>
              <w:pStyle w:val="textcell65right"/>
              <w:rPr>
                <w:rFonts w:ascii="Times New Roman" w:hAnsi="Times New Roman" w:cs="Times New Roman"/>
                <w:sz w:val="24"/>
                <w:szCs w:val="24"/>
              </w:rPr>
            </w:pPr>
            <w:r>
              <w:rPr>
                <w:rFonts w:ascii="Times New Roman" w:hAnsi="Times New Roman" w:cs="Times New Roman"/>
                <w:sz w:val="24"/>
                <w:szCs w:val="24"/>
              </w:rPr>
              <w:t>891.882</w:t>
            </w:r>
          </w:p>
        </w:tc>
        <w:tc>
          <w:tcPr>
            <w:tcW w:w="0" w:type="auto"/>
            <w:tcMar>
              <w:left w:w="57" w:type="dxa"/>
              <w:right w:w="57" w:type="dxa"/>
            </w:tcMar>
          </w:tcPr>
          <w:p w:rsidRPr="00BE6181" w:rsidR="00BE6181" w:rsidP="007C7D73" w:rsidRDefault="009C503E">
            <w:pPr>
              <w:pStyle w:val="textcell65right"/>
              <w:rPr>
                <w:rFonts w:ascii="Times New Roman" w:hAnsi="Times New Roman" w:cs="Times New Roman"/>
                <w:sz w:val="24"/>
                <w:szCs w:val="24"/>
              </w:rPr>
            </w:pPr>
            <w:r>
              <w:rPr>
                <w:rFonts w:ascii="Times New Roman" w:hAnsi="Times New Roman" w:cs="Times New Roman"/>
                <w:sz w:val="24"/>
                <w:szCs w:val="24"/>
              </w:rPr>
              <w:t>891.167</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24.000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2</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Bijstand, Participatiewet en Toeslagenwet</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6.975.855</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7.002.798</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26.020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3</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Arbeidsongeschiktheid</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3.878</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3.878</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4</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Jonggehandicapten</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3.386.123</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3.386.123</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5</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Werkloosheid</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115.743</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116.911</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6</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Ziekte en zwangerschap</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11.738</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11.981</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7</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Kinderopvang</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3.461.212</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3.461.212</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1.597.613</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8</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Oudedagsvoorziening</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25.100</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25.100</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9</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Nabestaanden</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1.227</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1.227</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10</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Tegemoetkoming ouders</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6.550.142</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6.550.142</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222.204</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11</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Uitvoering</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499.637</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499.637</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12</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Rijksbijdragen</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16.901.655</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16.901.655</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13</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Integratie en maatschappelijke samenhang</w:t>
            </w:r>
          </w:p>
        </w:tc>
        <w:tc>
          <w:tcPr>
            <w:tcW w:w="0" w:type="auto"/>
            <w:tcMar>
              <w:left w:w="57" w:type="dxa"/>
              <w:right w:w="57" w:type="dxa"/>
            </w:tcMar>
          </w:tcPr>
          <w:p w:rsidRPr="00BE6181" w:rsidR="00BE6181" w:rsidP="007C7D73" w:rsidRDefault="009C503E">
            <w:pPr>
              <w:pStyle w:val="textcell65right"/>
              <w:rPr>
                <w:rFonts w:ascii="Times New Roman" w:hAnsi="Times New Roman" w:cs="Times New Roman"/>
                <w:sz w:val="24"/>
                <w:szCs w:val="24"/>
              </w:rPr>
            </w:pPr>
            <w:r>
              <w:rPr>
                <w:rFonts w:ascii="Times New Roman" w:hAnsi="Times New Roman" w:cs="Times New Roman"/>
                <w:sz w:val="24"/>
                <w:szCs w:val="24"/>
              </w:rPr>
              <w:t>253.368</w:t>
            </w:r>
          </w:p>
        </w:tc>
        <w:tc>
          <w:tcPr>
            <w:tcW w:w="0" w:type="auto"/>
            <w:tcMar>
              <w:left w:w="57" w:type="dxa"/>
              <w:right w:w="57" w:type="dxa"/>
            </w:tcMar>
          </w:tcPr>
          <w:p w:rsidRPr="00BE6181" w:rsidR="00BE6181" w:rsidP="007C7D73" w:rsidRDefault="009C503E">
            <w:pPr>
              <w:pStyle w:val="textcell65right"/>
              <w:rPr>
                <w:rFonts w:ascii="Times New Roman" w:hAnsi="Times New Roman" w:cs="Times New Roman"/>
                <w:sz w:val="24"/>
                <w:szCs w:val="24"/>
              </w:rPr>
            </w:pPr>
            <w:r>
              <w:rPr>
                <w:rFonts w:ascii="Times New Roman" w:hAnsi="Times New Roman" w:cs="Times New Roman"/>
                <w:sz w:val="24"/>
                <w:szCs w:val="24"/>
              </w:rPr>
              <w:t>252.868</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1.000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b/>
                <w:sz w:val="24"/>
                <w:szCs w:val="24"/>
              </w:rPr>
              <w:t>Niet-beleidsartikelen</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590.828</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593.401</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b/>
                <w:sz w:val="24"/>
                <w:szCs w:val="24"/>
              </w:rPr>
              <w:t>52.520</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96</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Apparaatsuitgaven kerndepartement</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372.070</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372.070</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51.666</w:t>
            </w:r>
          </w:p>
        </w:tc>
      </w:tr>
      <w:tr w:rsidRPr="00BE6181" w:rsidR="00BE6181" w:rsidTr="00BE6181">
        <w:tc>
          <w:tcPr>
            <w:tcW w:w="0" w:type="auto"/>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98</w:t>
            </w:r>
          </w:p>
        </w:tc>
        <w:tc>
          <w:tcPr>
            <w:tcW w:w="0" w:type="auto"/>
            <w:tcMar>
              <w:left w:w="57"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Algemeen</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30.185</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32.758</w:t>
            </w:r>
          </w:p>
        </w:tc>
        <w:tc>
          <w:tcPr>
            <w:tcW w:w="0" w:type="auto"/>
            <w:tcMar>
              <w:left w:w="57"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854</w:t>
            </w:r>
          </w:p>
        </w:tc>
      </w:tr>
      <w:tr w:rsidRPr="00BE6181" w:rsidR="00BE6181" w:rsidTr="00BE6181">
        <w:tc>
          <w:tcPr>
            <w:tcW w:w="0" w:type="auto"/>
            <w:tcBorders>
              <w:bottom w:val="single" w:color="000000" w:sz="4" w:space="0"/>
            </w:tcBorders>
            <w:tcMar>
              <w:bottom w:w="45"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99</w:t>
            </w:r>
          </w:p>
        </w:tc>
        <w:tc>
          <w:tcPr>
            <w:tcW w:w="0" w:type="auto"/>
            <w:tcBorders>
              <w:bottom w:val="single" w:color="000000" w:sz="4" w:space="0"/>
            </w:tcBorders>
            <w:tcMar>
              <w:left w:w="57" w:type="dxa"/>
              <w:bottom w:w="45" w:type="dxa"/>
              <w:right w:w="57" w:type="dxa"/>
            </w:tcMar>
          </w:tcPr>
          <w:p w:rsidRPr="00BE6181" w:rsidR="00BE6181" w:rsidP="007C7D73" w:rsidRDefault="00BE6181">
            <w:pPr>
              <w:pStyle w:val="textcell65left"/>
              <w:rPr>
                <w:rFonts w:ascii="Times New Roman" w:hAnsi="Times New Roman" w:cs="Times New Roman"/>
                <w:sz w:val="24"/>
                <w:szCs w:val="24"/>
              </w:rPr>
            </w:pPr>
            <w:r w:rsidRPr="00BE6181">
              <w:rPr>
                <w:rFonts w:ascii="Times New Roman" w:hAnsi="Times New Roman" w:cs="Times New Roman"/>
                <w:sz w:val="24"/>
                <w:szCs w:val="24"/>
              </w:rPr>
              <w:t>Onverdeeld</w:t>
            </w:r>
          </w:p>
        </w:tc>
        <w:tc>
          <w:tcPr>
            <w:tcW w:w="0" w:type="auto"/>
            <w:tcBorders>
              <w:bottom w:val="single" w:color="000000" w:sz="4" w:space="0"/>
            </w:tcBorders>
            <w:tcMar>
              <w:left w:w="57" w:type="dxa"/>
              <w:bottom w:w="45" w:type="dxa"/>
              <w:right w:w="57" w:type="dxa"/>
            </w:tcMar>
          </w:tcPr>
          <w:p w:rsidRPr="00BE6181" w:rsidR="00BE6181" w:rsidP="007C7D73" w:rsidRDefault="009C503E">
            <w:pPr>
              <w:pStyle w:val="textcell65right"/>
              <w:rPr>
                <w:rFonts w:ascii="Times New Roman" w:hAnsi="Times New Roman" w:cs="Times New Roman"/>
                <w:sz w:val="24"/>
                <w:szCs w:val="24"/>
              </w:rPr>
            </w:pPr>
            <w:r>
              <w:rPr>
                <w:rFonts w:ascii="Times New Roman" w:hAnsi="Times New Roman" w:cs="Times New Roman"/>
                <w:sz w:val="24"/>
                <w:szCs w:val="24"/>
              </w:rPr>
              <w:t>185</w:t>
            </w:r>
            <w:r w:rsidRPr="00BE6181" w:rsidR="00BE6181">
              <w:rPr>
                <w:rFonts w:ascii="Times New Roman" w:hAnsi="Times New Roman" w:cs="Times New Roman"/>
                <w:sz w:val="24"/>
                <w:szCs w:val="24"/>
              </w:rPr>
              <w:t>.573</w:t>
            </w:r>
          </w:p>
        </w:tc>
        <w:tc>
          <w:tcPr>
            <w:tcW w:w="0" w:type="auto"/>
            <w:tcBorders>
              <w:bottom w:val="single" w:color="000000" w:sz="4" w:space="0"/>
            </w:tcBorders>
            <w:tcMar>
              <w:left w:w="57" w:type="dxa"/>
              <w:bottom w:w="45" w:type="dxa"/>
              <w:right w:w="57" w:type="dxa"/>
            </w:tcMar>
          </w:tcPr>
          <w:p w:rsidRPr="00BE6181" w:rsidR="00BE6181" w:rsidP="009C503E"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18</w:t>
            </w:r>
            <w:r w:rsidR="009C503E">
              <w:rPr>
                <w:rFonts w:ascii="Times New Roman" w:hAnsi="Times New Roman" w:cs="Times New Roman"/>
                <w:sz w:val="24"/>
                <w:szCs w:val="24"/>
              </w:rPr>
              <w:t>5</w:t>
            </w:r>
            <w:r w:rsidRPr="00BE6181">
              <w:rPr>
                <w:rFonts w:ascii="Times New Roman" w:hAnsi="Times New Roman" w:cs="Times New Roman"/>
                <w:sz w:val="24"/>
                <w:szCs w:val="24"/>
              </w:rPr>
              <w:t>.573</w:t>
            </w:r>
          </w:p>
        </w:tc>
        <w:tc>
          <w:tcPr>
            <w:tcW w:w="0" w:type="auto"/>
            <w:tcBorders>
              <w:bottom w:val="single" w:color="000000" w:sz="4" w:space="0"/>
            </w:tcBorders>
            <w:tcMar>
              <w:left w:w="57" w:type="dxa"/>
              <w:bottom w:w="45" w:type="dxa"/>
              <w:right w:w="57" w:type="dxa"/>
            </w:tcMar>
          </w:tcPr>
          <w:p w:rsidRPr="00BE6181" w:rsidR="00BE6181" w:rsidP="007C7D73" w:rsidRDefault="00BE6181">
            <w:pPr>
              <w:pStyle w:val="textcell65right"/>
              <w:rPr>
                <w:rFonts w:ascii="Times New Roman" w:hAnsi="Times New Roman" w:cs="Times New Roman"/>
                <w:sz w:val="24"/>
                <w:szCs w:val="24"/>
              </w:rPr>
            </w:pPr>
            <w:r w:rsidRPr="00BE6181">
              <w:rPr>
                <w:rFonts w:ascii="Times New Roman" w:hAnsi="Times New Roman" w:cs="Times New Roman"/>
                <w:sz w:val="24"/>
                <w:szCs w:val="24"/>
              </w:rPr>
              <w:t>0</w:t>
            </w:r>
          </w:p>
        </w:tc>
      </w:tr>
    </w:tbl>
    <w:p w:rsidRPr="00BE6181" w:rsidR="00BE6181" w:rsidP="00A11E73" w:rsidRDefault="00BE6181">
      <w:pPr>
        <w:tabs>
          <w:tab w:val="left" w:pos="284"/>
          <w:tab w:val="left" w:pos="567"/>
          <w:tab w:val="left" w:pos="851"/>
        </w:tabs>
        <w:ind w:right="1848"/>
        <w:rPr>
          <w:rFonts w:ascii="Times New Roman" w:hAnsi="Times New Roman"/>
          <w:sz w:val="24"/>
        </w:rPr>
      </w:pPr>
    </w:p>
    <w:sectPr w:rsidRPr="00BE6181" w:rsidR="00BE618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96B" w:rsidRDefault="002F696B">
      <w:pPr>
        <w:spacing w:line="20" w:lineRule="exact"/>
      </w:pPr>
    </w:p>
  </w:endnote>
  <w:endnote w:type="continuationSeparator" w:id="0">
    <w:p w:rsidR="002F696B" w:rsidRDefault="002F696B">
      <w:pPr>
        <w:pStyle w:val="Amendement"/>
      </w:pPr>
      <w:r>
        <w:rPr>
          <w:b w:val="0"/>
          <w:bCs w:val="0"/>
        </w:rPr>
        <w:t xml:space="preserve"> </w:t>
      </w:r>
    </w:p>
  </w:endnote>
  <w:endnote w:type="continuationNotice" w:id="1">
    <w:p w:rsidR="002F696B" w:rsidRDefault="002F696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57763">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96B" w:rsidRDefault="002F696B">
      <w:pPr>
        <w:pStyle w:val="Amendement"/>
      </w:pPr>
      <w:r>
        <w:rPr>
          <w:b w:val="0"/>
          <w:bCs w:val="0"/>
        </w:rPr>
        <w:separator/>
      </w:r>
    </w:p>
  </w:footnote>
  <w:footnote w:type="continuationSeparator" w:id="0">
    <w:p w:rsidR="002F696B" w:rsidRDefault="002F6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96B"/>
    <w:rsid w:val="00012DBE"/>
    <w:rsid w:val="000A1D81"/>
    <w:rsid w:val="00111ED3"/>
    <w:rsid w:val="001C190E"/>
    <w:rsid w:val="002168F4"/>
    <w:rsid w:val="002966F9"/>
    <w:rsid w:val="002A727C"/>
    <w:rsid w:val="002F696B"/>
    <w:rsid w:val="00531136"/>
    <w:rsid w:val="005D2707"/>
    <w:rsid w:val="00606255"/>
    <w:rsid w:val="006B607A"/>
    <w:rsid w:val="006E4EBF"/>
    <w:rsid w:val="007D451C"/>
    <w:rsid w:val="00826224"/>
    <w:rsid w:val="00930A23"/>
    <w:rsid w:val="009C503E"/>
    <w:rsid w:val="009C7354"/>
    <w:rsid w:val="009E6D7F"/>
    <w:rsid w:val="00A11E73"/>
    <w:rsid w:val="00A2521E"/>
    <w:rsid w:val="00AE436A"/>
    <w:rsid w:val="00BE6181"/>
    <w:rsid w:val="00C135B1"/>
    <w:rsid w:val="00C92DF8"/>
    <w:rsid w:val="00CB3578"/>
    <w:rsid w:val="00D20AFA"/>
    <w:rsid w:val="00D55648"/>
    <w:rsid w:val="00D8744E"/>
    <w:rsid w:val="00E16443"/>
    <w:rsid w:val="00E36EE9"/>
    <w:rsid w:val="00E5776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BAADB"/>
  <w15:docId w15:val="{55A33575-785B-4C62-8655-F3ED8565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BE6181"/>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BE6181"/>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BE6181"/>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E57763"/>
  </w:style>
  <w:style w:type="paragraph" w:styleId="Ballontekst">
    <w:name w:val="Balloon Text"/>
    <w:basedOn w:val="Standaard"/>
    <w:link w:val="BallontekstChar"/>
    <w:semiHidden/>
    <w:unhideWhenUsed/>
    <w:rsid w:val="00E57763"/>
    <w:rPr>
      <w:rFonts w:ascii="Segoe UI" w:hAnsi="Segoe UI" w:cs="Segoe UI"/>
      <w:sz w:val="18"/>
      <w:szCs w:val="18"/>
    </w:rPr>
  </w:style>
  <w:style w:type="character" w:customStyle="1" w:styleId="BallontekstChar">
    <w:name w:val="Ballontekst Char"/>
    <w:basedOn w:val="Standaardalinea-lettertype"/>
    <w:link w:val="Ballontekst"/>
    <w:semiHidden/>
    <w:rsid w:val="00E57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415</ap:Words>
  <ap:Characters>2587</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2019-12-10T09:56:00.0000000Z</lastPrinted>
  <dcterms:created xsi:type="dcterms:W3CDTF">2019-12-05T14:55:00.0000000Z</dcterms:created>
  <dcterms:modified xsi:type="dcterms:W3CDTF">2019-12-10T09:56:00.0000000Z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