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2073F" w:rsidR="00CB3578" w:rsidP="0012073F" w:rsidRDefault="0012073F">
            <w:pPr>
              <w:pStyle w:val="Amendement"/>
              <w:rPr>
                <w:rFonts w:ascii="Times New Roman" w:hAnsi="Times New Roman" w:cs="Times New Roman"/>
                <w:b w:val="0"/>
              </w:rPr>
            </w:pPr>
            <w:r w:rsidRPr="0012073F">
              <w:rPr>
                <w:rFonts w:ascii="Times New Roman" w:hAnsi="Times New Roman" w:cs="Times New Roman"/>
                <w:b w:val="0"/>
              </w:rPr>
              <w:t>Bijgewerkt t/m nr. 7 (</w:t>
            </w:r>
            <w:proofErr w:type="spellStart"/>
            <w:r w:rsidRPr="0012073F">
              <w:rPr>
                <w:rFonts w:ascii="Times New Roman" w:hAnsi="Times New Roman" w:cs="Times New Roman"/>
                <w:b w:val="0"/>
              </w:rPr>
              <w:t>NvW</w:t>
            </w:r>
            <w:proofErr w:type="spellEnd"/>
            <w:r w:rsidRPr="0012073F">
              <w:rPr>
                <w:rFonts w:ascii="Times New Roman" w:hAnsi="Times New Roman" w:cs="Times New Roman"/>
                <w:b w:val="0"/>
              </w:rPr>
              <w:t xml:space="preserve"> d.d. 30 september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AA74B8" w:rsidRDefault="00866070">
            <w:pPr>
              <w:rPr>
                <w:rFonts w:ascii="Times New Roman" w:hAnsi="Times New Roman"/>
                <w:b/>
                <w:sz w:val="24"/>
              </w:rPr>
            </w:pPr>
            <w:r>
              <w:rPr>
                <w:rFonts w:ascii="Times New Roman" w:hAnsi="Times New Roman"/>
                <w:b/>
                <w:sz w:val="24"/>
              </w:rPr>
              <w:t xml:space="preserve">35 </w:t>
            </w:r>
            <w:r w:rsidR="00AA74B8">
              <w:rPr>
                <w:rFonts w:ascii="Times New Roman" w:hAnsi="Times New Roman"/>
                <w:b/>
                <w:sz w:val="24"/>
              </w:rPr>
              <w:t>204</w:t>
            </w:r>
          </w:p>
        </w:tc>
        <w:tc>
          <w:tcPr>
            <w:tcW w:w="6590" w:type="dxa"/>
            <w:tcBorders>
              <w:top w:val="nil"/>
              <w:left w:val="nil"/>
              <w:bottom w:val="nil"/>
              <w:right w:val="nil"/>
            </w:tcBorders>
          </w:tcPr>
          <w:p w:rsidRPr="002A727C" w:rsidR="002A727C" w:rsidP="000D5BC4" w:rsidRDefault="00866070">
            <w:pPr>
              <w:rPr>
                <w:rFonts w:ascii="Times New Roman" w:hAnsi="Times New Roman"/>
                <w:b/>
                <w:sz w:val="24"/>
              </w:rPr>
            </w:pPr>
            <w:r w:rsidRPr="00866070">
              <w:rPr>
                <w:rFonts w:ascii="Times New Roman" w:hAnsi="Times New Roman"/>
                <w:b/>
                <w:sz w:val="24"/>
              </w:rPr>
              <w:t>Wijziging van de Tabaks- en rookwarenwet houdende implementatie van de artikelen 15 en 16 van Richtlijn 2014/40/EU inzake de procedure en de verkoop van tabaksproducten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92543D">
      <w:pPr>
        <w:tabs>
          <w:tab w:val="left" w:pos="284"/>
          <w:tab w:val="left" w:pos="567"/>
          <w:tab w:val="left" w:pos="851"/>
        </w:tabs>
        <w:ind w:right="1848"/>
        <w:rPr>
          <w:rFonts w:ascii="Times New Roman" w:hAnsi="Times New Roman"/>
          <w:sz w:val="24"/>
          <w:szCs w:val="18"/>
        </w:rPr>
      </w:pPr>
      <w:r>
        <w:rPr>
          <w:rFonts w:ascii="Times New Roman" w:hAnsi="Times New Roman"/>
          <w:sz w:val="24"/>
          <w:szCs w:val="18"/>
        </w:rPr>
        <w:tab/>
      </w:r>
      <w:r w:rsidRPr="00866070" w:rsidR="00866070">
        <w:rPr>
          <w:rFonts w:ascii="Times New Roman" w:hAnsi="Times New Roman"/>
          <w:sz w:val="24"/>
          <w:szCs w:val="18"/>
        </w:rPr>
        <w:t>Wij Willem-Alexander, bij de gratie Gods, Koning der Nederlanden, Prins van Oranje-Nassau, enz. enz. enz.</w:t>
      </w:r>
    </w:p>
    <w:p w:rsidR="00866070" w:rsidP="00A11E73" w:rsidRDefault="00866070">
      <w:pPr>
        <w:tabs>
          <w:tab w:val="left" w:pos="284"/>
          <w:tab w:val="left" w:pos="567"/>
          <w:tab w:val="left" w:pos="851"/>
        </w:tabs>
        <w:ind w:right="1848"/>
        <w:rPr>
          <w:rFonts w:ascii="Times New Roman" w:hAnsi="Times New Roman"/>
          <w:sz w:val="24"/>
          <w:szCs w:val="18"/>
        </w:rPr>
      </w:pPr>
    </w:p>
    <w:p w:rsidR="0092543D"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Allen, die deze zullen zien of horen</w:t>
      </w:r>
      <w:r w:rsidR="0092543D">
        <w:rPr>
          <w:rFonts w:ascii="Times New Roman" w:hAnsi="Times New Roman" w:eastAsia="DejaVu Sans"/>
          <w:color w:val="000000"/>
          <w:sz w:val="24"/>
        </w:rPr>
        <w:t xml:space="preserve"> lezen, saluut! doen te weten:</w:t>
      </w:r>
    </w:p>
    <w:p w:rsidR="0092543D"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Alzo Wij in overweging genomen hebben, dat het noodzakelijk is de artikelen 15 en 16 van Richtlijn 2014/40/EU van het Europees Parlement en de Raad van 3 april 2014 betreffende de onderlinge aanpassing van de wettelijke en bestuursrechtelijke bepalingen van de lidstaten inzake de productie, de presentatie en de verkoop van tabaks- en aanverwante producten en tot intrekking van Richtlijn 2001/37/EG (</w:t>
      </w:r>
      <w:proofErr w:type="spellStart"/>
      <w:r w:rsidRPr="00866070">
        <w:rPr>
          <w:rFonts w:ascii="Times New Roman" w:hAnsi="Times New Roman" w:eastAsia="DejaVu Sans"/>
          <w:color w:val="000000"/>
          <w:sz w:val="24"/>
        </w:rPr>
        <w:t>PbEU</w:t>
      </w:r>
      <w:proofErr w:type="spellEnd"/>
      <w:r w:rsidRPr="00866070">
        <w:rPr>
          <w:rFonts w:ascii="Times New Roman" w:hAnsi="Times New Roman" w:eastAsia="DejaVu Sans"/>
          <w:color w:val="000000"/>
          <w:sz w:val="24"/>
        </w:rPr>
        <w:t xml:space="preserve"> 2014, L 127) te implementeren teneinde daarmee illegale smokkel in tabak te voorkomen en in verband hiermee de Tabaks- en rookwarenwet op een aantal onderdelen aan te passen;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Zo is het, dat Wij, de Afdeling advisering van de Raad van State gehoord, en met gemeen overleg der Staten-Generaal, hebben goedgevonden en verstaan, gelijk Wij goedvinden en verstaan bij deze:</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00866070" w:rsidP="00866070" w:rsidRDefault="00866070">
      <w:pPr>
        <w:autoSpaceDN w:val="0"/>
        <w:spacing w:line="240" w:lineRule="exact"/>
        <w:textAlignment w:val="baseline"/>
        <w:rPr>
          <w:rFonts w:ascii="Times New Roman" w:hAnsi="Times New Roman" w:eastAsia="DejaVu Sans"/>
          <w:b/>
          <w:color w:val="000000"/>
          <w:sz w:val="24"/>
        </w:rPr>
      </w:pP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I</w:t>
      </w:r>
    </w:p>
    <w:p w:rsidR="00866070" w:rsidP="00866070" w:rsidRDefault="00866070">
      <w:pPr>
        <w:autoSpaceDN w:val="0"/>
        <w:spacing w:line="240" w:lineRule="exact"/>
        <w:textAlignment w:val="baseline"/>
        <w:rPr>
          <w:rFonts w:ascii="Times New Roman" w:hAnsi="Times New Roman" w:eastAsia="DejaVu Sans"/>
          <w:b/>
          <w:color w:val="000000"/>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De Tabaks- en rookwarenwet wordt als volgt gewijzigd:</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A</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In artikel 1, eerste lid, worden in de alfabetische rangschikking de volgende onderdelen ingevoegd:</w:t>
      </w:r>
    </w:p>
    <w:p w:rsidRPr="00866070" w:rsidR="00866070"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i/>
          <w:color w:val="000000"/>
          <w:sz w:val="24"/>
        </w:rPr>
        <w:t>- gedelegeerde verordening gegevensopslagcontracten:</w:t>
      </w:r>
      <w:r w:rsidRPr="00866070">
        <w:rPr>
          <w:rFonts w:ascii="Times New Roman" w:hAnsi="Times New Roman" w:eastAsia="DejaVu Sans"/>
          <w:color w:val="000000"/>
          <w:sz w:val="24"/>
        </w:rPr>
        <w:t xml:space="preserve"> door Onze Minister aan te wijzen gedelegeerde verordening; </w:t>
      </w:r>
    </w:p>
    <w:p w:rsidR="004C4C74" w:rsidP="00866070" w:rsidRDefault="00866070">
      <w:pPr>
        <w:autoSpaceDN w:val="0"/>
        <w:spacing w:line="240" w:lineRule="exact"/>
        <w:ind w:left="284"/>
        <w:textAlignment w:val="baseline"/>
        <w:rPr>
          <w:rFonts w:ascii="Times New Roman" w:hAnsi="Times New Roman" w:eastAsia="DejaVu Sans"/>
          <w:color w:val="000000"/>
          <w:sz w:val="24"/>
        </w:rPr>
      </w:pPr>
      <w:r w:rsidRPr="00866070">
        <w:rPr>
          <w:rFonts w:ascii="Times New Roman" w:hAnsi="Times New Roman" w:eastAsia="DejaVu Sans"/>
          <w:i/>
          <w:color w:val="000000"/>
          <w:sz w:val="24"/>
        </w:rPr>
        <w:t>- uitvoeringsbesluit veiligheidskenmerk:</w:t>
      </w:r>
      <w:r w:rsidRPr="00866070">
        <w:rPr>
          <w:rFonts w:ascii="Times New Roman" w:hAnsi="Times New Roman" w:eastAsia="DejaVu Sans"/>
          <w:color w:val="000000"/>
          <w:sz w:val="24"/>
        </w:rPr>
        <w:t xml:space="preserve"> door Onze Minister aan te wijzen uitvoeringsbesluit;</w:t>
      </w:r>
    </w:p>
    <w:p w:rsidRPr="00866070" w:rsidR="00866070" w:rsidP="00866070" w:rsidRDefault="00866070">
      <w:pPr>
        <w:autoSpaceDN w:val="0"/>
        <w:spacing w:line="240" w:lineRule="exact"/>
        <w:ind w:left="284"/>
        <w:textAlignment w:val="baseline"/>
        <w:rPr>
          <w:rFonts w:ascii="Times New Roman" w:hAnsi="Times New Roman" w:eastAsia="DejaVu Sans"/>
          <w:color w:val="000000"/>
          <w:sz w:val="24"/>
        </w:rPr>
      </w:pPr>
      <w:r w:rsidRPr="00866070">
        <w:rPr>
          <w:rFonts w:ascii="Times New Roman" w:hAnsi="Times New Roman" w:eastAsia="DejaVu Sans"/>
          <w:i/>
          <w:color w:val="000000"/>
          <w:sz w:val="24"/>
        </w:rPr>
        <w:t xml:space="preserve">- uitvoeringsverordening traceringssysteem: </w:t>
      </w:r>
      <w:r w:rsidRPr="00866070">
        <w:rPr>
          <w:rFonts w:ascii="Times New Roman" w:hAnsi="Times New Roman" w:eastAsia="DejaVu Sans"/>
          <w:color w:val="000000"/>
          <w:sz w:val="24"/>
        </w:rPr>
        <w:t>door Onze Minister aan te wijzen uitvoeringsverordening.</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B</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xml:space="preserve">De aanduiding na artikel 3e ‘§3. Reclame- en </w:t>
      </w:r>
      <w:proofErr w:type="spellStart"/>
      <w:r w:rsidRPr="00866070">
        <w:rPr>
          <w:rFonts w:ascii="Times New Roman" w:hAnsi="Times New Roman" w:eastAsia="DejaVu Sans"/>
          <w:color w:val="000000"/>
          <w:sz w:val="24"/>
        </w:rPr>
        <w:t>sponsoringbeperkingen</w:t>
      </w:r>
      <w:proofErr w:type="spellEnd"/>
      <w:r w:rsidRPr="00866070">
        <w:rPr>
          <w:rFonts w:ascii="Times New Roman" w:hAnsi="Times New Roman" w:eastAsia="DejaVu Sans"/>
          <w:color w:val="000000"/>
          <w:sz w:val="24"/>
        </w:rPr>
        <w:t>’ komt te vervallen en wordt ingevoegd voor artikel 5.</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C</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Na artikel 3e wordt de</w:t>
      </w:r>
      <w:r>
        <w:rPr>
          <w:rFonts w:ascii="Times New Roman" w:hAnsi="Times New Roman" w:eastAsia="DejaVu Sans"/>
          <w:color w:val="000000"/>
          <w:sz w:val="24"/>
        </w:rPr>
        <w:t xml:space="preserve"> volgende paragraaf ingevoegd:</w:t>
      </w:r>
    </w:p>
    <w:p w:rsidRPr="004C4C74" w:rsidR="00866070" w:rsidP="00866070" w:rsidRDefault="00866070">
      <w:pPr>
        <w:autoSpaceDN w:val="0"/>
        <w:spacing w:line="240" w:lineRule="exact"/>
        <w:textAlignment w:val="baseline"/>
        <w:rPr>
          <w:rFonts w:ascii="Times New Roman" w:hAnsi="Times New Roman" w:eastAsia="DejaVu Sans"/>
          <w:i/>
          <w:color w:val="000000"/>
          <w:sz w:val="24"/>
        </w:rPr>
      </w:pPr>
    </w:p>
    <w:p w:rsidRPr="00866070" w:rsidR="00866070" w:rsidP="00866070" w:rsidRDefault="00866070">
      <w:pPr>
        <w:autoSpaceDN w:val="0"/>
        <w:spacing w:line="240" w:lineRule="exact"/>
        <w:textAlignment w:val="baseline"/>
        <w:rPr>
          <w:rFonts w:ascii="Times New Roman" w:hAnsi="Times New Roman" w:eastAsia="DejaVu Sans"/>
          <w:i/>
          <w:color w:val="000000"/>
          <w:sz w:val="24"/>
        </w:rPr>
      </w:pPr>
      <w:r w:rsidRPr="00866070">
        <w:rPr>
          <w:rFonts w:ascii="Times New Roman" w:hAnsi="Times New Roman" w:eastAsia="DejaVu Sans"/>
          <w:i/>
          <w:color w:val="000000"/>
          <w:sz w:val="24"/>
        </w:rPr>
        <w:t>§2a. Volg- en traceersysteem en veiligheidskenmerk</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4</w:t>
      </w:r>
    </w:p>
    <w:p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lastRenderedPageBreak/>
        <w:t>In het bij of krachtens deze paragraaf bepaalde wordt onder de begrippen die gedefinieerd worden in artikel 2 van de gedelegeerde verordening gegevensopslagcontracten, artikel 2 van het uitvoeringsbesluit veiligheidskenmerk en artikel 2 van de uitvoeringsverordening traceringssysteem verstaan hetgeen daaronder wordt begrepen in de genoemde artikelen van deze Europese rechtshandelingen.</w:t>
      </w:r>
    </w:p>
    <w:p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b/>
          <w:sz w:val="24"/>
        </w:rPr>
      </w:pPr>
      <w:r w:rsidRPr="00866070">
        <w:rPr>
          <w:rFonts w:ascii="Times New Roman" w:hAnsi="Times New Roman" w:eastAsia="DejaVu Sans"/>
          <w:b/>
          <w:sz w:val="24"/>
        </w:rPr>
        <w:t>Artikel 4a</w:t>
      </w:r>
      <w:r w:rsidRPr="00866070">
        <w:rPr>
          <w:rFonts w:ascii="Times New Roman" w:hAnsi="Times New Roman" w:eastAsia="DejaVu Sans"/>
          <w:b/>
          <w:sz w:val="24"/>
        </w:rPr>
        <w:tab/>
      </w:r>
    </w:p>
    <w:p w:rsidR="00866070" w:rsidP="00866070" w:rsidRDefault="00866070">
      <w:pPr>
        <w:autoSpaceDN w:val="0"/>
        <w:spacing w:line="240" w:lineRule="exact"/>
        <w:textAlignment w:val="baseline"/>
        <w:rPr>
          <w:rFonts w:ascii="Times New Roman" w:hAnsi="Times New Roman" w:eastAsia="DejaVu Sans"/>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1. Producenten en importeurs van tabaksproducten merken elke geproduceerde of ingevoerde verpakkingseenheid van een tabaksproduct met een unieke identificatiemarkering als bedoeld in artikel 15, eerste lid, van de tabaksproductenrichtlijn en nemen daarbij de uitvoeringsverordening traceringssysteem in acht.</w:t>
      </w:r>
    </w:p>
    <w:p w:rsidRPr="00866070" w:rsidR="00866070" w:rsidP="00866070" w:rsidRDefault="0012073F">
      <w:pPr>
        <w:autoSpaceDN w:val="0"/>
        <w:spacing w:line="240" w:lineRule="exact"/>
        <w:ind w:firstLine="284"/>
        <w:textAlignment w:val="baseline"/>
        <w:rPr>
          <w:rFonts w:ascii="Times New Roman" w:hAnsi="Times New Roman" w:eastAsia="DejaVu Sans"/>
          <w:sz w:val="24"/>
        </w:rPr>
      </w:pPr>
      <w:r w:rsidRPr="0012073F">
        <w:rPr>
          <w:rFonts w:ascii="Times New Roman" w:hAnsi="Times New Roman" w:eastAsia="DejaVu Sans"/>
          <w:sz w:val="24"/>
        </w:rPr>
        <w:t>2. Bij ministeriële regeling worden eisen gesteld aan de door de producenten en importeurs aan te brengen unieke identificatiemarkering. De eisen hebben betrekking op de technische wijze waarop de unieke identificatiemarkering wordt aangebracht op de verpakkingseenheid.</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3. </w:t>
      </w:r>
      <w:r w:rsidRPr="00866070">
        <w:rPr>
          <w:rFonts w:ascii="Times New Roman" w:hAnsi="Times New Roman" w:eastAsia="DejaVu Sans"/>
          <w:color w:val="000000"/>
          <w:sz w:val="24"/>
        </w:rPr>
        <w:t>De op grond van het tweede lid gestelde eisen kunnen voor verschillende producten verschillend worden vastgesteld en er kunnen verschillende tijdstippen worden vastgelegd waarop zij gaan gelden.</w:t>
      </w:r>
    </w:p>
    <w:p w:rsidRPr="00866070" w:rsidR="00866070" w:rsidP="00866070" w:rsidRDefault="00866070">
      <w:pPr>
        <w:autoSpaceDN w:val="0"/>
        <w:spacing w:line="240" w:lineRule="exact"/>
        <w:textAlignment w:val="baseline"/>
        <w:rPr>
          <w:rFonts w:ascii="Times New Roman" w:hAnsi="Times New Roman" w:eastAsia="DejaVu Sans"/>
          <w:sz w:val="24"/>
        </w:rPr>
      </w:pPr>
    </w:p>
    <w:p w:rsidRPr="00866070" w:rsidR="00866070" w:rsidP="00866070" w:rsidRDefault="00866070">
      <w:pPr>
        <w:autoSpaceDN w:val="0"/>
        <w:spacing w:line="240" w:lineRule="exact"/>
        <w:textAlignment w:val="baseline"/>
        <w:rPr>
          <w:rFonts w:ascii="Times New Roman" w:hAnsi="Times New Roman" w:eastAsia="DejaVu Sans"/>
          <w:b/>
          <w:sz w:val="24"/>
        </w:rPr>
      </w:pPr>
      <w:r w:rsidRPr="00866070">
        <w:rPr>
          <w:rFonts w:ascii="Times New Roman" w:hAnsi="Times New Roman" w:eastAsia="DejaVu Sans"/>
          <w:b/>
          <w:sz w:val="24"/>
        </w:rPr>
        <w:t>Artikel 4b</w:t>
      </w:r>
    </w:p>
    <w:p w:rsidR="00866070" w:rsidP="00866070" w:rsidRDefault="00866070">
      <w:pPr>
        <w:autoSpaceDN w:val="0"/>
        <w:spacing w:line="240" w:lineRule="exact"/>
        <w:textAlignment w:val="baseline"/>
        <w:rPr>
          <w:rFonts w:ascii="Times New Roman" w:hAnsi="Times New Roman" w:eastAsia="DejaVu Sans"/>
          <w:sz w:val="24"/>
        </w:rPr>
      </w:pP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Het is verboden om tabaksproducten te leveren, in te voeren, uit te voer</w:t>
      </w:r>
      <w:r>
        <w:rPr>
          <w:rFonts w:ascii="Times New Roman" w:hAnsi="Times New Roman" w:eastAsia="DejaVu Sans"/>
          <w:sz w:val="24"/>
        </w:rPr>
        <w:t xml:space="preserve">en of in de handel te brengen, </w:t>
      </w:r>
      <w:r w:rsidRPr="00866070">
        <w:rPr>
          <w:rFonts w:ascii="Times New Roman" w:hAnsi="Times New Roman" w:eastAsia="DejaVu Sans"/>
          <w:sz w:val="24"/>
        </w:rPr>
        <w:t>indien die producten niet aan de in artikel 4a gestelde eisen voldoen.</w:t>
      </w:r>
    </w:p>
    <w:p w:rsidRPr="00866070" w:rsidR="00866070" w:rsidP="00866070" w:rsidRDefault="00866070">
      <w:pPr>
        <w:autoSpaceDN w:val="0"/>
        <w:spacing w:line="240" w:lineRule="exact"/>
        <w:textAlignment w:val="baseline"/>
        <w:rPr>
          <w:rFonts w:ascii="Times New Roman" w:hAnsi="Times New Roman" w:eastAsia="DejaVu Sans"/>
          <w:sz w:val="24"/>
        </w:rPr>
      </w:pPr>
    </w:p>
    <w:p w:rsidR="004C4C74" w:rsidP="004C4C74" w:rsidRDefault="00866070">
      <w:pPr>
        <w:autoSpaceDN w:val="0"/>
        <w:spacing w:line="240" w:lineRule="exact"/>
        <w:textAlignment w:val="baseline"/>
        <w:rPr>
          <w:rFonts w:ascii="Times New Roman" w:hAnsi="Times New Roman" w:eastAsia="DejaVu Sans"/>
          <w:b/>
          <w:sz w:val="24"/>
        </w:rPr>
      </w:pPr>
      <w:r w:rsidRPr="00866070">
        <w:rPr>
          <w:rFonts w:ascii="Times New Roman" w:hAnsi="Times New Roman" w:eastAsia="DejaVu Sans"/>
          <w:b/>
          <w:sz w:val="24"/>
        </w:rPr>
        <w:t>Artikel 4c</w:t>
      </w:r>
    </w:p>
    <w:p w:rsidR="004C4C74" w:rsidP="004C4C74" w:rsidRDefault="004C4C74">
      <w:pPr>
        <w:autoSpaceDN w:val="0"/>
        <w:spacing w:line="240" w:lineRule="exact"/>
        <w:textAlignment w:val="baseline"/>
        <w:rPr>
          <w:rFonts w:ascii="Times New Roman" w:hAnsi="Times New Roman" w:eastAsia="DejaVu Sans"/>
          <w:b/>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1. Alle bij de handel in tabaksproducten betrokken marktdeelnemers, van de producent tot en met de laatste marktdeelnemer vóór de eerste detaillist, registreren de bewegingen, bedoeld in artikel 15, vijfde lid, van de tabaksproductenrichtlijn en nemen daarbij artikel 15, negende lid, van de tabaksproductenrichtlijn en de uitvoeringsverordening traceringssysteem in acht. </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2. Alle natuurlijke personen en rechtspersonen die deel uitmaken van de leveringsketen van tabaksproducten houden een register bij als bedoeld in artikel 15, zesde lid, van de tabaksproductenrichtlijn en nemen daarbij de uitvoeringsverordening traceringssysteem in acht.</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3. De producenten van tabaksproducten voorzien alle marktdeelnemers die betrokken zijn bij handel in tabaksproducten van de apparatuur, bedoeld in artikel 15, zevende en achtste lid, van de tabaksproductenrichtlijn. </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4. De producenten en importeurs van tabaksproducten sluiten contracten over de opslag van gegevens met een onafhankelijke derde als bedoeld in artikel 15, achtste lid, eerste alinea, van de tabaksproductenrichtlijn. De producenten, importeurs en de onafhankelijke derde nemen daarbij de gedelegeerde verordening </w:t>
      </w:r>
      <w:r w:rsidRPr="00866070">
        <w:rPr>
          <w:rFonts w:ascii="Times New Roman" w:hAnsi="Times New Roman" w:eastAsia="DejaVu Sans"/>
          <w:color w:val="000000"/>
          <w:sz w:val="24"/>
        </w:rPr>
        <w:t>gegevensopslagcontracten</w:t>
      </w:r>
      <w:r w:rsidRPr="00866070">
        <w:rPr>
          <w:rFonts w:ascii="Times New Roman" w:hAnsi="Times New Roman" w:eastAsia="DejaVu Sans"/>
          <w:sz w:val="24"/>
        </w:rPr>
        <w:t xml:space="preserve"> en de uitvoeringsverordening traceringssysteem in acht. </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5. Tabaksproducenten stellen een externe auditor voor die wordt goedgekeurd door de Europese Commissie. Tabaksproducenten en de externe auditor nemen daarbij artikel 15, achtste lid, tweede alinea, van de tabaksproductenrichtlijn in acht.</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6. De onafhankelijke derde zorgt ervoor dat de faciliteiten voor gegevensopslag volledig toegankelijk zijn voor Onze Minister, de Europese Commissie en de externe auditor. Onze Minister kan producenten of importeurs toegang verlenen tot de opgeslagen gegevens, overeenkomstig artikel 15, achtste lid, derde alinea, van de tabaksproductenrichtlijn.</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7. Bij of krachtens algemene maatregel van bestuur kunnen nadere regels worden gesteld inzake het eerste tot en met zesde lid, voor zover die noodzakelijk zijn voor de goede uitvoering van de bij of krachtens de tabaksproductenrichtlijn gestelde voorschriften.</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004C4C74" w:rsidP="004C4C74" w:rsidRDefault="004C4C74">
      <w:pPr>
        <w:autoSpaceDN w:val="0"/>
        <w:spacing w:line="240" w:lineRule="exact"/>
        <w:textAlignment w:val="baseline"/>
        <w:rPr>
          <w:rFonts w:ascii="Times New Roman" w:hAnsi="Times New Roman" w:eastAsia="DejaVu Sans"/>
          <w:b/>
          <w:color w:val="000000"/>
          <w:sz w:val="24"/>
        </w:rPr>
      </w:pPr>
      <w:r>
        <w:rPr>
          <w:rFonts w:ascii="Times New Roman" w:hAnsi="Times New Roman" w:eastAsia="DejaVu Sans"/>
          <w:b/>
          <w:color w:val="000000"/>
          <w:sz w:val="24"/>
        </w:rPr>
        <w:t>Artikel 4d</w:t>
      </w:r>
    </w:p>
    <w:p w:rsidR="004C4C74" w:rsidP="004C4C74" w:rsidRDefault="004C4C74">
      <w:pPr>
        <w:autoSpaceDN w:val="0"/>
        <w:spacing w:line="240" w:lineRule="exact"/>
        <w:textAlignment w:val="baseline"/>
        <w:rPr>
          <w:rFonts w:ascii="Times New Roman" w:hAnsi="Times New Roman" w:eastAsia="DejaVu Sans"/>
          <w:b/>
          <w:color w:val="000000"/>
          <w:sz w:val="24"/>
        </w:rPr>
      </w:pPr>
    </w:p>
    <w:p w:rsidRPr="004C4C74" w:rsidR="00866070" w:rsidP="004C4C74" w:rsidRDefault="00866070">
      <w:pPr>
        <w:autoSpaceDN w:val="0"/>
        <w:spacing w:line="240" w:lineRule="exact"/>
        <w:ind w:firstLine="284"/>
        <w:textAlignment w:val="baseline"/>
        <w:rPr>
          <w:rFonts w:ascii="Times New Roman" w:hAnsi="Times New Roman" w:eastAsia="DejaVu Sans"/>
          <w:b/>
          <w:color w:val="000000"/>
          <w:sz w:val="24"/>
        </w:rPr>
      </w:pPr>
      <w:r w:rsidRPr="00866070">
        <w:rPr>
          <w:rFonts w:ascii="Times New Roman" w:hAnsi="Times New Roman" w:eastAsia="DejaVu Sans"/>
          <w:color w:val="000000"/>
          <w:sz w:val="24"/>
        </w:rPr>
        <w:t>1.</w:t>
      </w:r>
      <w:r w:rsidRPr="00866070">
        <w:rPr>
          <w:rFonts w:ascii="Times New Roman" w:hAnsi="Times New Roman" w:eastAsia="DejaVu Sans"/>
          <w:sz w:val="24"/>
        </w:rPr>
        <w:t xml:space="preserve"> Onze Minister wordt aangewezen als ID-uitgever, die is belast met het aanmaken en </w:t>
      </w:r>
      <w:r>
        <w:rPr>
          <w:rFonts w:ascii="Times New Roman" w:hAnsi="Times New Roman" w:eastAsia="DejaVu Sans"/>
          <w:sz w:val="24"/>
        </w:rPr>
        <w:t>uitgeven van:</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lastRenderedPageBreak/>
        <w:t xml:space="preserve">a. unieke identificatiemarkeringen </w:t>
      </w:r>
      <w:r w:rsidRPr="00866070">
        <w:rPr>
          <w:rFonts w:ascii="Times New Roman" w:hAnsi="Times New Roman" w:eastAsia="DejaVu Sans"/>
          <w:color w:val="000000"/>
          <w:sz w:val="24"/>
        </w:rPr>
        <w:t xml:space="preserve">als bedoeld in artikel 3, eerste lid, van de uitvoeringsverordening traceringssysteem, </w:t>
      </w:r>
      <w:r w:rsidRPr="00866070">
        <w:rPr>
          <w:rFonts w:ascii="Times New Roman" w:hAnsi="Times New Roman" w:eastAsia="DejaVu Sans"/>
          <w:sz w:val="24"/>
        </w:rPr>
        <w:t>voor tabaksproducten die in Nederland in de handel worden gebracht;</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b. </w:t>
      </w:r>
      <w:proofErr w:type="spellStart"/>
      <w:r w:rsidRPr="00866070">
        <w:rPr>
          <w:rFonts w:ascii="Times New Roman" w:hAnsi="Times New Roman" w:eastAsia="DejaVu Sans"/>
          <w:sz w:val="24"/>
        </w:rPr>
        <w:t>marktdeelnemeridentificatiecodes</w:t>
      </w:r>
      <w:proofErr w:type="spellEnd"/>
      <w:r w:rsidRPr="00866070">
        <w:rPr>
          <w:rFonts w:ascii="Times New Roman" w:hAnsi="Times New Roman" w:eastAsia="DejaVu Sans"/>
          <w:sz w:val="24"/>
        </w:rPr>
        <w:t xml:space="preserve"> als bedoeld in artikel 15 van de uitvoeringsverordening traceringssysteem;</w:t>
      </w:r>
    </w:p>
    <w:p w:rsidRPr="00866070" w:rsidR="00866070" w:rsidP="00866070"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c. </w:t>
      </w:r>
      <w:proofErr w:type="spellStart"/>
      <w:r w:rsidRPr="00866070">
        <w:rPr>
          <w:rFonts w:ascii="Times New Roman" w:hAnsi="Times New Roman" w:eastAsia="DejaVu Sans"/>
          <w:sz w:val="24"/>
        </w:rPr>
        <w:t>faciliteitsidentificatiecodes</w:t>
      </w:r>
      <w:proofErr w:type="spellEnd"/>
      <w:r w:rsidRPr="00866070">
        <w:rPr>
          <w:rFonts w:ascii="Times New Roman" w:hAnsi="Times New Roman" w:eastAsia="DejaVu Sans"/>
          <w:sz w:val="24"/>
        </w:rPr>
        <w:t xml:space="preserve"> als bedoeld in artikel 17 van de uitvoeringsverordening traceringssysteem;</w:t>
      </w:r>
    </w:p>
    <w:p w:rsidRPr="00866070" w:rsidR="00866070" w:rsidP="00866070" w:rsidRDefault="00866070">
      <w:pPr>
        <w:autoSpaceDN w:val="0"/>
        <w:spacing w:line="240" w:lineRule="exact"/>
        <w:textAlignment w:val="baseline"/>
        <w:rPr>
          <w:rFonts w:ascii="Times New Roman" w:hAnsi="Times New Roman" w:eastAsia="DejaVu Sans"/>
          <w:sz w:val="24"/>
        </w:rPr>
      </w:pPr>
      <w:r w:rsidRPr="00866070">
        <w:rPr>
          <w:rFonts w:ascii="Times New Roman" w:hAnsi="Times New Roman" w:eastAsia="DejaVu Sans"/>
          <w:sz w:val="24"/>
        </w:rPr>
        <w:t>d. machine-identificatiecodes als bedoeld in artikel 19 van de uitvoeringsverordening traceringssysteem.</w:t>
      </w:r>
    </w:p>
    <w:p w:rsidR="00866070" w:rsidP="00866070" w:rsidRDefault="00866070">
      <w:pPr>
        <w:autoSpaceDN w:val="0"/>
        <w:spacing w:line="240" w:lineRule="exact"/>
        <w:ind w:firstLine="284"/>
        <w:textAlignment w:val="baseline"/>
        <w:rPr>
          <w:rFonts w:ascii="Times New Roman" w:hAnsi="Times New Roman" w:eastAsia="DejaVu Sans"/>
          <w:b/>
          <w:color w:val="000000"/>
          <w:sz w:val="24"/>
        </w:rPr>
      </w:pPr>
      <w:r w:rsidRPr="00866070">
        <w:rPr>
          <w:rFonts w:ascii="Times New Roman" w:hAnsi="Times New Roman" w:eastAsia="DejaVu Sans"/>
          <w:color w:val="000000"/>
          <w:sz w:val="24"/>
        </w:rPr>
        <w:t>2. De tarieven die samenhangen met het verrichten van de in het vorige lid, onder a, genoemde werkzaamheden, worden bij ministeriële regeling vastgesteld. Daarbij kunnen voor verschillende werkzaamheden verschillende tarieven worden vastgesteld.</w:t>
      </w:r>
      <w:r w:rsidRPr="00866070">
        <w:rPr>
          <w:rFonts w:ascii="Times New Roman" w:hAnsi="Times New Roman" w:eastAsia="DejaVu Sans"/>
          <w:color w:val="000000"/>
          <w:sz w:val="24"/>
        </w:rPr>
        <w:br/>
      </w:r>
    </w:p>
    <w:p w:rsidR="0092543D" w:rsidP="00866070"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 xml:space="preserve">Artikel </w:t>
      </w:r>
      <w:r w:rsidR="004C4C74">
        <w:rPr>
          <w:rFonts w:ascii="Times New Roman" w:hAnsi="Times New Roman" w:eastAsia="DejaVu Sans"/>
          <w:b/>
          <w:color w:val="000000"/>
          <w:sz w:val="24"/>
        </w:rPr>
        <w:t>4</w:t>
      </w:r>
      <w:r w:rsidRPr="004C4C74" w:rsidR="004C4C74">
        <w:rPr>
          <w:rFonts w:ascii="Times New Roman" w:hAnsi="Times New Roman" w:eastAsia="DejaVu Sans"/>
          <w:b/>
          <w:color w:val="000000"/>
          <w:sz w:val="24"/>
        </w:rPr>
        <w:t>e</w:t>
      </w:r>
    </w:p>
    <w:p w:rsidR="004C4C74" w:rsidP="00866070" w:rsidRDefault="004C4C74">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Bij regeling van Onze Minister kunnen regels worden gesteld ter uitvoering van het bepaalde in de artikelen 9, vierde lid, 20, vierde lid, 27, derde lid en 32, vijfde lid, van de uitvoeringsverordening traceringssysteem.</w:t>
      </w: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p>
    <w:p w:rsidR="004C4C74" w:rsidP="004C4C74"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4f</w:t>
      </w:r>
    </w:p>
    <w:p w:rsidR="004C4C74" w:rsidP="004C4C74" w:rsidRDefault="004C4C74">
      <w:pPr>
        <w:autoSpaceDN w:val="0"/>
        <w:spacing w:line="240" w:lineRule="exact"/>
        <w:textAlignment w:val="baseline"/>
        <w:rPr>
          <w:rFonts w:ascii="Times New Roman" w:hAnsi="Times New Roman" w:eastAsia="DejaVu Sans"/>
          <w:b/>
          <w:color w:val="000000"/>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b/>
          <w:color w:val="000000"/>
          <w:sz w:val="24"/>
        </w:rPr>
      </w:pPr>
      <w:r w:rsidRPr="00866070">
        <w:rPr>
          <w:rFonts w:ascii="Times New Roman" w:hAnsi="Times New Roman" w:eastAsia="DejaVu Sans"/>
          <w:color w:val="000000"/>
          <w:sz w:val="24"/>
        </w:rPr>
        <w:t xml:space="preserve">Onze Minister wijst de bevoegde autoriteiten, de nationale beheerders en degene die meldingen ontvangt aan, bedoeld in de artikelen 7, tweede en vijfde lid, 8, vierde lid, tweede alinea, 15, vierde lid, 17, vierde lid, 19, vierde lid, 25, eerste lid, onderdelen f, k en l, 26, zesde lid, 27 en 35, vijfde en zevende lid, van de uitvoeringsverordening traceringssysteem. De bevoegde autoriteiten en nationale beheerders nemen die uitvoeringsverordening in acht. </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4g</w:t>
      </w:r>
    </w:p>
    <w:p w:rsidR="0092543D" w:rsidP="00866070" w:rsidRDefault="0092543D">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xml:space="preserve">Onze Minister is bevoegd tot het vragen van inlichtingen en het nemen van de maatregelen, bedoeld in artikel 35, vierde, onderscheidenlijk zesde lid, van de uitvoeringsverordening traceringssysteem. </w:t>
      </w: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p>
    <w:p w:rsidR="0092543D" w:rsidP="00866070" w:rsidRDefault="00866070">
      <w:pPr>
        <w:autoSpaceDN w:val="0"/>
        <w:spacing w:line="240" w:lineRule="exact"/>
        <w:textAlignment w:val="baseline"/>
        <w:rPr>
          <w:rFonts w:ascii="Times New Roman" w:hAnsi="Times New Roman" w:eastAsia="DejaVu Sans"/>
          <w:b/>
          <w:sz w:val="24"/>
        </w:rPr>
      </w:pPr>
      <w:r w:rsidRPr="00866070">
        <w:rPr>
          <w:rFonts w:ascii="Times New Roman" w:hAnsi="Times New Roman" w:eastAsia="DejaVu Sans"/>
          <w:b/>
          <w:sz w:val="24"/>
        </w:rPr>
        <w:t>Artikel 4h</w:t>
      </w:r>
    </w:p>
    <w:p w:rsidR="0092543D" w:rsidP="00866070" w:rsidRDefault="0092543D">
      <w:pPr>
        <w:autoSpaceDN w:val="0"/>
        <w:spacing w:line="240" w:lineRule="exact"/>
        <w:textAlignment w:val="baseline"/>
        <w:rPr>
          <w:rFonts w:ascii="Times New Roman" w:hAnsi="Times New Roman" w:eastAsia="DejaVu Sans"/>
          <w:b/>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xml:space="preserve">1. Producenten en importeurs van tabaksproducten merken alle verpakkingseenheden van tabaksproducten die in de handel worden gebracht met een </w:t>
      </w:r>
      <w:proofErr w:type="spellStart"/>
      <w:r w:rsidRPr="00866070">
        <w:rPr>
          <w:rFonts w:ascii="Times New Roman" w:hAnsi="Times New Roman" w:eastAsia="DejaVu Sans"/>
          <w:color w:val="000000"/>
          <w:sz w:val="24"/>
        </w:rPr>
        <w:t>onvervalsbaar</w:t>
      </w:r>
      <w:proofErr w:type="spellEnd"/>
      <w:r w:rsidRPr="00866070">
        <w:rPr>
          <w:rFonts w:ascii="Times New Roman" w:hAnsi="Times New Roman" w:eastAsia="DejaVu Sans"/>
          <w:color w:val="000000"/>
          <w:sz w:val="24"/>
        </w:rPr>
        <w:t xml:space="preserve"> veiligheidskenmerk als bedoeld in artikel 16, eerste lid, van de tabaksproductenrichtlijn. </w:t>
      </w:r>
    </w:p>
    <w:p w:rsidR="0092543D"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xml:space="preserve">2. Bij </w:t>
      </w:r>
      <w:r w:rsidR="0012073F">
        <w:rPr>
          <w:rFonts w:ascii="Times New Roman" w:hAnsi="Times New Roman" w:eastAsia="DejaVu Sans"/>
          <w:color w:val="000000"/>
          <w:sz w:val="24"/>
        </w:rPr>
        <w:t>ministeriële regeling</w:t>
      </w:r>
      <w:bookmarkStart w:name="_GoBack" w:id="0"/>
      <w:bookmarkEnd w:id="0"/>
      <w:r w:rsidRPr="00866070">
        <w:rPr>
          <w:rFonts w:ascii="Times New Roman" w:hAnsi="Times New Roman" w:eastAsia="DejaVu Sans"/>
          <w:color w:val="000000"/>
          <w:sz w:val="24"/>
        </w:rPr>
        <w:t xml:space="preserve"> </w:t>
      </w:r>
      <w:r w:rsidRPr="00866070">
        <w:rPr>
          <w:rFonts w:ascii="Times New Roman" w:hAnsi="Times New Roman" w:eastAsia="DejaVu Sans"/>
          <w:sz w:val="24"/>
        </w:rPr>
        <w:t>worden eisen gesteld aan het door producenten en importeurs aan te brengen veiligheidskenmerk. De eisen kunnen voor onderscheiden categorieën tabaksproducten verschillen en hebben betrekking op:</w:t>
      </w:r>
      <w:r w:rsidRPr="00866070">
        <w:rPr>
          <w:rFonts w:ascii="Times New Roman" w:hAnsi="Times New Roman" w:eastAsia="DejaVu Sans"/>
          <w:color w:val="000000"/>
          <w:sz w:val="24"/>
        </w:rPr>
        <w:t xml:space="preserve"> </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a. de samenstelling van het veiligheidskenmerk;</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b. de aanbieder die de authenticatie-elementen van het veiligheidskenmerk levert;</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c. de wijze van aanbrengen van het veiligheidskenmerk op de verpakkingseenheden;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 andere voorschriften voor zover die noodzakelijk zijn voor de goede uitvoering van de in het uitvoeringsbesluit veiligheidskenmerk gestelde voorschriften;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e. de wijze waarop het veiligheidskenmerk aangevraagd kan worden.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3. De op grond van het tweede lid gestelde eisen kunnen voor verschillende producten verschillend worden vastgesteld en er kunnen verschillende tijdstippen worden vastgelegd waarop zij gaan gelden.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4. Onze Minister kan voor bepaalde categorieën tabaksproducten een voor belastingdoeleinden gebruikt nationaal herkenningsteken aanwijzen als veiligheidskenmerk als bedoeld in artikel 16, eerste lid, tweede alinea, van de tabaksproductenrichtlijn.</w:t>
      </w: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p>
    <w:p w:rsidR="004C4C74" w:rsidP="004C4C74"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4i</w:t>
      </w:r>
    </w:p>
    <w:p w:rsidR="004C4C74" w:rsidP="004C4C74" w:rsidRDefault="004C4C74">
      <w:pPr>
        <w:autoSpaceDN w:val="0"/>
        <w:spacing w:line="240" w:lineRule="exact"/>
        <w:textAlignment w:val="baseline"/>
        <w:rPr>
          <w:rFonts w:ascii="Times New Roman" w:hAnsi="Times New Roman" w:eastAsia="DejaVu Sans"/>
          <w:b/>
          <w:color w:val="000000"/>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lastRenderedPageBreak/>
        <w:t xml:space="preserve">Het is verboden </w:t>
      </w:r>
      <w:r w:rsidRPr="00866070">
        <w:rPr>
          <w:rFonts w:ascii="Times New Roman" w:hAnsi="Times New Roman" w:eastAsia="DejaVu Sans"/>
          <w:sz w:val="24"/>
        </w:rPr>
        <w:t>om tabaksproducten te leveren, in te voeren of in de handel te brengen, indien die producten niet aan de in artikel 4h, eerste of tweede lid, gestelde eisen voldoen.</w:t>
      </w:r>
    </w:p>
    <w:p w:rsidRPr="00866070" w:rsidR="00866070" w:rsidP="00866070" w:rsidRDefault="00866070">
      <w:pPr>
        <w:autoSpaceDN w:val="0"/>
        <w:spacing w:line="240" w:lineRule="exact"/>
        <w:textAlignment w:val="baseline"/>
        <w:rPr>
          <w:rFonts w:ascii="Times New Roman" w:hAnsi="Times New Roman" w:eastAsia="DejaVu Sans"/>
          <w:sz w:val="24"/>
        </w:rPr>
      </w:pPr>
    </w:p>
    <w:p w:rsidR="004C4C74" w:rsidP="004C4C74" w:rsidRDefault="00866070">
      <w:pPr>
        <w:autoSpaceDN w:val="0"/>
        <w:spacing w:line="240" w:lineRule="exact"/>
        <w:textAlignment w:val="baseline"/>
        <w:rPr>
          <w:rFonts w:ascii="Times New Roman" w:hAnsi="Times New Roman" w:eastAsia="DejaVu Sans"/>
          <w:b/>
          <w:sz w:val="24"/>
        </w:rPr>
      </w:pPr>
      <w:r w:rsidRPr="00866070">
        <w:rPr>
          <w:rFonts w:ascii="Times New Roman" w:hAnsi="Times New Roman" w:eastAsia="DejaVu Sans"/>
          <w:b/>
          <w:sz w:val="24"/>
        </w:rPr>
        <w:t>Artikel 4j</w:t>
      </w:r>
    </w:p>
    <w:p w:rsidR="004C4C74" w:rsidP="004C4C74" w:rsidRDefault="004C4C74">
      <w:pPr>
        <w:autoSpaceDN w:val="0"/>
        <w:spacing w:line="240" w:lineRule="exact"/>
        <w:textAlignment w:val="baseline"/>
        <w:rPr>
          <w:rFonts w:ascii="Times New Roman" w:hAnsi="Times New Roman" w:eastAsia="DejaVu Sans"/>
          <w:b/>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sz w:val="24"/>
        </w:rPr>
      </w:pPr>
      <w:r w:rsidRPr="00866070">
        <w:rPr>
          <w:rFonts w:ascii="Times New Roman" w:hAnsi="Times New Roman" w:eastAsia="DejaVu Sans"/>
          <w:sz w:val="24"/>
        </w:rPr>
        <w:t xml:space="preserve">Onze Minister wijst </w:t>
      </w:r>
      <w:r w:rsidRPr="00866070">
        <w:rPr>
          <w:rFonts w:ascii="Times New Roman" w:hAnsi="Times New Roman" w:eastAsia="DejaVu Sans"/>
          <w:color w:val="000000"/>
          <w:sz w:val="24"/>
        </w:rPr>
        <w:t>degene die meldingen ontvangt aan, bedoeld in artikel 8, vierde en zesde lid, van het uitvoeringsbesluit veiligheidskenmerk.</w:t>
      </w:r>
    </w:p>
    <w:p w:rsidRPr="00866070" w:rsidR="00866070" w:rsidP="00866070" w:rsidRDefault="00866070">
      <w:pPr>
        <w:autoSpaceDN w:val="0"/>
        <w:spacing w:line="240" w:lineRule="exact"/>
        <w:textAlignment w:val="baseline"/>
        <w:rPr>
          <w:rFonts w:ascii="Times New Roman" w:hAnsi="Times New Roman" w:eastAsia="DejaVu Sans"/>
          <w:sz w:val="24"/>
        </w:rPr>
      </w:pPr>
    </w:p>
    <w:p w:rsidR="004C4C74" w:rsidP="004C4C74" w:rsidRDefault="00866070">
      <w:pPr>
        <w:autoSpaceDN w:val="0"/>
        <w:spacing w:line="240" w:lineRule="exact"/>
        <w:textAlignment w:val="baseline"/>
        <w:rPr>
          <w:rFonts w:ascii="Times New Roman" w:hAnsi="Times New Roman" w:eastAsia="DejaVu Sans"/>
          <w:b/>
          <w:sz w:val="24"/>
        </w:rPr>
      </w:pPr>
      <w:r w:rsidRPr="00866070">
        <w:rPr>
          <w:rFonts w:ascii="Times New Roman" w:hAnsi="Times New Roman" w:eastAsia="DejaVu Sans"/>
          <w:b/>
          <w:sz w:val="24"/>
        </w:rPr>
        <w:t>Artikel 4k</w:t>
      </w:r>
    </w:p>
    <w:p w:rsidR="004C4C74" w:rsidP="004C4C74" w:rsidRDefault="004C4C74">
      <w:pPr>
        <w:autoSpaceDN w:val="0"/>
        <w:spacing w:line="240" w:lineRule="exact"/>
        <w:textAlignment w:val="baseline"/>
        <w:rPr>
          <w:rFonts w:ascii="Times New Roman" w:hAnsi="Times New Roman" w:eastAsia="DejaVu Sans"/>
          <w:b/>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Onze Minister is bevoegd tot het vragen van inlichtingen en het nemen van de maatregelen, bedoeld in artikel 8, derde, onderscheidenlijk vijfde lid, van het uitvoeringsbesluit veiligheidskenmerk.</w:t>
      </w: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p>
    <w:p w:rsidR="004C4C74" w:rsidP="004C4C74" w:rsidRDefault="00866070">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4l</w:t>
      </w:r>
    </w:p>
    <w:p w:rsidR="004C4C74" w:rsidP="004C4C74" w:rsidRDefault="004C4C74">
      <w:pPr>
        <w:autoSpaceDN w:val="0"/>
        <w:spacing w:line="240" w:lineRule="exact"/>
        <w:textAlignment w:val="baseline"/>
        <w:rPr>
          <w:rFonts w:ascii="Times New Roman" w:hAnsi="Times New Roman" w:eastAsia="DejaVu Sans"/>
          <w:b/>
          <w:color w:val="000000"/>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De artikelen 4, 4a, 4c, 4d, 4e, 4f, 4g, 4h, 4j en 4k kunnen bij ministeriële regeling worden gewijzigd in verband met aanpassingen van verwijzingen naar bindende EU-rechtshandelingen of onderdelen daarvan, voor zover de aanpassingen niet inhoudelijk van aard zijn.</w:t>
      </w:r>
    </w:p>
    <w:p w:rsidR="0092543D" w:rsidP="00866070" w:rsidRDefault="0092543D">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Artikel 11b wordt als volgt gewijzigd:</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4C4C74" w:rsidR="0092543D" w:rsidP="004C4C74" w:rsidRDefault="004C4C74">
      <w:pPr>
        <w:autoSpaceDN w:val="0"/>
        <w:spacing w:line="240" w:lineRule="exact"/>
        <w:ind w:firstLine="284"/>
        <w:textAlignment w:val="baseline"/>
        <w:rPr>
          <w:rFonts w:ascii="Times New Roman" w:hAnsi="Times New Roman" w:eastAsia="DejaVu Sans"/>
          <w:color w:val="000000"/>
          <w:sz w:val="24"/>
        </w:rPr>
      </w:pPr>
      <w:r w:rsidRPr="004C4C74">
        <w:rPr>
          <w:rFonts w:ascii="Times New Roman" w:hAnsi="Times New Roman" w:eastAsia="DejaVu Sans"/>
          <w:color w:val="000000"/>
          <w:sz w:val="24"/>
        </w:rPr>
        <w:t>1.</w:t>
      </w:r>
      <w:r>
        <w:rPr>
          <w:rFonts w:ascii="Times New Roman" w:hAnsi="Times New Roman" w:eastAsia="DejaVu Sans"/>
          <w:color w:val="000000"/>
          <w:sz w:val="24"/>
        </w:rPr>
        <w:t xml:space="preserve"> </w:t>
      </w:r>
      <w:r w:rsidRPr="004C4C74" w:rsidR="00866070">
        <w:rPr>
          <w:rFonts w:ascii="Times New Roman" w:hAnsi="Times New Roman" w:eastAsia="DejaVu Sans"/>
          <w:color w:val="000000"/>
          <w:sz w:val="24"/>
        </w:rPr>
        <w:t>In het eerste lid wordt ‘4,’ vervangen door ‘4a, 4b, 4c, 4e, 4h, 4i,’.</w:t>
      </w:r>
    </w:p>
    <w:p w:rsidRPr="004C4C74" w:rsidR="004C4C74" w:rsidP="004C4C74" w:rsidRDefault="004C4C74">
      <w:pPr>
        <w:ind w:firstLine="284"/>
        <w:rPr>
          <w:rFonts w:eastAsia="DejaVu Sans"/>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2. In het tweede lid, onderdeel a, wordt de zinsnede ‘artikel 5 of 5a’ vervangen door ‘artikel 4a, 4b, 4c, eerste tot en met vijfde lid, 4h, 4i, 5 of 5a’.</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E</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Onder vernummering van artikel 13, tweede lid, tot 13, derde lid, wordt een lid ingevoegd, luidende:</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2. Indien de aanwijzing, bedoeld in het eerste lid, ambtenaren betreft, ressorterende onder een ander ministerie dan dat van Onze Minister, wordt het desbetreffende besluit genomen in overeenstemming met Onze Minister die het mede aangaat.</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F</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Artikel 15 wordt als volgt gewijzigd:</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1. Voor de tekst wordt de aanduiding “1.” geplaatst.</w:t>
      </w:r>
      <w:r w:rsidRPr="00866070">
        <w:rPr>
          <w:rFonts w:ascii="Times New Roman" w:hAnsi="Times New Roman" w:eastAsia="DejaVu Sans"/>
          <w:color w:val="000000"/>
          <w:sz w:val="24"/>
        </w:rPr>
        <w:br/>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2. Er wordt een lid toegevoegd, luidende:</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2. De toezichthouders beschikken over de bevoegdhei</w:t>
      </w:r>
      <w:r w:rsidRPr="00866070">
        <w:rPr>
          <w:rFonts w:ascii="Times New Roman" w:hAnsi="Times New Roman" w:eastAsia="DejaVu Sans"/>
          <w:sz w:val="24"/>
        </w:rPr>
        <w:t>d, bedoeld</w:t>
      </w:r>
      <w:r w:rsidRPr="00866070">
        <w:rPr>
          <w:rFonts w:ascii="Times New Roman" w:hAnsi="Times New Roman" w:eastAsia="DejaVu Sans"/>
          <w:color w:val="000000"/>
          <w:sz w:val="24"/>
        </w:rPr>
        <w:t xml:space="preserve"> in artikel 7, tweede lid, van het uitvoeringsbesluit veiligheidskenmerk en zijn bevoegd uitvoering te geven aan artikel 7, derde lid, van dat uitvoeringsbesluit.</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G</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4C4C74"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De bijlage bij de Tabaks- en rookwarenwet wordt als volgt gewijzigd:</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1. In categorie A wordt na ‘- Artikel 3e, tweede lid;’ ingevoegd</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4b, door anderen dan producenten, groothandelaren en importeurs van tabaksproducten;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lastRenderedPageBreak/>
        <w:t>- Artikel 4c, eerste en tweede lid, door anderen dan producenten, groothandelaren en importeurs van tabaksproducten;</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4c, zesde lid;</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4e;</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4i, door anderen dan producenten, groothandelaren en importeurs van tabaksproducten;’</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2. In categorie B wordt voor ‘- Artikel 5, eerste lid;’ ingevoegd</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4a;</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4b;</w:t>
      </w: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4c, eerste tot en met vijfde lid;</w:t>
      </w:r>
    </w:p>
    <w:p w:rsidR="004C4C74" w:rsidP="0092543D" w:rsidRDefault="004C4C74">
      <w:pPr>
        <w:autoSpaceDN w:val="0"/>
        <w:spacing w:line="240" w:lineRule="exact"/>
        <w:ind w:left="284"/>
        <w:textAlignment w:val="baseline"/>
        <w:rPr>
          <w:rFonts w:ascii="Times New Roman" w:hAnsi="Times New Roman" w:eastAsia="DejaVu Sans"/>
          <w:color w:val="000000"/>
          <w:sz w:val="24"/>
        </w:rPr>
      </w:pPr>
      <w:r>
        <w:rPr>
          <w:rFonts w:ascii="Times New Roman" w:hAnsi="Times New Roman" w:eastAsia="DejaVu Sans"/>
          <w:color w:val="000000"/>
          <w:sz w:val="24"/>
        </w:rPr>
        <w:t>- Artikel 4h;</w:t>
      </w:r>
    </w:p>
    <w:p w:rsidRPr="00866070" w:rsidR="00866070" w:rsidP="0092543D" w:rsidRDefault="00866070">
      <w:pPr>
        <w:autoSpaceDN w:val="0"/>
        <w:spacing w:line="240" w:lineRule="exact"/>
        <w:ind w:left="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Artikel 4i;’</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0092543D" w:rsidP="00866070" w:rsidRDefault="0092543D">
      <w:pPr>
        <w:autoSpaceDN w:val="0"/>
        <w:spacing w:line="240" w:lineRule="exact"/>
        <w:textAlignment w:val="baseline"/>
        <w:rPr>
          <w:rFonts w:ascii="Times New Roman" w:hAnsi="Times New Roman" w:eastAsia="DejaVu Sans"/>
          <w:b/>
          <w:color w:val="000000"/>
          <w:sz w:val="24"/>
        </w:rPr>
      </w:pPr>
    </w:p>
    <w:p w:rsidRPr="00866070" w:rsidR="00866070" w:rsidP="00866070" w:rsidRDefault="0092543D">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II</w:t>
      </w: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In de Algemene douanewet wordt in de bijlage bij de artikelen 1:1 en 1:3 van de Algemene douanewet, onderdeel B, na “- Schepenwet” ingevoegd “- Tabaks- en rookwarenwet”.</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0092543D" w:rsidP="00866070" w:rsidRDefault="0092543D">
      <w:pPr>
        <w:autoSpaceDN w:val="0"/>
        <w:spacing w:line="240" w:lineRule="exact"/>
        <w:textAlignment w:val="baseline"/>
        <w:rPr>
          <w:rFonts w:ascii="Times New Roman" w:hAnsi="Times New Roman" w:eastAsia="DejaVu Sans"/>
          <w:b/>
          <w:color w:val="000000"/>
          <w:sz w:val="24"/>
        </w:rPr>
      </w:pPr>
    </w:p>
    <w:p w:rsidRPr="00866070" w:rsidR="00866070" w:rsidP="00866070" w:rsidRDefault="0092543D">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III</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 xml:space="preserve">In artikel 1, onder 4º, van de Wet op de economische delicten, wordt in de zinsnede met betrekking tot de Tabaks- en rookwarenwet ‘4’ vervangen door ‘4a, 4b, 4c, 4h en 4i’. </w:t>
      </w:r>
    </w:p>
    <w:p w:rsidRPr="00866070" w:rsidR="00866070" w:rsidP="00866070" w:rsidRDefault="00866070">
      <w:pPr>
        <w:autoSpaceDN w:val="0"/>
        <w:spacing w:line="240" w:lineRule="exact"/>
        <w:textAlignment w:val="baseline"/>
        <w:rPr>
          <w:rFonts w:ascii="Times New Roman" w:hAnsi="Times New Roman" w:eastAsia="DejaVu Sans"/>
          <w:b/>
          <w:color w:val="000000"/>
          <w:sz w:val="24"/>
        </w:rPr>
      </w:pPr>
    </w:p>
    <w:p w:rsidR="0092543D" w:rsidP="00866070" w:rsidRDefault="0092543D">
      <w:pPr>
        <w:autoSpaceDN w:val="0"/>
        <w:spacing w:line="240" w:lineRule="exact"/>
        <w:textAlignment w:val="baseline"/>
        <w:rPr>
          <w:rFonts w:ascii="Times New Roman" w:hAnsi="Times New Roman" w:eastAsia="DejaVu Sans"/>
          <w:b/>
          <w:color w:val="000000"/>
          <w:sz w:val="24"/>
        </w:rPr>
      </w:pPr>
    </w:p>
    <w:p w:rsidRPr="00866070" w:rsidR="00866070" w:rsidP="00866070" w:rsidRDefault="0092543D">
      <w:pPr>
        <w:autoSpaceDN w:val="0"/>
        <w:spacing w:line="240" w:lineRule="exact"/>
        <w:textAlignment w:val="baseline"/>
        <w:rPr>
          <w:rFonts w:ascii="Times New Roman" w:hAnsi="Times New Roman" w:eastAsia="DejaVu Sans"/>
          <w:b/>
          <w:color w:val="000000"/>
          <w:sz w:val="24"/>
        </w:rPr>
      </w:pPr>
      <w:r w:rsidRPr="00866070">
        <w:rPr>
          <w:rFonts w:ascii="Times New Roman" w:hAnsi="Times New Roman" w:eastAsia="DejaVu Sans"/>
          <w:b/>
          <w:color w:val="000000"/>
          <w:sz w:val="24"/>
        </w:rPr>
        <w:t>ARTIKEL IV</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Deze wet treedt in werking op een bij koninklijk besluit te bepalen tijdstip, dat voor de verschillende artikelen of onderdelen daarvan verschillend kan worden vastgesteld.</w:t>
      </w: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866070" w:rsidRDefault="00866070">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ind w:firstLine="284"/>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Lasten en bevelen dat deze in het Staatsblad zal worden geplaatst en dat alle ministeries, autoriteiten, colleges en ambtenaren die zulks aangaat, aan de nauwkeurige uitvoering de hand zullen houden.</w:t>
      </w:r>
    </w:p>
    <w:p w:rsidR="0092543D" w:rsidP="0092543D" w:rsidRDefault="0092543D">
      <w:pPr>
        <w:autoSpaceDN w:val="0"/>
        <w:spacing w:line="240" w:lineRule="exact"/>
        <w:textAlignment w:val="baseline"/>
        <w:rPr>
          <w:rFonts w:ascii="Times New Roman" w:hAnsi="Times New Roman" w:eastAsia="DejaVu Sans"/>
          <w:color w:val="000000"/>
          <w:sz w:val="24"/>
        </w:rPr>
      </w:pPr>
    </w:p>
    <w:p w:rsidR="0092543D" w:rsidP="0092543D" w:rsidRDefault="0092543D">
      <w:pPr>
        <w:autoSpaceDN w:val="0"/>
        <w:spacing w:line="240" w:lineRule="exact"/>
        <w:textAlignment w:val="baseline"/>
        <w:rPr>
          <w:rFonts w:ascii="Times New Roman" w:hAnsi="Times New Roman" w:eastAsia="DejaVu Sans"/>
          <w:color w:val="000000"/>
          <w:sz w:val="24"/>
        </w:rPr>
      </w:pPr>
      <w:r>
        <w:rPr>
          <w:rFonts w:ascii="Times New Roman" w:hAnsi="Times New Roman" w:eastAsia="DejaVu Sans"/>
          <w:color w:val="000000"/>
          <w:sz w:val="24"/>
        </w:rPr>
        <w:t>Gegeven</w:t>
      </w:r>
    </w:p>
    <w:p w:rsidR="0092543D" w:rsidP="0092543D" w:rsidRDefault="0092543D">
      <w:pPr>
        <w:autoSpaceDN w:val="0"/>
        <w:spacing w:line="240" w:lineRule="exact"/>
        <w:textAlignment w:val="baseline"/>
        <w:rPr>
          <w:rFonts w:ascii="Times New Roman" w:hAnsi="Times New Roman" w:eastAsia="DejaVu Sans"/>
          <w:color w:val="000000"/>
          <w:sz w:val="24"/>
        </w:rPr>
      </w:pPr>
    </w:p>
    <w:p w:rsidR="0092543D" w:rsidP="0092543D" w:rsidRDefault="0092543D">
      <w:pPr>
        <w:autoSpaceDN w:val="0"/>
        <w:spacing w:line="240" w:lineRule="exact"/>
        <w:textAlignment w:val="baseline"/>
        <w:rPr>
          <w:rFonts w:ascii="Times New Roman" w:hAnsi="Times New Roman" w:eastAsia="DejaVu Sans"/>
          <w:color w:val="000000"/>
          <w:sz w:val="24"/>
        </w:rPr>
      </w:pPr>
    </w:p>
    <w:p w:rsidR="0092543D" w:rsidP="0092543D" w:rsidRDefault="0092543D">
      <w:pPr>
        <w:autoSpaceDN w:val="0"/>
        <w:spacing w:line="240" w:lineRule="exact"/>
        <w:textAlignment w:val="baseline"/>
        <w:rPr>
          <w:rFonts w:ascii="Times New Roman" w:hAnsi="Times New Roman" w:eastAsia="DejaVu Sans"/>
          <w:color w:val="000000"/>
          <w:sz w:val="24"/>
        </w:rPr>
      </w:pPr>
    </w:p>
    <w:p w:rsidR="0092543D" w:rsidP="0092543D" w:rsidRDefault="0092543D">
      <w:pPr>
        <w:autoSpaceDN w:val="0"/>
        <w:spacing w:line="240" w:lineRule="exact"/>
        <w:textAlignment w:val="baseline"/>
        <w:rPr>
          <w:rFonts w:ascii="Times New Roman" w:hAnsi="Times New Roman" w:eastAsia="DejaVu Sans"/>
          <w:color w:val="000000"/>
          <w:sz w:val="24"/>
        </w:rPr>
      </w:pPr>
    </w:p>
    <w:p w:rsidR="0092543D" w:rsidP="0092543D" w:rsidRDefault="0092543D">
      <w:pPr>
        <w:autoSpaceDN w:val="0"/>
        <w:spacing w:line="240" w:lineRule="exact"/>
        <w:textAlignment w:val="baseline"/>
        <w:rPr>
          <w:rFonts w:ascii="Times New Roman" w:hAnsi="Times New Roman" w:eastAsia="DejaVu Sans"/>
          <w:color w:val="000000"/>
          <w:sz w:val="24"/>
        </w:rPr>
      </w:pPr>
    </w:p>
    <w:p w:rsidR="0092543D" w:rsidP="0092543D" w:rsidRDefault="0092543D">
      <w:pPr>
        <w:autoSpaceDN w:val="0"/>
        <w:spacing w:line="240" w:lineRule="exact"/>
        <w:textAlignment w:val="baseline"/>
        <w:rPr>
          <w:rFonts w:ascii="Times New Roman" w:hAnsi="Times New Roman" w:eastAsia="DejaVu Sans"/>
          <w:color w:val="000000"/>
          <w:sz w:val="24"/>
        </w:rPr>
      </w:pPr>
    </w:p>
    <w:p w:rsidR="0092543D" w:rsidP="0092543D" w:rsidRDefault="0092543D">
      <w:pPr>
        <w:autoSpaceDN w:val="0"/>
        <w:spacing w:line="240" w:lineRule="exact"/>
        <w:textAlignment w:val="baseline"/>
        <w:rPr>
          <w:rFonts w:ascii="Times New Roman" w:hAnsi="Times New Roman" w:eastAsia="DejaVu Sans"/>
          <w:color w:val="000000"/>
          <w:sz w:val="24"/>
        </w:rPr>
      </w:pPr>
    </w:p>
    <w:p w:rsidR="0092543D" w:rsidP="0092543D" w:rsidRDefault="0092543D">
      <w:pPr>
        <w:autoSpaceDN w:val="0"/>
        <w:spacing w:line="240" w:lineRule="exact"/>
        <w:textAlignment w:val="baseline"/>
        <w:rPr>
          <w:rFonts w:ascii="Times New Roman" w:hAnsi="Times New Roman" w:eastAsia="DejaVu Sans"/>
          <w:color w:val="000000"/>
          <w:sz w:val="24"/>
        </w:rPr>
      </w:pPr>
    </w:p>
    <w:p w:rsidR="0092543D" w:rsidP="0092543D" w:rsidRDefault="0092543D">
      <w:pPr>
        <w:autoSpaceDN w:val="0"/>
        <w:spacing w:line="240" w:lineRule="exact"/>
        <w:textAlignment w:val="baseline"/>
        <w:rPr>
          <w:rFonts w:ascii="Times New Roman" w:hAnsi="Times New Roman" w:eastAsia="DejaVu Sans"/>
          <w:color w:val="000000"/>
          <w:sz w:val="24"/>
        </w:rPr>
      </w:pPr>
    </w:p>
    <w:p w:rsidRPr="00866070" w:rsidR="00866070" w:rsidP="0092543D" w:rsidRDefault="00866070">
      <w:pPr>
        <w:autoSpaceDN w:val="0"/>
        <w:spacing w:line="240" w:lineRule="exact"/>
        <w:textAlignment w:val="baseline"/>
        <w:rPr>
          <w:rFonts w:ascii="Times New Roman" w:hAnsi="Times New Roman" w:eastAsia="DejaVu Sans"/>
          <w:color w:val="000000"/>
          <w:sz w:val="24"/>
        </w:rPr>
      </w:pPr>
      <w:r w:rsidRPr="00866070">
        <w:rPr>
          <w:rFonts w:ascii="Times New Roman" w:hAnsi="Times New Roman" w:eastAsia="DejaVu Sans"/>
          <w:color w:val="000000"/>
          <w:sz w:val="24"/>
        </w:rPr>
        <w:t>De Staatssecretaris van Volksgezondheid,</w:t>
      </w:r>
      <w:r w:rsidR="0092543D">
        <w:rPr>
          <w:rFonts w:ascii="Times New Roman" w:hAnsi="Times New Roman" w:eastAsia="DejaVu Sans"/>
          <w:color w:val="000000"/>
          <w:sz w:val="24"/>
        </w:rPr>
        <w:t xml:space="preserve"> </w:t>
      </w:r>
      <w:r w:rsidRPr="00866070">
        <w:rPr>
          <w:rFonts w:ascii="Times New Roman" w:hAnsi="Times New Roman" w:eastAsia="DejaVu Sans"/>
          <w:color w:val="000000"/>
          <w:sz w:val="24"/>
        </w:rPr>
        <w:t>Welzijn en Sport,</w:t>
      </w:r>
    </w:p>
    <w:sectPr w:rsidRPr="00866070" w:rsidR="00866070"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70" w:rsidRDefault="00866070">
      <w:pPr>
        <w:spacing w:line="20" w:lineRule="exact"/>
      </w:pPr>
    </w:p>
  </w:endnote>
  <w:endnote w:type="continuationSeparator" w:id="0">
    <w:p w:rsidR="00866070" w:rsidRDefault="00866070">
      <w:pPr>
        <w:pStyle w:val="Amendement"/>
      </w:pPr>
      <w:r>
        <w:rPr>
          <w:b w:val="0"/>
          <w:bCs w:val="0"/>
        </w:rPr>
        <w:t xml:space="preserve"> </w:t>
      </w:r>
    </w:p>
  </w:endnote>
  <w:endnote w:type="continuationNotice" w:id="1">
    <w:p w:rsidR="00866070" w:rsidRDefault="0086607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2073F">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70" w:rsidRDefault="00866070">
      <w:pPr>
        <w:pStyle w:val="Amendement"/>
      </w:pPr>
      <w:r>
        <w:rPr>
          <w:b w:val="0"/>
          <w:bCs w:val="0"/>
        </w:rPr>
        <w:separator/>
      </w:r>
    </w:p>
  </w:footnote>
  <w:footnote w:type="continuationSeparator" w:id="0">
    <w:p w:rsidR="00866070" w:rsidRDefault="00866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0A24"/>
    <w:multiLevelType w:val="hybridMultilevel"/>
    <w:tmpl w:val="F66E5B14"/>
    <w:lvl w:ilvl="0" w:tplc="F3B05E7A">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70"/>
    <w:rsid w:val="00012DBE"/>
    <w:rsid w:val="000A1D81"/>
    <w:rsid w:val="00111ED3"/>
    <w:rsid w:val="0012073F"/>
    <w:rsid w:val="001C190E"/>
    <w:rsid w:val="002168F4"/>
    <w:rsid w:val="002A0F6B"/>
    <w:rsid w:val="002A727C"/>
    <w:rsid w:val="003820EC"/>
    <w:rsid w:val="004C4C74"/>
    <w:rsid w:val="005D2707"/>
    <w:rsid w:val="00606255"/>
    <w:rsid w:val="006B607A"/>
    <w:rsid w:val="007B5B00"/>
    <w:rsid w:val="007D451C"/>
    <w:rsid w:val="00826224"/>
    <w:rsid w:val="00866070"/>
    <w:rsid w:val="0092543D"/>
    <w:rsid w:val="00930A23"/>
    <w:rsid w:val="009C7354"/>
    <w:rsid w:val="009E6D7F"/>
    <w:rsid w:val="00A11E73"/>
    <w:rsid w:val="00A2521E"/>
    <w:rsid w:val="00AA74B8"/>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26C9F"/>
  <w15:docId w15:val="{8CEA4F7C-342B-49F1-9D34-EBE8EF59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C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1690</ap:Words>
  <ap:Characters>10211</ap:Characters>
  <ap:DocSecurity>0</ap:DocSecurity>
  <ap:Lines>85</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2019-05-13T12:00:00.0000000Z</lastPrinted>
  <dcterms:created xsi:type="dcterms:W3CDTF">2019-10-02T08:52:00.0000000Z</dcterms:created>
  <dcterms:modified xsi:type="dcterms:W3CDTF">2019-10-02T08:54:00.0000000Z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0x0101003A441363100DC4479FB8C7E1CF27EC52</vt:lpwstr>
  </property>
</Properties>
</file>