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46E0" w:rsidP="5AF82031" w:rsidRDefault="005246E0" w14:paraId="2562DF9C" w14:textId="0F0A8038">
      <w:pPr>
        <w:jc w:val="right"/>
      </w:pPr>
      <w:bookmarkStart w:name="_GoBack" w:id="0"/>
      <w:bookmarkEnd w:id="0"/>
      <w:r>
        <w:rPr>
          <w:noProof/>
        </w:rPr>
        <w:drawing>
          <wp:inline distT="0" distB="0" distL="0" distR="0" wp14:anchorId="20E59221" wp14:editId="168C34AE">
            <wp:extent cx="552450" cy="507767"/>
            <wp:effectExtent l="0" t="0" r="0" b="635"/>
            <wp:docPr id="2" name="Afbeelding 2" descr="Afbeelding met objec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py of HCSS new 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66108" cy="520320"/>
                    </a:xfrm>
                    <a:prstGeom prst="rect">
                      <a:avLst/>
                    </a:prstGeom>
                  </pic:spPr>
                </pic:pic>
              </a:graphicData>
            </a:graphic>
          </wp:inline>
        </w:drawing>
      </w:r>
    </w:p>
    <w:p w:rsidRPr="00A970B3" w:rsidR="5AF82031" w:rsidP="5AF82031" w:rsidRDefault="5AF82031" w14:paraId="000A8FE5" w14:textId="183785A7">
      <w:pPr>
        <w:jc w:val="right"/>
      </w:pPr>
      <w:r w:rsidRPr="00A970B3">
        <w:t>Michel Rademaker, Plv. Directeur</w:t>
      </w:r>
    </w:p>
    <w:p w:rsidRPr="00A970B3" w:rsidR="5AF82031" w:rsidP="5AF82031" w:rsidRDefault="5AF82031" w14:paraId="2819A7CF" w14:textId="1B0947E5">
      <w:pPr>
        <w:jc w:val="right"/>
      </w:pPr>
      <w:r w:rsidRPr="00A970B3">
        <w:t>Den Haag, 23-09-2019</w:t>
      </w:r>
    </w:p>
    <w:p w:rsidRPr="00A970B3" w:rsidR="5AF82031" w:rsidP="5AF82031" w:rsidRDefault="5AF82031" w14:paraId="0A8BE53D" w14:textId="1EC7B099"/>
    <w:p w:rsidRPr="00A970B3" w:rsidR="5AF82031" w:rsidP="5AF82031" w:rsidRDefault="5AF82031" w14:paraId="3AD13C56" w14:textId="3696131A">
      <w:r w:rsidRPr="00A970B3">
        <w:t>Aan Tweede Kamer, Tijdelijke Commissie Digitale Toekomst (TCDT)</w:t>
      </w:r>
    </w:p>
    <w:p w:rsidRPr="00A970B3" w:rsidR="5AF82031" w:rsidP="5AF82031" w:rsidRDefault="5AF82031" w14:paraId="7DB171F1" w14:textId="7D642312"/>
    <w:p w:rsidRPr="00A970B3" w:rsidR="00C50954" w:rsidP="5AF82031" w:rsidRDefault="5AF82031" w14:paraId="7B5CAEB5" w14:textId="6B0F0B13">
      <w:r w:rsidRPr="00A970B3">
        <w:t>Betreft: Bijdrage Kennisbijeenkomst TCDT door Den Haag Centrum voor Strategische Studies</w:t>
      </w:r>
    </w:p>
    <w:p w:rsidRPr="00A970B3" w:rsidR="5AF82031" w:rsidP="5AF82031" w:rsidRDefault="5AF82031" w14:paraId="45F4D95A" w14:textId="773312F8"/>
    <w:p w:rsidRPr="00A970B3" w:rsidR="5AF82031" w:rsidP="5AF82031" w:rsidRDefault="5AF82031" w14:paraId="5F66AC36" w14:textId="0D8B69D8">
      <w:r w:rsidRPr="00A970B3">
        <w:t>Hartelijk dank voor de uitgebreide gelegenheid die mij wordt geboden om bij te dragen aan deze kennisbijeenkomst ter voorbereiding van een parlementair onderzoek naar de mogelijkheden om de kennispositie op het gebied van digitalisering te versterken.</w:t>
      </w:r>
    </w:p>
    <w:p w:rsidRPr="00A970B3" w:rsidR="5AF82031" w:rsidP="5AF82031" w:rsidRDefault="5AF82031" w14:paraId="305828E8" w14:textId="46968D5B">
      <w:r w:rsidRPr="00A970B3">
        <w:t>Verzocht is om bij te dragen aan een brede blik op het terrein van digitalisering en aan te kunnen geven op welke thema’s op het terrein van digitalisering door de Kamer aandacht zou moeten worden besteed!</w:t>
      </w:r>
    </w:p>
    <w:p w:rsidRPr="00A970B3" w:rsidR="5AF82031" w:rsidP="5AF82031" w:rsidRDefault="187CFA11" w14:paraId="343A54E8" w14:textId="002BCA4F">
      <w:r w:rsidRPr="00A970B3">
        <w:t>HCSS is een denktank die haar analyses start vanuit de wereldwijde ontwikkelingen die steeds meer geopolitiek worden gekleurd. De focus van ons werk kleurt dan ook mijn bijdrage.</w:t>
      </w:r>
    </w:p>
    <w:p w:rsidRPr="00A970B3" w:rsidR="5AF82031" w:rsidP="5AF82031" w:rsidRDefault="187CFA11" w14:paraId="399A3E46" w14:textId="3A85E1BC">
      <w:r w:rsidRPr="00A970B3">
        <w:t xml:space="preserve">Ik heb mijn betoog ingericht langs de lijnen van internationale ontwikkelingen, voor de wereld, voor Europa en voor Nederland. Hierbij heb ik zowel </w:t>
      </w:r>
      <w:r w:rsidR="00A4364D">
        <w:t xml:space="preserve">een aantal </w:t>
      </w:r>
      <w:r w:rsidRPr="00A970B3">
        <w:t>bedreigingen als kansen benoemd</w:t>
      </w:r>
      <w:r w:rsidR="00EA06B0">
        <w:t>.</w:t>
      </w:r>
      <w:r w:rsidR="00A4364D">
        <w:t xml:space="preserve"> Ik ben me daar</w:t>
      </w:r>
      <w:r w:rsidR="007012FD">
        <w:t>bij</w:t>
      </w:r>
      <w:r w:rsidR="00A4364D">
        <w:t xml:space="preserve"> tevens bewust dat ik geen compleet heb kunnen schetsen.</w:t>
      </w:r>
    </w:p>
    <w:p w:rsidRPr="00A970B3" w:rsidR="5AF82031" w:rsidP="5AF82031" w:rsidRDefault="006653F8" w14:paraId="3E7914BD" w14:textId="78BEC09A">
      <w:r>
        <w:t xml:space="preserve">Gegeven het karakter van deze bijeenkomst hoop ik dat de onderstaande vragen </w:t>
      </w:r>
      <w:r w:rsidR="0029771B">
        <w:t xml:space="preserve">deels worden </w:t>
      </w:r>
      <w:r w:rsidR="00532E2D">
        <w:t>gevoed door</w:t>
      </w:r>
      <w:r w:rsidR="0029771B">
        <w:t xml:space="preserve"> in dit stuk</w:t>
      </w:r>
      <w:r w:rsidR="00532E2D">
        <w:t>.</w:t>
      </w:r>
    </w:p>
    <w:p w:rsidRPr="0029771B" w:rsidR="5AF82031" w:rsidP="0029771B" w:rsidRDefault="187CFA11" w14:paraId="46ED6230" w14:textId="7072F252">
      <w:pPr>
        <w:pStyle w:val="Lijstalinea"/>
        <w:numPr>
          <w:ilvl w:val="0"/>
          <w:numId w:val="4"/>
        </w:numPr>
      </w:pPr>
      <w:r w:rsidRPr="0029771B">
        <w:t>Thematische Agenda: Wat moet de kamer weten?</w:t>
      </w:r>
    </w:p>
    <w:p w:rsidRPr="0029771B" w:rsidR="5AF82031" w:rsidP="0029771B" w:rsidRDefault="187CFA11" w14:paraId="243005B2" w14:textId="6F28DBA3">
      <w:pPr>
        <w:pStyle w:val="Lijstalinea"/>
        <w:numPr>
          <w:ilvl w:val="0"/>
          <w:numId w:val="4"/>
        </w:numPr>
      </w:pPr>
      <w:r w:rsidRPr="0029771B">
        <w:t>Maatschappelijk en Politiek afwegingskader: Welke vragen zou de Kamer moeten stellen?</w:t>
      </w:r>
    </w:p>
    <w:p w:rsidRPr="0029771B" w:rsidR="5AF82031" w:rsidP="0029771B" w:rsidRDefault="187CFA11" w14:paraId="6E99B75F" w14:textId="09EB81D9">
      <w:pPr>
        <w:pStyle w:val="Lijstalinea"/>
        <w:numPr>
          <w:ilvl w:val="0"/>
          <w:numId w:val="4"/>
        </w:numPr>
      </w:pPr>
      <w:r w:rsidRPr="0029771B">
        <w:t>Institutioneel: Hoe kan de Kamer in staat zijn om tijdig op de hoogte te zijn en eventueel bij te kunnen sturen?</w:t>
      </w:r>
    </w:p>
    <w:p w:rsidRPr="00A970B3" w:rsidR="5AF82031" w:rsidP="5AF82031" w:rsidRDefault="5AF82031" w14:paraId="372BA242" w14:textId="053698D5"/>
    <w:p w:rsidRPr="008D6BD0" w:rsidR="00BD7AC7" w:rsidP="00EA06B0" w:rsidRDefault="5AF82031" w14:paraId="1FD9F92D" w14:textId="5AECAB85">
      <w:pPr>
        <w:keepNext/>
        <w:rPr>
          <w:b/>
          <w:bCs/>
        </w:rPr>
      </w:pPr>
      <w:r w:rsidRPr="00A970B3">
        <w:rPr>
          <w:b/>
          <w:bCs/>
        </w:rPr>
        <w:t>Ontwikkelingen</w:t>
      </w:r>
    </w:p>
    <w:p w:rsidR="001464E5" w:rsidP="002A6E53" w:rsidRDefault="4B506450" w14:paraId="21FDD0BF" w14:textId="1073007B">
      <w:pPr>
        <w:rPr>
          <w:noProof/>
        </w:rPr>
      </w:pPr>
      <w:r>
        <w:t>De ICT</w:t>
      </w:r>
      <w:r w:rsidR="15CAF043">
        <w:t>-participatie (burgers en bedrijven)</w:t>
      </w:r>
      <w:r w:rsidRPr="69C4F032" w:rsidR="15CAF043">
        <w:t xml:space="preserve"> </w:t>
      </w:r>
      <w:r>
        <w:t>in de wereld neemt nog steeds toe. Hierdoor</w:t>
      </w:r>
      <w:r w:rsidR="15CAF043">
        <w:t xml:space="preserve"> ontstaan kansen voor iedereen. </w:t>
      </w:r>
      <w:r w:rsidR="38BFB147">
        <w:t>D</w:t>
      </w:r>
      <w:r w:rsidR="19F48D90">
        <w:t xml:space="preserve">e westerse wereld </w:t>
      </w:r>
      <w:r>
        <w:t xml:space="preserve">is nog steeds koploper in gebruik, Nederland voert dat </w:t>
      </w:r>
      <w:r w:rsidR="008D7BA3">
        <w:t>mede</w:t>
      </w:r>
      <w:r>
        <w:t xml:space="preserve"> aan.</w:t>
      </w:r>
      <w:r w:rsidR="002A6E53">
        <w:t xml:space="preserve"> Onze </w:t>
      </w:r>
      <w:r w:rsidR="00D5729B">
        <w:t>ICT-</w:t>
      </w:r>
      <w:r w:rsidR="002A6E53">
        <w:t>infrastructuur</w:t>
      </w:r>
      <w:r w:rsidR="00D5729B">
        <w:t>, het individueel gebruik, de publieke diensten, het zakelijk gebruik en wet- en regel</w:t>
      </w:r>
      <w:r w:rsidR="003E2A02">
        <w:t>geving zijn ‘on par’. Hiermee</w:t>
      </w:r>
      <w:r w:rsidR="002A6E53">
        <w:t xml:space="preserve"> is de ICT-sector een relevante economische speler in Nederland</w:t>
      </w:r>
      <w:r w:rsidR="00CE24DE">
        <w:t>. En voorwaardenscheppend voor feitelijk alle andere sectoren. De sector kan daarmee niet worden onderschat.</w:t>
      </w:r>
      <w:r w:rsidR="003302FE">
        <w:t xml:space="preserve"> We</w:t>
      </w:r>
      <w:r w:rsidR="00D36356">
        <w:t xml:space="preserve"> s</w:t>
      </w:r>
      <w:r w:rsidR="003302FE">
        <w:t>cheppen daarmee (economische) kansen</w:t>
      </w:r>
      <w:r w:rsidR="00BC1370">
        <w:t>, inclusiviteit en we zijn een voorbeeld voor veel andere landen</w:t>
      </w:r>
      <w:r w:rsidR="003302FE">
        <w:t xml:space="preserve"> maar </w:t>
      </w:r>
      <w:r w:rsidR="00B57413">
        <w:t xml:space="preserve">de technologie </w:t>
      </w:r>
      <w:r w:rsidR="004D1C67">
        <w:t>introduceert</w:t>
      </w:r>
      <w:r w:rsidR="003302FE">
        <w:t xml:space="preserve"> ook kwetsbaarheden.</w:t>
      </w:r>
      <w:r w:rsidRPr="00D36356" w:rsidR="00D36356">
        <w:rPr>
          <w:noProof/>
        </w:rPr>
        <w:t xml:space="preserve"> </w:t>
      </w:r>
      <w:r w:rsidR="001464E5">
        <w:rPr>
          <w:noProof/>
        </w:rPr>
        <w:t>De snelle technologische en geopolitieke ontwikkelingen dw</w:t>
      </w:r>
      <w:r w:rsidR="008D6DBA">
        <w:rPr>
          <w:noProof/>
        </w:rPr>
        <w:t>i</w:t>
      </w:r>
      <w:r w:rsidR="001464E5">
        <w:rPr>
          <w:noProof/>
        </w:rPr>
        <w:t xml:space="preserve">ngen ons om niet stil te zitten maar </w:t>
      </w:r>
      <w:r w:rsidR="007A105B">
        <w:rPr>
          <w:noProof/>
        </w:rPr>
        <w:t>steeds proactief vooruit te kijken</w:t>
      </w:r>
      <w:r w:rsidR="008D6DBA">
        <w:rPr>
          <w:noProof/>
        </w:rPr>
        <w:t xml:space="preserve"> en te investeren</w:t>
      </w:r>
      <w:r w:rsidR="007A105B">
        <w:rPr>
          <w:noProof/>
        </w:rPr>
        <w:t>.</w:t>
      </w:r>
    </w:p>
    <w:p w:rsidR="00442A6C" w:rsidP="00442A6C" w:rsidRDefault="00D36356" w14:paraId="513E45B2" w14:textId="77777777">
      <w:pPr>
        <w:keepNext/>
      </w:pPr>
      <w:r>
        <w:rPr>
          <w:noProof/>
        </w:rPr>
        <w:lastRenderedPageBreak/>
        <w:drawing>
          <wp:inline distT="0" distB="0" distL="0" distR="0" wp14:anchorId="2A753AEF" wp14:editId="6E62B6E4">
            <wp:extent cx="5332491" cy="3077291"/>
            <wp:effectExtent l="0" t="0" r="1905" b="0"/>
            <wp:docPr id="1550636199" name="Afbeelding 1550636199" descr="Afbeelding met schermafbeeld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357311" cy="3091614"/>
                    </a:xfrm>
                    <a:prstGeom prst="rect">
                      <a:avLst/>
                    </a:prstGeom>
                  </pic:spPr>
                </pic:pic>
              </a:graphicData>
            </a:graphic>
          </wp:inline>
        </w:drawing>
      </w:r>
    </w:p>
    <w:p w:rsidR="002A6E53" w:rsidP="00442A6C" w:rsidRDefault="00442A6C" w14:paraId="0BBD1340" w14:textId="5BC057B0">
      <w:pPr>
        <w:pStyle w:val="Bijschrift"/>
      </w:pPr>
      <w:r>
        <w:t xml:space="preserve">Figuur </w:t>
      </w:r>
      <w:fldSimple w:instr=" SEQ Figuur \* ARABIC ">
        <w:r>
          <w:rPr>
            <w:noProof/>
          </w:rPr>
          <w:t>1</w:t>
        </w:r>
      </w:fldSimple>
      <w:r>
        <w:t xml:space="preserve"> GFCE Cyber monitor,</w:t>
      </w:r>
      <w:r>
        <w:rPr>
          <w:noProof/>
        </w:rPr>
        <w:t xml:space="preserve"> ontwikkeld door HCSS</w:t>
      </w:r>
    </w:p>
    <w:p w:rsidRPr="00BC1370" w:rsidR="00BD7AC7" w:rsidP="63E7BBE8" w:rsidRDefault="19F48D90" w14:paraId="2E0589F6" w14:textId="21CC2130">
      <w:r>
        <w:t xml:space="preserve">Bij </w:t>
      </w:r>
      <w:r w:rsidR="007C1663">
        <w:t>Kunstmatige Intelligentie (</w:t>
      </w:r>
      <w:r w:rsidR="4B506450">
        <w:t>AI</w:t>
      </w:r>
      <w:r w:rsidR="007C1663">
        <w:t>)</w:t>
      </w:r>
      <w:r w:rsidR="4B506450">
        <w:t xml:space="preserve">-investeringen loopt </w:t>
      </w:r>
      <w:r w:rsidR="00761F40">
        <w:t xml:space="preserve">de </w:t>
      </w:r>
      <w:r w:rsidR="4B506450">
        <w:t>EU en Nederland achter bij rest van de wereld</w:t>
      </w:r>
      <w:r>
        <w:t>. Er z</w:t>
      </w:r>
      <w:r w:rsidR="49094928">
        <w:t>ijn wel plannen hier snel ver</w:t>
      </w:r>
      <w:r w:rsidR="18620B7B">
        <w:t>a</w:t>
      </w:r>
      <w:r w:rsidR="49094928">
        <w:t>ndering in aan te brengen. Vanaf 2021 voorziet de EU een jaarlijks</w:t>
      </w:r>
      <w:r w:rsidR="18620B7B">
        <w:t>e investering van zo’n 20 Miljard euro. Ook Nederland is bezig. B</w:t>
      </w:r>
      <w:r w:rsidR="35CFFCCC">
        <w:t xml:space="preserve">innenkort komt het Strategisch </w:t>
      </w:r>
      <w:r w:rsidR="00761F40">
        <w:t>A</w:t>
      </w:r>
      <w:r w:rsidR="35CFFCCC">
        <w:t>ctie</w:t>
      </w:r>
      <w:r w:rsidR="00761F40">
        <w:t>P</w:t>
      </w:r>
      <w:r w:rsidR="35CFFCCC">
        <w:t xml:space="preserve">lan AI (SAPAI) uit en op 8 </w:t>
      </w:r>
      <w:r w:rsidR="47A1D6EF">
        <w:t xml:space="preserve">oktober wordt dit in </w:t>
      </w:r>
      <w:r w:rsidR="00761F40">
        <w:t>D</w:t>
      </w:r>
      <w:r w:rsidR="47A1D6EF">
        <w:t xml:space="preserve">en Haag gelanceerd evenals </w:t>
      </w:r>
      <w:r w:rsidR="041B59F8">
        <w:t>het beoogde hoofdkwartier van CLAIRE, de Confederation o</w:t>
      </w:r>
      <w:r w:rsidR="3E059923">
        <w:t>f AI Laboratories in Europe.</w:t>
      </w:r>
      <w:r w:rsidR="3D5387E3">
        <w:t xml:space="preserve"> De hoop is dat</w:t>
      </w:r>
      <w:r w:rsidR="000E30BA">
        <w:t xml:space="preserve"> </w:t>
      </w:r>
      <w:r w:rsidR="3D5387E3">
        <w:t>de opgelopen achterstand met Amerika en China</w:t>
      </w:r>
      <w:r w:rsidRPr="6C8B5CA1" w:rsidR="3D5387E3">
        <w:t xml:space="preserve"> </w:t>
      </w:r>
      <w:r w:rsidR="005A3FF2">
        <w:t xml:space="preserve">hiermee </w:t>
      </w:r>
      <w:r w:rsidR="3D5387E3">
        <w:t>en</w:t>
      </w:r>
      <w:r w:rsidR="733F6CDB">
        <w:t>igs</w:t>
      </w:r>
      <w:r w:rsidR="3D5387E3">
        <w:t>zins wordt ingelo</w:t>
      </w:r>
      <w:r w:rsidR="733F6CDB">
        <w:t>pen.</w:t>
      </w:r>
      <w:r w:rsidR="289EE638">
        <w:t xml:space="preserve"> Nederland met </w:t>
      </w:r>
      <w:r w:rsidR="09A0BE4D">
        <w:t xml:space="preserve">de stad </w:t>
      </w:r>
      <w:r w:rsidR="289EE638">
        <w:t>Den Haag als voorvechter van Vrede en Recht (</w:t>
      </w:r>
      <w:r w:rsidR="00845109">
        <w:t>dit is opgenomen</w:t>
      </w:r>
      <w:r w:rsidR="289EE638">
        <w:t xml:space="preserve"> in onze grondwet) ook in de gedigitaliseerde wereld</w:t>
      </w:r>
      <w:r w:rsidR="005A3FF2">
        <w:t>,</w:t>
      </w:r>
      <w:r w:rsidR="09A0BE4D">
        <w:t xml:space="preserve"> heeft hierb</w:t>
      </w:r>
      <w:r w:rsidR="70114D36">
        <w:t>ij een perfect profiel. Normatieve AI is een onderwerp dat tot een belangrijk o</w:t>
      </w:r>
      <w:r w:rsidR="52EDAF3C">
        <w:t>nderdeel van de Europese AI</w:t>
      </w:r>
      <w:r w:rsidRPr="6C8B5CA1" w:rsidR="1DAF2C90">
        <w:t>-</w:t>
      </w:r>
      <w:r w:rsidR="52EDAF3C">
        <w:t>strategie is uitg</w:t>
      </w:r>
      <w:r w:rsidR="00845109">
        <w:t>e</w:t>
      </w:r>
      <w:r w:rsidR="52EDAF3C">
        <w:t>roepen.</w:t>
      </w:r>
      <w:r w:rsidR="00845109">
        <w:t xml:space="preserve"> </w:t>
      </w:r>
      <w:r w:rsidR="00FE4327">
        <w:t>Dat is ook een onderschei</w:t>
      </w:r>
      <w:r w:rsidR="002D7447">
        <w:t xml:space="preserve">dende rol die Nederland zich kan aanmeten. </w:t>
      </w:r>
      <w:r w:rsidR="00845109">
        <w:t>Daarnaast is a</w:t>
      </w:r>
      <w:r w:rsidR="4B506450">
        <w:t xml:space="preserve">ccountability is </w:t>
      </w:r>
      <w:r w:rsidR="74CA1F0B">
        <w:t xml:space="preserve">een </w:t>
      </w:r>
      <w:r w:rsidR="4B506450">
        <w:t>belangrijk</w:t>
      </w:r>
      <w:r w:rsidR="74CA1F0B">
        <w:t xml:space="preserve"> opkomend them</w:t>
      </w:r>
      <w:r w:rsidR="00633610">
        <w:t>a</w:t>
      </w:r>
      <w:r w:rsidR="74CA1F0B">
        <w:t xml:space="preserve"> d</w:t>
      </w:r>
      <w:r w:rsidR="00633610">
        <w:t>at</w:t>
      </w:r>
      <w:r w:rsidR="74CA1F0B">
        <w:t xml:space="preserve"> raakt aan alle ICT</w:t>
      </w:r>
      <w:r w:rsidRPr="63E7BBE8" w:rsidR="23E78995">
        <w:t>-</w:t>
      </w:r>
      <w:r w:rsidR="74CA1F0B">
        <w:t>ontwikke</w:t>
      </w:r>
      <w:r w:rsidR="23E78995">
        <w:t>l</w:t>
      </w:r>
      <w:r w:rsidR="74CA1F0B">
        <w:t>ingen van</w:t>
      </w:r>
      <w:r w:rsidR="23E78995">
        <w:t xml:space="preserve"> Fake News tot de nieuwste AI</w:t>
      </w:r>
      <w:r w:rsidR="63E7BBE8">
        <w:t>-</w:t>
      </w:r>
      <w:r w:rsidR="23E78995">
        <w:t>technologie</w:t>
      </w:r>
      <w:r w:rsidRPr="63E7BBE8" w:rsidR="23E78995">
        <w:t>.</w:t>
      </w:r>
      <w:r w:rsidR="00845109">
        <w:t xml:space="preserve"> </w:t>
      </w:r>
      <w:r w:rsidR="00ED6AA9">
        <w:t>De eerste principes rond accountability zijn ontwikkeld en moeten nu worden vertaald en ondersteund door instrumenten en tools.</w:t>
      </w:r>
      <w:r w:rsidR="000204D7">
        <w:t xml:space="preserve"> </w:t>
      </w:r>
      <w:r w:rsidRPr="00BC1370" w:rsidR="000204D7">
        <w:t>Op 6</w:t>
      </w:r>
      <w:r w:rsidR="00633610">
        <w:t xml:space="preserve"> </w:t>
      </w:r>
      <w:r w:rsidRPr="00BC1370" w:rsidR="000204D7">
        <w:t>&amp;</w:t>
      </w:r>
      <w:r w:rsidR="00633610">
        <w:t xml:space="preserve"> </w:t>
      </w:r>
      <w:r w:rsidRPr="00BC1370" w:rsidR="000204D7">
        <w:t xml:space="preserve">7 november is de tweede Summit on </w:t>
      </w:r>
      <w:r w:rsidRPr="00BC1370" w:rsidR="004C5C74">
        <w:t>A</w:t>
      </w:r>
      <w:r w:rsidRPr="00BC1370" w:rsidR="000204D7">
        <w:t xml:space="preserve">ccountability in </w:t>
      </w:r>
      <w:r w:rsidRPr="00BC1370" w:rsidR="004C5C74">
        <w:t>the Digital Age in het Vredepaleis</w:t>
      </w:r>
      <w:r w:rsidR="00511BD6">
        <w:t xml:space="preserve"> waar dit besproken gaat worden</w:t>
      </w:r>
      <w:r w:rsidRPr="00BC1370" w:rsidR="004C5C74">
        <w:t>.</w:t>
      </w:r>
    </w:p>
    <w:p w:rsidRPr="00BC1370" w:rsidR="4B506450" w:rsidRDefault="4B506450" w14:paraId="4FD63D35" w14:textId="77777777">
      <w:pPr>
        <w:rPr>
          <w:b/>
          <w:bCs/>
          <w:i/>
          <w:iCs/>
        </w:rPr>
      </w:pPr>
    </w:p>
    <w:p w:rsidRPr="008D6BD0" w:rsidR="00EB6B9A" w:rsidP="5AF82031" w:rsidRDefault="0004222B" w14:paraId="48236D05" w14:textId="50AF397D">
      <w:pPr>
        <w:rPr>
          <w:b/>
          <w:bCs/>
          <w:i/>
          <w:iCs/>
        </w:rPr>
      </w:pPr>
      <w:r w:rsidRPr="09E880F3">
        <w:rPr>
          <w:b/>
          <w:bCs/>
          <w:i/>
          <w:iCs/>
        </w:rPr>
        <w:t>Bed</w:t>
      </w:r>
      <w:r w:rsidRPr="09E880F3" w:rsidR="00EB6B9A">
        <w:rPr>
          <w:b/>
          <w:bCs/>
          <w:i/>
          <w:iCs/>
        </w:rPr>
        <w:t>reigingen</w:t>
      </w:r>
    </w:p>
    <w:p w:rsidR="09E880F3" w:rsidP="0553CADE" w:rsidRDefault="09E880F3" w14:paraId="65F09E3C" w14:textId="6AC4C5E2">
      <w:r>
        <w:t xml:space="preserve">Westerse waarden nemen in de wereld aan </w:t>
      </w:r>
      <w:r w:rsidR="00FB7F9B">
        <w:t>invloed</w:t>
      </w:r>
      <w:r>
        <w:t xml:space="preserve"> af door </w:t>
      </w:r>
      <w:r w:rsidR="0050260D">
        <w:t xml:space="preserve">de </w:t>
      </w:r>
      <w:r>
        <w:t xml:space="preserve">opkomst van autoritaire regimes met grote economische macht, andere waarden en afwijkende principes. Westerse ethiek en normen voor verantwoordelijk gedrag staan </w:t>
      </w:r>
      <w:r w:rsidR="00FB7F9B">
        <w:t xml:space="preserve">daardoor </w:t>
      </w:r>
      <w:r>
        <w:t>onder druk</w:t>
      </w:r>
      <w:r w:rsidR="0050260D">
        <w:t>.</w:t>
      </w:r>
    </w:p>
    <w:p w:rsidR="09E880F3" w:rsidRDefault="09E880F3" w14:paraId="6557B905" w14:textId="35F36983">
      <w:r>
        <w:t>We zien dat met de ontwikkelingen/versnippering van het Internet</w:t>
      </w:r>
      <w:r w:rsidR="0050260D">
        <w:t>,</w:t>
      </w:r>
      <w:r>
        <w:t xml:space="preserve"> onderdelen </w:t>
      </w:r>
      <w:r w:rsidR="00F55364">
        <w:t xml:space="preserve">door regeringen binnenlands volledig </w:t>
      </w:r>
      <w:r>
        <w:t xml:space="preserve">worden gecontroleerd </w:t>
      </w:r>
      <w:r w:rsidR="00F55364">
        <w:t xml:space="preserve">door de staat </w:t>
      </w:r>
      <w:r>
        <w:t xml:space="preserve">zoals </w:t>
      </w:r>
      <w:r w:rsidR="0050260D">
        <w:t xml:space="preserve">in </w:t>
      </w:r>
      <w:r>
        <w:t>China maar ook Rusland....</w:t>
      </w:r>
    </w:p>
    <w:p w:rsidR="09E880F3" w:rsidP="1DA8D168" w:rsidRDefault="09E880F3" w14:paraId="78A3EB75" w14:textId="1086C935">
      <w:r>
        <w:t xml:space="preserve">Met de economische en geopolitieke opkomst </w:t>
      </w:r>
      <w:r w:rsidR="0050260D">
        <w:t xml:space="preserve">van </w:t>
      </w:r>
      <w:r>
        <w:t>China, o</w:t>
      </w:r>
      <w:r w:rsidR="0050260D">
        <w:t>.</w:t>
      </w:r>
      <w:r>
        <w:t>a</w:t>
      </w:r>
      <w:r w:rsidR="0050260D">
        <w:t>.</w:t>
      </w:r>
      <w:r>
        <w:t xml:space="preserve"> via hun </w:t>
      </w:r>
      <w:r w:rsidRPr="006A611E">
        <w:t>One Belt One Road</w:t>
      </w:r>
      <w:r w:rsidRPr="1DA8D168">
        <w:t xml:space="preserve"> </w:t>
      </w:r>
      <w:r w:rsidR="006A611E">
        <w:t xml:space="preserve">of Nieuwe </w:t>
      </w:r>
      <w:r w:rsidR="5D4476B8">
        <w:t xml:space="preserve">Zijderoute </w:t>
      </w:r>
      <w:r>
        <w:t>initiatief ontstaat er een nieuwe dynamiek die al een tijdje aan de gang is. Dit levert enorm veel politiek</w:t>
      </w:r>
      <w:r w:rsidR="0050260D">
        <w:t>e</w:t>
      </w:r>
      <w:r>
        <w:t xml:space="preserve"> invloe</w:t>
      </w:r>
      <w:r w:rsidR="005C0A7B">
        <w:t>d</w:t>
      </w:r>
      <w:r w:rsidR="0050260D">
        <w:t xml:space="preserve"> die wordt gecombineerd met economische </w:t>
      </w:r>
      <w:r>
        <w:t xml:space="preserve">marktpotentie maar ook </w:t>
      </w:r>
      <w:r w:rsidR="0050260D">
        <w:t xml:space="preserve">de mogelijkheden voor </w:t>
      </w:r>
      <w:r w:rsidR="00F32FD7">
        <w:t>het genereren</w:t>
      </w:r>
      <w:r w:rsidR="00B146CD">
        <w:t xml:space="preserve"> en verzamelen</w:t>
      </w:r>
      <w:r w:rsidR="00F32FD7">
        <w:t xml:space="preserve"> van </w:t>
      </w:r>
      <w:r>
        <w:t>veel data</w:t>
      </w:r>
      <w:r w:rsidR="00F32FD7">
        <w:t xml:space="preserve">, op een wijze die de EU niet voorstaat. </w:t>
      </w:r>
      <w:r>
        <w:t>Data zijn erg belangrijk</w:t>
      </w:r>
      <w:r w:rsidR="006E11C6">
        <w:t>e voedingsstoffen</w:t>
      </w:r>
      <w:r>
        <w:t xml:space="preserve"> voor Kunstmatige Intelligentie (AI), 5G</w:t>
      </w:r>
      <w:r w:rsidR="005E10F8">
        <w:t>-</w:t>
      </w:r>
      <w:r>
        <w:t xml:space="preserve">netwerken zijn erg belangrijk voor snelle verbindingen en grote volumes aan datatransport. </w:t>
      </w:r>
      <w:r w:rsidR="00F32FD7">
        <w:t>En m</w:t>
      </w:r>
      <w:r>
        <w:t xml:space="preserve">et </w:t>
      </w:r>
      <w:r>
        <w:lastRenderedPageBreak/>
        <w:t xml:space="preserve">het Internet of Things </w:t>
      </w:r>
      <w:r w:rsidR="00F32FD7">
        <w:t xml:space="preserve">(IoT) </w:t>
      </w:r>
      <w:r>
        <w:t xml:space="preserve">wordt een steeds nauwere verbinding met eindgebruikers/klanten </w:t>
      </w:r>
      <w:r w:rsidR="005E10F8">
        <w:t xml:space="preserve">en apparaten </w:t>
      </w:r>
      <w:r>
        <w:t xml:space="preserve">gecreëerd en </w:t>
      </w:r>
      <w:r w:rsidR="1DA8D168">
        <w:t>da</w:t>
      </w:r>
      <w:r>
        <w:t xml:space="preserve">t genereert ook weer enorme hoeveelheden </w:t>
      </w:r>
      <w:r w:rsidR="00592461">
        <w:t xml:space="preserve">bruikbare </w:t>
      </w:r>
      <w:r>
        <w:t>data.</w:t>
      </w:r>
    </w:p>
    <w:p w:rsidR="00DC47FE" w:rsidP="00DC47FE" w:rsidRDefault="09E880F3" w14:paraId="381DB701" w14:textId="2F95CE8E">
      <w:r>
        <w:t xml:space="preserve">Als </w:t>
      </w:r>
      <w:r w:rsidR="1DA8D168">
        <w:t xml:space="preserve">een land </w:t>
      </w:r>
      <w:r>
        <w:t>vooroploopt met AI, 5G, IoT creëer</w:t>
      </w:r>
      <w:r w:rsidR="005E10F8">
        <w:t>t</w:t>
      </w:r>
      <w:r>
        <w:t xml:space="preserve"> </w:t>
      </w:r>
      <w:r w:rsidR="00F32FD7">
        <w:t>het</w:t>
      </w:r>
      <w:r>
        <w:t xml:space="preserve"> daarmee het potentieel voor de ontwikkeling van de nieuwe industriële standaarden en daarmee het vermogen om de volgende economische grootmacht te worden zoals het Verenigd Koni</w:t>
      </w:r>
      <w:r w:rsidR="00165D9A">
        <w:t>n</w:t>
      </w:r>
      <w:r>
        <w:t xml:space="preserve">krijk met </w:t>
      </w:r>
      <w:r w:rsidR="00165D9A">
        <w:t>s</w:t>
      </w:r>
      <w:r>
        <w:t xml:space="preserve">toommachine en Amerika </w:t>
      </w:r>
      <w:r w:rsidR="001E1D61">
        <w:t xml:space="preserve">de </w:t>
      </w:r>
      <w:r>
        <w:t>ICT-revolutie heeft doorlopen.</w:t>
      </w:r>
      <w:r w:rsidR="001E1D61">
        <w:t xml:space="preserve"> </w:t>
      </w:r>
      <w:r w:rsidR="00001B60">
        <w:t xml:space="preserve">Dit heeft tevens de potentie de economische veiligheid van </w:t>
      </w:r>
      <w:r w:rsidR="006922A9">
        <w:t>Europa en Nederland</w:t>
      </w:r>
      <w:r w:rsidR="00001B60">
        <w:t xml:space="preserve"> te ondermijnen in geval hier misbruik van wordt gemaakt. De NCTV heeft dit in 2018 ook onderkend </w:t>
      </w:r>
      <w:r w:rsidR="00950D82">
        <w:t>door een onderzoek naar de</w:t>
      </w:r>
      <w:r w:rsidR="00BC1370">
        <w:t xml:space="preserve"> </w:t>
      </w:r>
      <w:r w:rsidR="006922A9">
        <w:t>e</w:t>
      </w:r>
      <w:r w:rsidR="00950D82">
        <w:t>conomische veiligheid.</w:t>
      </w:r>
    </w:p>
    <w:p w:rsidRPr="00DC47FE" w:rsidR="008A69CB" w:rsidP="00DC47FE" w:rsidRDefault="001C24BC" w14:paraId="39F8F390" w14:textId="23BBDEA8">
      <w:r>
        <w:t>“</w:t>
      </w:r>
      <w:r w:rsidRPr="008A69CB" w:rsidR="008A69CB">
        <w:t>Nederland is gebaat bij een open en vrijemarkteconomie. Daar horen overnames en investeringen van Nederland in het buitenland bij, maar ook overnames en investeringen van buitenlandse partijen in Nederland. Daarnaast is de inkoop en aanbesteding van buitenlandse producten en diensten niet meer weg te denken uit onze economie.</w:t>
      </w:r>
      <w:r w:rsidR="00DC47FE">
        <w:t xml:space="preserve"> </w:t>
      </w:r>
      <w:r w:rsidRPr="00DC47FE" w:rsidR="008A69CB">
        <w:t>Echter, bedrijven kunnen naast economische motieven ook andere motieven hebben. Zij kunnen bijvoorbeeld, openlijk of verborgen, gestuurd worden door een staat. Via het bedrijf kan dan de geopolitieke invloed vergroot worden van een land door het verwerven van informatie, geld, middelen en grondstoffen. Met deze economische machtsmiddelen kunnen andere landen onder druk worden gezet of kan de handelingsvrijheid van landen worden beperkt en kunnen er risico’s voor de nationale veiligheid ontstaan.</w:t>
      </w:r>
      <w:r>
        <w:t>”</w:t>
      </w:r>
      <w:r w:rsidR="006B26CF">
        <w:rPr>
          <w:rStyle w:val="Voetnootmarkering"/>
        </w:rPr>
        <w:footnoteReference w:id="2"/>
      </w:r>
    </w:p>
    <w:p w:rsidR="00F11ABC" w:rsidRDefault="5921DF95" w14:paraId="79E75ADE" w14:textId="65D97E38">
      <w:r>
        <w:t>We zien ook dat een</w:t>
      </w:r>
      <w:r w:rsidRPr="00A970B3" w:rsidR="00947A66">
        <w:t xml:space="preserve"> toenemend aantal nationale veiligheidsbeoordelingen </w:t>
      </w:r>
      <w:r>
        <w:t xml:space="preserve">cybersecurity </w:t>
      </w:r>
      <w:r w:rsidRPr="00A970B3" w:rsidR="00947A66">
        <w:t>heeft geïdentificeerd</w:t>
      </w:r>
      <w:r w:rsidRPr="6C8B5CA1" w:rsidR="00947A66">
        <w:t xml:space="preserve"> </w:t>
      </w:r>
      <w:r w:rsidRPr="0004222B" w:rsidR="00947A66">
        <w:t xml:space="preserve">als de belangrijkste of een van de </w:t>
      </w:r>
      <w:r w:rsidRPr="0004222B" w:rsidR="00C14173">
        <w:t>belang</w:t>
      </w:r>
      <w:r w:rsidRPr="0004222B" w:rsidR="38368D45">
        <w:t>r</w:t>
      </w:r>
      <w:r w:rsidRPr="0004222B" w:rsidR="00C14173">
        <w:t xml:space="preserve">ijkste </w:t>
      </w:r>
      <w:r w:rsidRPr="0004222B" w:rsidR="00947A66">
        <w:t>dreigin</w:t>
      </w:r>
      <w:r w:rsidRPr="0004222B" w:rsidR="00C14173">
        <w:t>gen voor de nationale veiligheid</w:t>
      </w:r>
      <w:r w:rsidRPr="6C8B5CA1" w:rsidR="00947A66">
        <w:t xml:space="preserve">. </w:t>
      </w:r>
      <w:r w:rsidR="0084002A">
        <w:t>Het</w:t>
      </w:r>
      <w:r w:rsidR="0092272B">
        <w:t xml:space="preserve"> gr</w:t>
      </w:r>
      <w:r w:rsidR="0084002A">
        <w:t>oeiende</w:t>
      </w:r>
      <w:r w:rsidRPr="009546D4" w:rsidR="00947A66">
        <w:t xml:space="preserve"> </w:t>
      </w:r>
      <w:r w:rsidR="0084002A">
        <w:t>inzicht is</w:t>
      </w:r>
      <w:r w:rsidRPr="009546D4" w:rsidR="00947A66">
        <w:t xml:space="preserve"> dat spanningen tussen</w:t>
      </w:r>
      <w:r w:rsidRPr="6C8B5CA1" w:rsidR="00C14173">
        <w:t xml:space="preserve"> </w:t>
      </w:r>
      <w:r w:rsidRPr="00871196" w:rsidR="00947A66">
        <w:t>staten escale</w:t>
      </w:r>
      <w:r w:rsidR="0084002A">
        <w:t>ren</w:t>
      </w:r>
      <w:r w:rsidRPr="00871196" w:rsidR="00947A66">
        <w:t xml:space="preserve"> in cyberspace. </w:t>
      </w:r>
      <w:r w:rsidRPr="00DB659B" w:rsidR="00C14173">
        <w:t xml:space="preserve">Dit </w:t>
      </w:r>
      <w:r w:rsidRPr="00DB659B" w:rsidR="00C136AD">
        <w:t xml:space="preserve">is vooral te danken </w:t>
      </w:r>
      <w:r w:rsidRPr="00A970B3" w:rsidR="00C136AD">
        <w:t xml:space="preserve">aan de </w:t>
      </w:r>
      <w:r w:rsidRPr="00A970B3" w:rsidR="00947A66">
        <w:t xml:space="preserve">toenemende inzet van </w:t>
      </w:r>
      <w:r w:rsidRPr="00A970B3" w:rsidR="00C136AD">
        <w:t xml:space="preserve">statelijke of </w:t>
      </w:r>
      <w:r w:rsidR="003302FE">
        <w:t>aan</w:t>
      </w:r>
      <w:r w:rsidRPr="6C8B5CA1" w:rsidR="00C136AD">
        <w:t xml:space="preserve"> </w:t>
      </w:r>
      <w:r w:rsidRPr="00A970B3" w:rsidR="00947A66">
        <w:t xml:space="preserve">de staat gelieerde cyberoperaties </w:t>
      </w:r>
      <w:r w:rsidRPr="00A970B3" w:rsidR="00B730BA">
        <w:t xml:space="preserve">voor nationale </w:t>
      </w:r>
      <w:r w:rsidRPr="00A970B3" w:rsidR="00947A66">
        <w:t xml:space="preserve">doeleinden. </w:t>
      </w:r>
      <w:r w:rsidRPr="00A970B3" w:rsidR="00665584">
        <w:t>De</w:t>
      </w:r>
      <w:r w:rsidRPr="008D6BD0" w:rsidR="00EF774F">
        <w:t xml:space="preserve"> DDoS aanval </w:t>
      </w:r>
      <w:r w:rsidRPr="008D6BD0" w:rsidR="002E6AAB">
        <w:t>in 2007</w:t>
      </w:r>
      <w:r w:rsidR="002E6AAB">
        <w:t xml:space="preserve"> </w:t>
      </w:r>
      <w:r w:rsidR="003302FE">
        <w:t>op</w:t>
      </w:r>
      <w:r w:rsidRPr="008D6BD0" w:rsidR="00EF774F">
        <w:t xml:space="preserve"> </w:t>
      </w:r>
      <w:r w:rsidRPr="008D6BD0" w:rsidR="00665584">
        <w:t xml:space="preserve">Estland, een van de meest gedigitaliseerde landen, </w:t>
      </w:r>
      <w:r w:rsidRPr="008D6BD0" w:rsidR="002F419A">
        <w:t>waarbij overheidsinstelli</w:t>
      </w:r>
      <w:r w:rsidRPr="008D6BD0" w:rsidR="38368D45">
        <w:t>n</w:t>
      </w:r>
      <w:r w:rsidRPr="008D6BD0" w:rsidR="002F419A">
        <w:t>gen, media, en financi</w:t>
      </w:r>
      <w:r w:rsidR="00A970B3">
        <w:t>ë</w:t>
      </w:r>
      <w:r w:rsidRPr="008D6BD0" w:rsidR="002F419A">
        <w:t>le instelli</w:t>
      </w:r>
      <w:r w:rsidRPr="008D6BD0" w:rsidR="38368D45">
        <w:t>n</w:t>
      </w:r>
      <w:r w:rsidRPr="008D6BD0" w:rsidR="002F419A">
        <w:t>g</w:t>
      </w:r>
      <w:r w:rsidRPr="0004222B" w:rsidR="002F419A">
        <w:t>en werden</w:t>
      </w:r>
      <w:r w:rsidRPr="6C8B5CA1" w:rsidR="00A970B3">
        <w:t xml:space="preserve"> </w:t>
      </w:r>
      <w:r w:rsidR="003302FE">
        <w:t>platgelegd,</w:t>
      </w:r>
      <w:r w:rsidR="0031068B">
        <w:t xml:space="preserve"> </w:t>
      </w:r>
      <w:r w:rsidR="003302FE">
        <w:t>vormende</w:t>
      </w:r>
      <w:r w:rsidR="0031068B">
        <w:t xml:space="preserve"> een nieuwe </w:t>
      </w:r>
      <w:r w:rsidR="003302FE">
        <w:t>vorm</w:t>
      </w:r>
      <w:r w:rsidR="0031068B">
        <w:t xml:space="preserve"> van conflict in </w:t>
      </w:r>
      <w:r w:rsidR="00C533E5">
        <w:t xml:space="preserve">cyberspace waarbij statelijke aanvallen worden ingezet </w:t>
      </w:r>
      <w:r w:rsidR="00D54E06">
        <w:t xml:space="preserve">door proxy actoren </w:t>
      </w:r>
      <w:r w:rsidR="00CD1566">
        <w:t xml:space="preserve">ter bevordering van het </w:t>
      </w:r>
      <w:r w:rsidR="00C533E5">
        <w:t>buitenlandbeleid</w:t>
      </w:r>
      <w:r w:rsidRPr="6C8B5CA1" w:rsidR="00CD1566">
        <w:t>.</w:t>
      </w:r>
      <w:r w:rsidRPr="6C8B5CA1" w:rsidR="00D54E06">
        <w:t xml:space="preserve"> </w:t>
      </w:r>
      <w:r w:rsidRPr="0004222B" w:rsidR="00D54E06">
        <w:t>Da</w:t>
      </w:r>
      <w:r w:rsidRPr="008D6BD0" w:rsidR="00D54E06">
        <w:t xml:space="preserve">arbij houdt de statelijke aanvaller enige mate van </w:t>
      </w:r>
      <w:r w:rsidRPr="003302FE" w:rsidR="00D54E06">
        <w:rPr>
          <w:i/>
          <w:iCs/>
        </w:rPr>
        <w:t>plausible deniability</w:t>
      </w:r>
      <w:r w:rsidRPr="008D6BD0" w:rsidR="00D54E06">
        <w:t xml:space="preserve">. </w:t>
      </w:r>
      <w:r w:rsidRPr="0004222B" w:rsidR="00D54E06">
        <w:t>Da</w:t>
      </w:r>
      <w:r w:rsidRPr="008D6BD0" w:rsidR="00D54E06">
        <w:t xml:space="preserve">arna volgde </w:t>
      </w:r>
      <w:r w:rsidRPr="008D6BD0" w:rsidR="00A55689">
        <w:t xml:space="preserve">een reeks andere strategische cyberaanvallen die de krantenkoppen hebben gehaald, zoals die in </w:t>
      </w:r>
      <w:r w:rsidRPr="0004222B" w:rsidR="001C0E82">
        <w:t>Georgi</w:t>
      </w:r>
      <w:r w:rsidR="001C0E82">
        <w:t>ë</w:t>
      </w:r>
      <w:r w:rsidRPr="0004222B" w:rsidR="00103548">
        <w:t xml:space="preserve"> in 2008, Stuxnet in 2011, Sony Pictures in 2014, </w:t>
      </w:r>
      <w:r w:rsidR="00A55689">
        <w:t xml:space="preserve">het </w:t>
      </w:r>
      <w:r w:rsidR="14EB34D9">
        <w:t>F</w:t>
      </w:r>
      <w:r w:rsidR="00A55689">
        <w:t xml:space="preserve">ranse mediahuis </w:t>
      </w:r>
      <w:r w:rsidRPr="0004222B" w:rsidR="00103548">
        <w:t>Tele5</w:t>
      </w:r>
      <w:r w:rsidR="00A55689">
        <w:t xml:space="preserve">, een </w:t>
      </w:r>
      <w:r w:rsidR="4A742EAD">
        <w:t>D</w:t>
      </w:r>
      <w:r w:rsidR="00A55689">
        <w:t xml:space="preserve">uitse staalmolen </w:t>
      </w:r>
      <w:r w:rsidR="00086E23">
        <w:t xml:space="preserve">en het elektriciteitsnet </w:t>
      </w:r>
      <w:r w:rsidR="00B61E85">
        <w:t xml:space="preserve">van Ukraine </w:t>
      </w:r>
      <w:r w:rsidR="00086E23">
        <w:t xml:space="preserve">in </w:t>
      </w:r>
      <w:r w:rsidRPr="0004222B" w:rsidR="00103548">
        <w:t>2015</w:t>
      </w:r>
      <w:r w:rsidRPr="6C8B5CA1" w:rsidR="00086E23">
        <w:t xml:space="preserve">. </w:t>
      </w:r>
      <w:r w:rsidRPr="0004222B" w:rsidR="00086E23">
        <w:t>R</w:t>
      </w:r>
      <w:r w:rsidRPr="008D6BD0" w:rsidR="00086E23">
        <w:t xml:space="preserve">ecentelijk zagen we een golf van ransomware aanvallen zoals </w:t>
      </w:r>
      <w:r w:rsidRPr="0004222B" w:rsidR="00103548">
        <w:t>WannaCry</w:t>
      </w:r>
      <w:r w:rsidRPr="6C8B5CA1" w:rsidR="00103548">
        <w:t xml:space="preserve"> </w:t>
      </w:r>
      <w:r w:rsidR="00086E23">
        <w:t xml:space="preserve">en </w:t>
      </w:r>
      <w:r w:rsidRPr="0004222B" w:rsidR="00103548">
        <w:t xml:space="preserve">NotPetya (2017), </w:t>
      </w:r>
      <w:r w:rsidR="00965CE8">
        <w:t xml:space="preserve">en een disinformatiecampagne die zich richtte op het </w:t>
      </w:r>
      <w:r w:rsidR="00B90A68">
        <w:t>be</w:t>
      </w:r>
      <w:r w:rsidR="4A742EAD">
        <w:t>ï</w:t>
      </w:r>
      <w:r w:rsidR="00B90A68">
        <w:t xml:space="preserve">nvloeden van Amerikaanse en </w:t>
      </w:r>
      <w:r w:rsidR="003302FE">
        <w:t>Europese</w:t>
      </w:r>
      <w:r w:rsidR="00B90A68">
        <w:t xml:space="preserve"> verkiezingen. </w:t>
      </w:r>
    </w:p>
    <w:p w:rsidR="001A4407" w:rsidP="20D789ED" w:rsidRDefault="00F94245" w14:paraId="6006DBED" w14:textId="1766986F">
      <w:r w:rsidRPr="00F94245">
        <w:t>Conflicten tussen staten nemen nieuwe vormen aan en cyberoperaties spelen een</w:t>
      </w:r>
      <w:r>
        <w:t xml:space="preserve"> </w:t>
      </w:r>
      <w:r w:rsidRPr="00F94245">
        <w:t>steeds belangrijkere rol. Deze operaties beogen inbreuk te maken op de beschikbaarheid en integriteit van</w:t>
      </w:r>
      <w:r>
        <w:t xml:space="preserve"> </w:t>
      </w:r>
      <w:r w:rsidRPr="00F94245">
        <w:t>gegevens- en ICT-systemen via wat kan worden omschreven als een computernetwerkaanval (</w:t>
      </w:r>
      <w:r>
        <w:t>Computer Network Attacks</w:t>
      </w:r>
      <w:r w:rsidRPr="00F94245">
        <w:t>). Dit kan worden bereikt door denial of service of destructieve invoeging van malware en andere</w:t>
      </w:r>
      <w:r>
        <w:t xml:space="preserve"> </w:t>
      </w:r>
      <w:r w:rsidRPr="00F94245">
        <w:t>middelen. Het vereist vaak evengoed spionage of inlichtingenactiviteit - dat wil zeggen het vermogen om de</w:t>
      </w:r>
      <w:r>
        <w:t xml:space="preserve"> </w:t>
      </w:r>
      <w:r w:rsidRPr="00F94245">
        <w:t>vertrouwelijkheid van gegevens</w:t>
      </w:r>
      <w:r w:rsidR="00423E3C">
        <w:t xml:space="preserve"> aan te tasten</w:t>
      </w:r>
      <w:r w:rsidRPr="00F94245">
        <w:t xml:space="preserve">. Deze voorloper, voorheen bekend als </w:t>
      </w:r>
      <w:r w:rsidR="00423E3C">
        <w:t>C</w:t>
      </w:r>
      <w:r w:rsidRPr="00F94245">
        <w:t>omputer</w:t>
      </w:r>
      <w:r w:rsidR="00423E3C">
        <w:t xml:space="preserve"> N</w:t>
      </w:r>
      <w:r w:rsidRPr="00F94245">
        <w:t>etwerk</w:t>
      </w:r>
      <w:r w:rsidR="00423E3C">
        <w:t xml:space="preserve"> E</w:t>
      </w:r>
      <w:r w:rsidRPr="00F94245">
        <w:t>xploitati</w:t>
      </w:r>
      <w:r w:rsidR="00423E3C">
        <w:t>on</w:t>
      </w:r>
      <w:r w:rsidRPr="00F94245">
        <w:t xml:space="preserve">, bevat functies die bekend staan als </w:t>
      </w:r>
      <w:r w:rsidR="00423E3C">
        <w:t>inlichtingen</w:t>
      </w:r>
      <w:r w:rsidRPr="00F94245">
        <w:t>, cyberspionage, surveillance en</w:t>
      </w:r>
      <w:r w:rsidR="00423E3C">
        <w:t xml:space="preserve"> v</w:t>
      </w:r>
      <w:r w:rsidRPr="00F94245">
        <w:t xml:space="preserve">erkenning en operationele voorbereiding van het </w:t>
      </w:r>
      <w:r w:rsidR="00423E3C">
        <w:t>de om</w:t>
      </w:r>
      <w:r w:rsidR="20D789ED">
        <w:t>g</w:t>
      </w:r>
      <w:r w:rsidR="00423E3C">
        <w:t xml:space="preserve">eving </w:t>
      </w:r>
      <w:r w:rsidRPr="00F94245">
        <w:t>(</w:t>
      </w:r>
      <w:r w:rsidR="00423E3C">
        <w:t>voorbereiding voor een aanval)</w:t>
      </w:r>
      <w:r w:rsidRPr="00F94245">
        <w:t>.</w:t>
      </w:r>
      <w:r w:rsidR="00423E3C">
        <w:t xml:space="preserve"> </w:t>
      </w:r>
      <w:r w:rsidRPr="00F94245">
        <w:t>Inderdaad, de</w:t>
      </w:r>
      <w:r w:rsidR="00423E3C">
        <w:t xml:space="preserve"> </w:t>
      </w:r>
      <w:r w:rsidRPr="00F94245">
        <w:t>vermogen</w:t>
      </w:r>
      <w:r w:rsidR="00423E3C">
        <w:t>s</w:t>
      </w:r>
      <w:r w:rsidRPr="00F94245">
        <w:t xml:space="preserve"> van staten om kinetisch</w:t>
      </w:r>
      <w:r w:rsidR="00423E3C">
        <w:t>e</w:t>
      </w:r>
      <w:r w:rsidRPr="00F94245">
        <w:t xml:space="preserve"> schade toe te brengen in cyberspace vereist in verschillende mate </w:t>
      </w:r>
      <w:r w:rsidR="00423E3C">
        <w:t xml:space="preserve">het </w:t>
      </w:r>
      <w:r w:rsidRPr="00F94245">
        <w:t>vermogen om inlichtingenoperaties uit te voeren. De exacte aard van deze aanvallen is echter</w:t>
      </w:r>
      <w:r w:rsidR="001C5E33">
        <w:t xml:space="preserve"> vaak onduidelijk</w:t>
      </w:r>
      <w:r w:rsidRPr="00F94245">
        <w:t>. Terwijl sommige cybercapaciteiten zijn gereserveerd voor het slagveld en tenminste enigszins gedefinieerd</w:t>
      </w:r>
      <w:r w:rsidR="001C5E33">
        <w:t xml:space="preserve"> zijn</w:t>
      </w:r>
      <w:r w:rsidRPr="00F94245">
        <w:t xml:space="preserve">, </w:t>
      </w:r>
      <w:r w:rsidR="001C5E33">
        <w:t xml:space="preserve">zijn </w:t>
      </w:r>
      <w:r w:rsidRPr="00F94245">
        <w:t xml:space="preserve">andere mogelijkheden minder duidelijk. Het gebrek aan duidelijkheid over </w:t>
      </w:r>
      <w:r w:rsidR="000E7AFC">
        <w:t xml:space="preserve">de </w:t>
      </w:r>
      <w:r w:rsidR="000530AC">
        <w:t>offensieve cybercapaciteiten</w:t>
      </w:r>
      <w:r w:rsidRPr="00F94245">
        <w:t>, betekent dat het erg moeilijk is om volledig te beschrijven</w:t>
      </w:r>
      <w:r w:rsidR="000530AC">
        <w:t xml:space="preserve"> </w:t>
      </w:r>
      <w:r w:rsidRPr="00F94245">
        <w:t>wat de "middelen" (bezorgsystemen of wapens) zijn.</w:t>
      </w:r>
      <w:r w:rsidR="000530AC">
        <w:t xml:space="preserve"> </w:t>
      </w:r>
      <w:r w:rsidRPr="00F94245">
        <w:t xml:space="preserve">Cyberspace biedt staten een sluier van anonimiteit om </w:t>
      </w:r>
      <w:r w:rsidR="007910F5">
        <w:lastRenderedPageBreak/>
        <w:t>kwaadwillende</w:t>
      </w:r>
      <w:r w:rsidRPr="00F94245">
        <w:t xml:space="preserve"> cyberactiviteit</w:t>
      </w:r>
      <w:r w:rsidR="007910F5">
        <w:t>en</w:t>
      </w:r>
      <w:r w:rsidRPr="00F94245">
        <w:t xml:space="preserve"> te ondernemen om strategische en operationele voordelen </w:t>
      </w:r>
      <w:r w:rsidR="007910F5">
        <w:t xml:space="preserve">te </w:t>
      </w:r>
      <w:r w:rsidRPr="00F94245">
        <w:t xml:space="preserve">behalen. </w:t>
      </w:r>
      <w:r w:rsidR="007910F5">
        <w:t xml:space="preserve">Recentelijk </w:t>
      </w:r>
      <w:r w:rsidRPr="00F94245">
        <w:t>we</w:t>
      </w:r>
      <w:r w:rsidR="00AE2891">
        <w:t>ten we</w:t>
      </w:r>
      <w:r w:rsidRPr="00F94245">
        <w:t xml:space="preserve"> dat staten</w:t>
      </w:r>
      <w:r w:rsidR="007910F5">
        <w:t xml:space="preserve"> </w:t>
      </w:r>
      <w:r w:rsidRPr="00F94245">
        <w:t xml:space="preserve">meer openlijk betrokken </w:t>
      </w:r>
      <w:r w:rsidR="00BE25C8">
        <w:t xml:space="preserve">zijn bij </w:t>
      </w:r>
      <w:r w:rsidRPr="00F94245">
        <w:t xml:space="preserve">cyberaanvallen, waaronder </w:t>
      </w:r>
      <w:r w:rsidR="00BE25C8">
        <w:t xml:space="preserve">verschillende vormen van Computer Network Attacks, </w:t>
      </w:r>
      <w:r w:rsidRPr="00F94245">
        <w:t>cyberspionage</w:t>
      </w:r>
      <w:r w:rsidR="00BE25C8">
        <w:t xml:space="preserve">, </w:t>
      </w:r>
      <w:r w:rsidRPr="00F94245">
        <w:t xml:space="preserve">en desinformatiecampagnes. </w:t>
      </w:r>
      <w:r w:rsidR="00DD3315">
        <w:t>Terwijl attributie</w:t>
      </w:r>
      <w:r w:rsidR="00611A70">
        <w:t xml:space="preserve"> nog steeds moeilijk is</w:t>
      </w:r>
      <w:r w:rsidRPr="00F94245">
        <w:t xml:space="preserve">, </w:t>
      </w:r>
      <w:r w:rsidR="00611A70">
        <w:t xml:space="preserve">zien we </w:t>
      </w:r>
      <w:r w:rsidR="00C04005">
        <w:t xml:space="preserve">ook </w:t>
      </w:r>
      <w:r w:rsidR="00611A70">
        <w:t xml:space="preserve">dat staten die aanvallen </w:t>
      </w:r>
      <w:r w:rsidR="00AE7BCB">
        <w:t xml:space="preserve">doorstaan of </w:t>
      </w:r>
      <w:r w:rsidR="00611A70">
        <w:t>onderscheppen</w:t>
      </w:r>
      <w:r w:rsidR="00AE7BCB">
        <w:t xml:space="preserve"> </w:t>
      </w:r>
      <w:r w:rsidR="00D0604A">
        <w:t>steeds vaker hun aanvaller</w:t>
      </w:r>
      <w:r w:rsidR="00D255E7">
        <w:t xml:space="preserve"> weten te</w:t>
      </w:r>
      <w:r w:rsidR="00D0604A">
        <w:t xml:space="preserve"> attribuere</w:t>
      </w:r>
      <w:r w:rsidR="00F143F2">
        <w:t>n.</w:t>
      </w:r>
    </w:p>
    <w:p w:rsidR="00F143F2" w:rsidP="19027BD5" w:rsidRDefault="009B4A6A" w14:paraId="1F30A2AB" w14:textId="28CB8294">
      <w:r w:rsidRPr="009B4A6A">
        <w:t xml:space="preserve">Dit geeft aan dat cyberaanvallen het nieuwe normaal worden en daarom aansluiten bij de al zeer geladen nieuwe realiteit van schijnbaar </w:t>
      </w:r>
      <w:r w:rsidRPr="009B4A6A" w:rsidR="20D789ED">
        <w:t>alom</w:t>
      </w:r>
      <w:r w:rsidRPr="009B4A6A" w:rsidR="1C53E609">
        <w:t>tegenwoordige</w:t>
      </w:r>
      <w:r w:rsidRPr="19027BD5">
        <w:t xml:space="preserve"> </w:t>
      </w:r>
      <w:r w:rsidRPr="009B4A6A">
        <w:t xml:space="preserve">cyberspionage. </w:t>
      </w:r>
      <w:r w:rsidR="00B94714">
        <w:t xml:space="preserve">Hierachter </w:t>
      </w:r>
      <w:r w:rsidRPr="009B4A6A">
        <w:t xml:space="preserve">schuilt de bezorgdheid dat een catastrofale </w:t>
      </w:r>
      <w:r w:rsidR="00457439">
        <w:t>confrontatie</w:t>
      </w:r>
      <w:r w:rsidRPr="009B4A6A">
        <w:t xml:space="preserve"> </w:t>
      </w:r>
      <w:r w:rsidR="00457439">
        <w:t>in cyberspace</w:t>
      </w:r>
      <w:r w:rsidRPr="009B4A6A" w:rsidR="00457439">
        <w:t xml:space="preserve"> </w:t>
      </w:r>
      <w:r w:rsidRPr="009B4A6A">
        <w:t xml:space="preserve">tussen staten zou kunnen plaatsvinden. Hoewel </w:t>
      </w:r>
      <w:r w:rsidR="00457439">
        <w:t>dit</w:t>
      </w:r>
      <w:r w:rsidRPr="009B4A6A">
        <w:t xml:space="preserve"> vooruitzicht gedeeltelijk verband houden met </w:t>
      </w:r>
      <w:r w:rsidR="00EB6B9A">
        <w:t xml:space="preserve">de huidige </w:t>
      </w:r>
      <w:r w:rsidRPr="009B4A6A">
        <w:t>geopolitieke spanning</w:t>
      </w:r>
      <w:r w:rsidR="00EB6B9A">
        <w:t>en</w:t>
      </w:r>
      <w:r w:rsidRPr="009B4A6A">
        <w:t>, bestaat er een aanzienlijk</w:t>
      </w:r>
      <w:r w:rsidR="00EB6B9A">
        <w:t xml:space="preserve">e </w:t>
      </w:r>
      <w:r w:rsidRPr="009B4A6A">
        <w:t xml:space="preserve">en </w:t>
      </w:r>
      <w:r w:rsidR="00EB6B9A">
        <w:t xml:space="preserve">brede </w:t>
      </w:r>
      <w:r w:rsidRPr="009B4A6A">
        <w:t xml:space="preserve">bezorgdheid dat het vermogen van </w:t>
      </w:r>
      <w:r w:rsidR="00EB6B9A">
        <w:t xml:space="preserve">overheden </w:t>
      </w:r>
      <w:r w:rsidRPr="009B4A6A">
        <w:t>om de dreiging van een groot conflict in cyberspace te behe</w:t>
      </w:r>
      <w:r w:rsidR="00457439">
        <w:t>e</w:t>
      </w:r>
      <w:r w:rsidRPr="009B4A6A">
        <w:t>r</w:t>
      </w:r>
      <w:r w:rsidR="00457439">
        <w:t>s</w:t>
      </w:r>
      <w:r w:rsidRPr="009B4A6A">
        <w:t xml:space="preserve">en, wordt belemmerd door de </w:t>
      </w:r>
      <w:r w:rsidR="00457439">
        <w:t>complexiteit</w:t>
      </w:r>
      <w:r w:rsidR="00EB6B9A">
        <w:t xml:space="preserve"> van at</w:t>
      </w:r>
      <w:r w:rsidR="19027BD5">
        <w:t>t</w:t>
      </w:r>
      <w:r w:rsidR="00EB6B9A">
        <w:t>ributie</w:t>
      </w:r>
      <w:r w:rsidRPr="19027BD5" w:rsidR="00EB6B9A">
        <w:t>,</w:t>
      </w:r>
      <w:r w:rsidRPr="009B4A6A">
        <w:t xml:space="preserve"> de dominante rol van </w:t>
      </w:r>
      <w:r w:rsidR="00EB6B9A">
        <w:t>niet-</w:t>
      </w:r>
      <w:r w:rsidRPr="009B4A6A">
        <w:t xml:space="preserve">statelijke actoren (aanvaller, slachtoffer, media of drager van aanvallen), evenals </w:t>
      </w:r>
      <w:r w:rsidR="00457439">
        <w:t>de</w:t>
      </w:r>
      <w:r w:rsidRPr="009B4A6A">
        <w:t xml:space="preserve"> onduidelijke relaties </w:t>
      </w:r>
      <w:r w:rsidR="00EB6B9A">
        <w:t xml:space="preserve">die deze actoren hebben </w:t>
      </w:r>
      <w:r w:rsidRPr="009B4A6A">
        <w:t>met de overheid</w:t>
      </w:r>
      <w:r w:rsidR="00457439">
        <w:t>. E</w:t>
      </w:r>
      <w:r w:rsidRPr="009B4A6A">
        <w:t xml:space="preserve">n </w:t>
      </w:r>
      <w:r w:rsidR="00457439">
        <w:t xml:space="preserve">tenslotte </w:t>
      </w:r>
      <w:r w:rsidRPr="009B4A6A">
        <w:t>de snelle ontwikkeling van de technologie zelf, zo</w:t>
      </w:r>
      <w:r w:rsidR="00457439">
        <w:t>rgt</w:t>
      </w:r>
      <w:r w:rsidRPr="009B4A6A">
        <w:t xml:space="preserve"> voor </w:t>
      </w:r>
      <w:r w:rsidR="00D40861">
        <w:t xml:space="preserve">potentieel </w:t>
      </w:r>
      <w:r w:rsidR="00BD70CC">
        <w:t>onverwachte</w:t>
      </w:r>
      <w:r w:rsidRPr="009B4A6A">
        <w:t xml:space="preserve"> toekomstige schokken die aanzienlijke gevolgen hebben voor de nationale veiligheid</w:t>
      </w:r>
      <w:r w:rsidRPr="19027BD5" w:rsidR="00EB6B9A">
        <w:t>.</w:t>
      </w:r>
    </w:p>
    <w:p w:rsidRPr="008D6BD0" w:rsidR="003E0584" w:rsidP="5AF82031" w:rsidRDefault="003E0584" w14:paraId="6EBBD95F" w14:textId="1FDC530C">
      <w:pPr>
        <w:rPr>
          <w:b/>
          <w:bCs/>
        </w:rPr>
      </w:pPr>
      <w:r>
        <w:rPr>
          <w:b/>
          <w:bCs/>
        </w:rPr>
        <w:t xml:space="preserve">Gerapporteerde cyberspionage </w:t>
      </w:r>
    </w:p>
    <w:p w:rsidR="00F94245" w:rsidP="5AF82031" w:rsidRDefault="00F143F2" w14:paraId="05E3C48B" w14:textId="7F29926A">
      <w:r w:rsidRPr="00F143F2">
        <w:rPr>
          <w:noProof/>
        </w:rPr>
        <w:drawing>
          <wp:inline distT="0" distB="0" distL="0" distR="0" wp14:anchorId="4210B72E" wp14:editId="1DA48411">
            <wp:extent cx="4387850" cy="31919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71940" cy="3253132"/>
                    </a:xfrm>
                    <a:prstGeom prst="rect">
                      <a:avLst/>
                    </a:prstGeom>
                    <a:noFill/>
                    <a:ln>
                      <a:noFill/>
                    </a:ln>
                  </pic:spPr>
                </pic:pic>
              </a:graphicData>
            </a:graphic>
          </wp:inline>
        </w:drawing>
      </w:r>
    </w:p>
    <w:p w:rsidRPr="008D6BD0" w:rsidR="00BD70CC" w:rsidP="00BD70CC" w:rsidRDefault="00BD70CC" w14:paraId="094CDEBE" w14:textId="77777777">
      <w:pPr>
        <w:rPr>
          <w:b/>
          <w:bCs/>
          <w:lang w:val="en-US"/>
        </w:rPr>
      </w:pPr>
      <w:r>
        <w:rPr>
          <w:b/>
          <w:bCs/>
          <w:lang w:val="en-US"/>
        </w:rPr>
        <w:t>Disinformation</w:t>
      </w:r>
    </w:p>
    <w:p w:rsidRPr="008D6BD0" w:rsidR="00BD70CC" w:rsidP="00BD70CC" w:rsidRDefault="00BD70CC" w14:paraId="6509D665" w14:textId="77777777">
      <w:pPr>
        <w:rPr>
          <w:lang w:val="en-US"/>
        </w:rPr>
      </w:pPr>
      <w:r w:rsidRPr="00E728CE">
        <w:rPr>
          <w:noProof/>
          <w:lang w:val="en-US"/>
        </w:rPr>
        <w:drawing>
          <wp:inline distT="0" distB="0" distL="0" distR="0" wp14:anchorId="4572C372" wp14:editId="0C8ECC1C">
            <wp:extent cx="4346904" cy="2197049"/>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39001" cy="2243597"/>
                    </a:xfrm>
                    <a:prstGeom prst="rect">
                      <a:avLst/>
                    </a:prstGeom>
                    <a:noFill/>
                    <a:ln>
                      <a:noFill/>
                    </a:ln>
                  </pic:spPr>
                </pic:pic>
              </a:graphicData>
            </a:graphic>
          </wp:inline>
        </w:drawing>
      </w:r>
    </w:p>
    <w:p w:rsidR="003E0584" w:rsidP="5AF82031" w:rsidRDefault="003E0584" w14:paraId="78E2D7BA" w14:textId="317AF814"/>
    <w:p w:rsidRPr="008D6BD0" w:rsidR="003E0584" w:rsidP="00457439" w:rsidRDefault="00E728CE" w14:paraId="558BD455" w14:textId="09BA1482">
      <w:pPr>
        <w:keepNext/>
        <w:rPr>
          <w:b/>
          <w:bCs/>
        </w:rPr>
      </w:pPr>
      <w:r>
        <w:rPr>
          <w:b/>
          <w:bCs/>
        </w:rPr>
        <w:t>Strategische Cyber aanvallen (dus met een geopolitieke component)</w:t>
      </w:r>
    </w:p>
    <w:p w:rsidR="00457439" w:rsidP="5AF82031" w:rsidRDefault="003E0584" w14:paraId="1D9AF5E8" w14:textId="60B710A7">
      <w:pPr>
        <w:rPr>
          <w:b/>
          <w:i/>
        </w:rPr>
      </w:pPr>
      <w:r w:rsidRPr="003E0584">
        <w:rPr>
          <w:noProof/>
          <w:lang w:val="en-US"/>
        </w:rPr>
        <w:drawing>
          <wp:inline distT="0" distB="0" distL="0" distR="0" wp14:anchorId="08DA4D78" wp14:editId="53E47A02">
            <wp:extent cx="5731510" cy="337820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31510" cy="3378200"/>
                    </a:xfrm>
                    <a:prstGeom prst="rect">
                      <a:avLst/>
                    </a:prstGeom>
                    <a:noFill/>
                    <a:ln>
                      <a:noFill/>
                    </a:ln>
                  </pic:spPr>
                </pic:pic>
              </a:graphicData>
            </a:graphic>
          </wp:inline>
        </w:drawing>
      </w:r>
    </w:p>
    <w:p w:rsidRPr="008D6BD0" w:rsidR="00DB659B" w:rsidP="5AF82031" w:rsidRDefault="00DB659B" w14:paraId="1B0C5DF1" w14:textId="3F4BFD1A">
      <w:pPr>
        <w:rPr>
          <w:b/>
          <w:bCs/>
          <w:i/>
          <w:iCs/>
        </w:rPr>
      </w:pPr>
      <w:r>
        <w:rPr>
          <w:b/>
          <w:bCs/>
          <w:i/>
          <w:iCs/>
        </w:rPr>
        <w:t>Internationale ontwikkelingen en Nederlandse Kansen</w:t>
      </w:r>
    </w:p>
    <w:p w:rsidR="003E0584" w:rsidP="2D37FD19" w:rsidRDefault="003C654F" w14:paraId="33FC2FAC" w14:textId="619058FB">
      <w:r w:rsidRPr="003C654F">
        <w:t xml:space="preserve">Pogingen om deze </w:t>
      </w:r>
      <w:r w:rsidR="00457439">
        <w:t xml:space="preserve">ondermijnende en disruptieve </w:t>
      </w:r>
      <w:r w:rsidRPr="003C654F">
        <w:t>activiteiten op intergouvernementeel nivea</w:t>
      </w:r>
      <w:r w:rsidRPr="003C654F" w:rsidR="2D37FD19">
        <w:t>u</w:t>
      </w:r>
      <w:r w:rsidR="00551FEE">
        <w:t xml:space="preserve"> </w:t>
      </w:r>
      <w:r w:rsidR="00582E9D">
        <w:t xml:space="preserve">aan te pakken </w:t>
      </w:r>
      <w:r w:rsidR="00457439">
        <w:t>kennen</w:t>
      </w:r>
      <w:r w:rsidR="00551FEE">
        <w:t xml:space="preserve"> </w:t>
      </w:r>
      <w:r w:rsidRPr="003C654F">
        <w:t xml:space="preserve">verschillende mate van succes. </w:t>
      </w:r>
      <w:r w:rsidRPr="008F6CAE" w:rsidR="008F6CAE">
        <w:t xml:space="preserve">In 2013 heeft de </w:t>
      </w:r>
      <w:r w:rsidR="001D559E">
        <w:t xml:space="preserve">VN </w:t>
      </w:r>
      <w:r w:rsidRPr="008F6CAE" w:rsidR="008F6CAE">
        <w:t xml:space="preserve">Group of Governmental Experts </w:t>
      </w:r>
      <w:r w:rsidR="00551304">
        <w:t xml:space="preserve">(GGE) </w:t>
      </w:r>
      <w:r w:rsidRPr="008F6CAE" w:rsidR="008F6CAE">
        <w:t xml:space="preserve">in </w:t>
      </w:r>
      <w:r w:rsidR="001D559E">
        <w:t xml:space="preserve">het </w:t>
      </w:r>
      <w:r w:rsidRPr="008F6CAE" w:rsidR="008F6CAE">
        <w:t>ICT-gebied</w:t>
      </w:r>
      <w:r w:rsidRPr="2D37FD19" w:rsidR="001D559E">
        <w:t xml:space="preserve">, </w:t>
      </w:r>
      <w:r w:rsidRPr="008F6CAE" w:rsidR="008F6CAE">
        <w:t xml:space="preserve">het belangrijkste voertuig binnen de Eerste </w:t>
      </w:r>
      <w:r w:rsidR="001D559E">
        <w:t>Com</w:t>
      </w:r>
      <w:r w:rsidR="2D37FD19">
        <w:t>ité</w:t>
      </w:r>
      <w:r w:rsidRPr="2D37FD19" w:rsidR="00C01BAE">
        <w:t xml:space="preserve"> </w:t>
      </w:r>
      <w:r w:rsidRPr="008F6CAE" w:rsidR="008F6CAE">
        <w:t>van de VN dat zich bezighoudt met international</w:t>
      </w:r>
      <w:r w:rsidR="00C01BAE">
        <w:t xml:space="preserve">e </w:t>
      </w:r>
      <w:r w:rsidRPr="008F6CAE" w:rsidR="008F6CAE">
        <w:t>veiligheid en ontwapening, verklaard</w:t>
      </w:r>
      <w:r w:rsidRPr="2D37FD19" w:rsidR="00C01BAE">
        <w:t xml:space="preserve"> </w:t>
      </w:r>
      <w:r w:rsidRPr="008F6CAE" w:rsidR="008F6CAE">
        <w:t xml:space="preserve">dat het internationale recht van toepassing is en essentieel </w:t>
      </w:r>
      <w:r w:rsidRPr="008F6CAE" w:rsidR="00582E9D">
        <w:t xml:space="preserve">is </w:t>
      </w:r>
      <w:r w:rsidRPr="008F6CAE" w:rsidR="008F6CAE">
        <w:t>voor het handhaven van vrede en stabiliteit en het bevorderen van een open, veilig, vreedzaam en</w:t>
      </w:r>
      <w:r w:rsidRPr="008F6CAE" w:rsidR="2D37FD19">
        <w:t xml:space="preserve"> </w:t>
      </w:r>
      <w:r w:rsidRPr="008F6CAE" w:rsidR="008F6CAE">
        <w:t xml:space="preserve">toegankelijke ICT-omgeving. </w:t>
      </w:r>
      <w:r w:rsidR="005B4DF3">
        <w:t xml:space="preserve">Echter is het </w:t>
      </w:r>
      <w:r w:rsidRPr="008F6CAE" w:rsidR="005B4DF3">
        <w:t xml:space="preserve">soms </w:t>
      </w:r>
      <w:r w:rsidR="005B4DF3">
        <w:t xml:space="preserve">nog </w:t>
      </w:r>
      <w:r w:rsidRPr="008F6CAE" w:rsidR="005B4DF3">
        <w:t xml:space="preserve">onduidelijk wanneer, </w:t>
      </w:r>
      <w:r w:rsidR="005B4DF3">
        <w:t xml:space="preserve">en </w:t>
      </w:r>
      <w:r w:rsidRPr="008F6CAE" w:rsidR="005B4DF3">
        <w:t xml:space="preserve">meer specifiek, hoe het bestaande internationale recht moet </w:t>
      </w:r>
      <w:r w:rsidR="00582E9D">
        <w:t xml:space="preserve">worden </w:t>
      </w:r>
      <w:r w:rsidRPr="008F6CAE" w:rsidR="005B4DF3">
        <w:t>geïnterpreteerd en toegepast</w:t>
      </w:r>
      <w:r w:rsidR="005B4DF3">
        <w:t xml:space="preserve"> in dit nieuwe domein</w:t>
      </w:r>
      <w:r w:rsidRPr="2D37FD19" w:rsidR="005B4DF3">
        <w:t>.</w:t>
      </w:r>
      <w:r w:rsidR="005B4DF3">
        <w:t xml:space="preserve"> Daarnaast laten </w:t>
      </w:r>
      <w:r w:rsidRPr="008F6CAE" w:rsidR="008F6CAE">
        <w:t>recente</w:t>
      </w:r>
      <w:r w:rsidR="005B4DF3">
        <w:t>lijke</w:t>
      </w:r>
      <w:r w:rsidRPr="008F6CAE" w:rsidR="008F6CAE">
        <w:t xml:space="preserve"> gebeurtenissen </w:t>
      </w:r>
      <w:r w:rsidR="005B4DF3">
        <w:t xml:space="preserve">en aanvallen </w:t>
      </w:r>
      <w:r w:rsidRPr="008F6CAE" w:rsidR="008F6CAE">
        <w:t>een zorgwekkende trend zien</w:t>
      </w:r>
      <w:r w:rsidRPr="2D37FD19" w:rsidR="005B4DF3">
        <w:t xml:space="preserve"> </w:t>
      </w:r>
      <w:r w:rsidRPr="008F6CAE" w:rsidR="008F6CAE">
        <w:t>waarbij zowel statelijke als niet-statelijke actoren gedrag vertonen dat de stabiliteit van cyberspace</w:t>
      </w:r>
      <w:r w:rsidRPr="00B40E47" w:rsidR="00B40E47">
        <w:t xml:space="preserve"> </w:t>
      </w:r>
      <w:r w:rsidRPr="008F6CAE" w:rsidR="00B40E47">
        <w:t>bedreigt</w:t>
      </w:r>
      <w:r w:rsidRPr="008F6CAE" w:rsidR="008F6CAE">
        <w:t xml:space="preserve">, deels </w:t>
      </w:r>
      <w:r w:rsidR="00D568D6">
        <w:t>door het bestaan van</w:t>
      </w:r>
      <w:r w:rsidRPr="008F6CAE" w:rsidR="008F6CAE">
        <w:t xml:space="preserve"> de</w:t>
      </w:r>
      <w:r w:rsidR="00D568D6">
        <w:t>ze</w:t>
      </w:r>
      <w:r w:rsidRPr="008F6CAE" w:rsidR="008F6CAE">
        <w:t xml:space="preserve"> </w:t>
      </w:r>
      <w:r w:rsidR="00D568D6">
        <w:t>‘</w:t>
      </w:r>
      <w:r w:rsidR="005B7419">
        <w:t xml:space="preserve">juridische </w:t>
      </w:r>
      <w:r w:rsidRPr="008F6CAE" w:rsidR="008F6CAE">
        <w:t>grijze gebieden</w:t>
      </w:r>
      <w:r w:rsidR="00D568D6">
        <w:t>’</w:t>
      </w:r>
      <w:r w:rsidRPr="2D37FD19" w:rsidR="00AA0D06">
        <w:t>.</w:t>
      </w:r>
    </w:p>
    <w:p w:rsidR="001B6939" w:rsidP="03210B40" w:rsidRDefault="00DA671C" w14:paraId="39CB8FDE" w14:textId="683A7276">
      <w:r w:rsidRPr="00DA671C">
        <w:t>Het vaststellen van nauwkeurig afgebakende wettelijke verantwoordelijkheden voor de verschillende regimes in cyberspace is</w:t>
      </w:r>
      <w:r w:rsidRPr="03210B40">
        <w:t xml:space="preserve"> </w:t>
      </w:r>
      <w:r w:rsidRPr="00DA671C">
        <w:t>vaak niet mogelijk. Juridisch</w:t>
      </w:r>
      <w:r>
        <w:t xml:space="preserve"> bindende</w:t>
      </w:r>
      <w:r w:rsidRPr="00DA671C">
        <w:t xml:space="preserve"> overeenkomsten zijn </w:t>
      </w:r>
      <w:r>
        <w:t xml:space="preserve">vaak </w:t>
      </w:r>
      <w:r w:rsidRPr="00DA671C">
        <w:t xml:space="preserve">te moeilijk en te </w:t>
      </w:r>
      <w:r>
        <w:t>tijdrovend</w:t>
      </w:r>
      <w:r w:rsidRPr="03210B40">
        <w:t xml:space="preserve"> </w:t>
      </w:r>
      <w:r w:rsidRPr="00DA671C">
        <w:t>gezien de definitieve en ideologische verschillen tussen Oost en West.</w:t>
      </w:r>
      <w:r w:rsidRPr="03210B40">
        <w:t xml:space="preserve"> </w:t>
      </w:r>
      <w:r w:rsidR="00E14515">
        <w:t xml:space="preserve">De westelijke cybersecurity benadering richt zich met name op de </w:t>
      </w:r>
      <w:r w:rsidR="00695671">
        <w:t xml:space="preserve">technische veiligheid van de </w:t>
      </w:r>
      <w:r w:rsidR="007F1C1A">
        <w:t>vertrouwelijkheid</w:t>
      </w:r>
      <w:r w:rsidRPr="03210B40" w:rsidR="00695671">
        <w:t xml:space="preserve">, </w:t>
      </w:r>
      <w:r w:rsidR="007F1C1A">
        <w:t>integriteit en beschikbaarheid van data en de systemen</w:t>
      </w:r>
      <w:r w:rsidR="00886345">
        <w:t xml:space="preserve">, terwijl de Oostelijke benadering </w:t>
      </w:r>
      <w:r w:rsidR="004914F2">
        <w:t xml:space="preserve">niet zozeer </w:t>
      </w:r>
      <w:r w:rsidR="00E629C3">
        <w:t>gaat om de status van de data, maar waarvoor die gebruikt wordt</w:t>
      </w:r>
      <w:r w:rsidR="00A97DEF">
        <w:t xml:space="preserve">. Voorbeelden zoals de Great Chinese Firewall en </w:t>
      </w:r>
      <w:r w:rsidR="00CF4AEC">
        <w:t>gelijksoortige Russische voorstellen, tonen aan dat a</w:t>
      </w:r>
      <w:r w:rsidR="00B94768">
        <w:t xml:space="preserve">utocratische </w:t>
      </w:r>
      <w:r w:rsidR="00BC71E5">
        <w:t>landen dit middel vooral inzetten om dissident</w:t>
      </w:r>
      <w:r w:rsidR="7C6767B2">
        <w:t>e</w:t>
      </w:r>
      <w:r w:rsidRPr="03210B40" w:rsidR="00BC71E5">
        <w:t xml:space="preserve"> </w:t>
      </w:r>
      <w:r w:rsidR="00294673">
        <w:t xml:space="preserve">en kritische inhoud offline te halen – </w:t>
      </w:r>
      <w:r w:rsidR="00CA34D5">
        <w:t>teneinde</w:t>
      </w:r>
      <w:r w:rsidR="00DD2C67">
        <w:t xml:space="preserve"> hun regime veilig te stellen. </w:t>
      </w:r>
      <w:r w:rsidRPr="001B6939" w:rsidR="001B6939">
        <w:t xml:space="preserve">Terwijl landen als Rusland en China heel graag een intergouvernementeel internet willen, hebben westerse democratieën zich geëngageerd tot een niet-statelijk internet, en terecht. Dit betekent niet dat </w:t>
      </w:r>
      <w:r w:rsidR="001D2DE4">
        <w:t xml:space="preserve">elke betrekking van de </w:t>
      </w:r>
      <w:r w:rsidRPr="001B6939" w:rsidR="001B6939">
        <w:t xml:space="preserve">overheid </w:t>
      </w:r>
      <w:r w:rsidR="001D2DE4">
        <w:t xml:space="preserve">daarmee </w:t>
      </w:r>
      <w:r w:rsidRPr="001B6939" w:rsidR="001B6939">
        <w:t>ongewenst</w:t>
      </w:r>
      <w:r w:rsidR="001D2DE4">
        <w:t xml:space="preserve"> is</w:t>
      </w:r>
      <w:r w:rsidRPr="03210B40" w:rsidR="00E67DE0">
        <w:t>.</w:t>
      </w:r>
      <w:r w:rsidR="00E67DE0">
        <w:t xml:space="preserve"> Wetgeving die </w:t>
      </w:r>
      <w:r w:rsidR="00AB17B7">
        <w:t xml:space="preserve">overheden en </w:t>
      </w:r>
      <w:r w:rsidR="00E67DE0">
        <w:t xml:space="preserve">bedrijven aansprakelijk </w:t>
      </w:r>
      <w:r w:rsidR="0046260E">
        <w:t>stellen en de burger zijn privacy en veiligheid bevorderen</w:t>
      </w:r>
      <w:r w:rsidRPr="03210B40" w:rsidR="00AB17B7">
        <w:t xml:space="preserve"> </w:t>
      </w:r>
      <w:r w:rsidR="00AB17B7">
        <w:t>zijn van belang. In het groter</w:t>
      </w:r>
      <w:r w:rsidR="00CA34D5">
        <w:t>e</w:t>
      </w:r>
      <w:r w:rsidR="00AB17B7">
        <w:t xml:space="preserve"> </w:t>
      </w:r>
      <w:r w:rsidR="00CA34D5">
        <w:t>geheel</w:t>
      </w:r>
      <w:r w:rsidR="00AB17B7">
        <w:t xml:space="preserve"> moeten overheden voorzicht</w:t>
      </w:r>
      <w:r w:rsidR="00CA34D5">
        <w:t>ig</w:t>
      </w:r>
      <w:r w:rsidR="00AB17B7">
        <w:t xml:space="preserve"> omgaan </w:t>
      </w:r>
      <w:r w:rsidR="00CA34D5">
        <w:t xml:space="preserve">met hun invloed </w:t>
      </w:r>
      <w:r w:rsidR="00664B31">
        <w:t xml:space="preserve">en niet </w:t>
      </w:r>
      <w:r w:rsidRPr="001B6939" w:rsidR="001B6939">
        <w:t xml:space="preserve">impliceren dat </w:t>
      </w:r>
      <w:r w:rsidR="00664B31">
        <w:t>het</w:t>
      </w:r>
      <w:r w:rsidR="00CA34D5">
        <w:t xml:space="preserve"> I</w:t>
      </w:r>
      <w:r w:rsidRPr="001B6939" w:rsidR="001B6939">
        <w:t xml:space="preserve">nternet een staatsgebouw is. Net als de </w:t>
      </w:r>
      <w:r w:rsidRPr="008D6BD0" w:rsidR="00664B31">
        <w:rPr>
          <w:i/>
          <w:iCs/>
        </w:rPr>
        <w:t>h</w:t>
      </w:r>
      <w:r w:rsidRPr="008D6BD0" w:rsidR="03210B40">
        <w:rPr>
          <w:i/>
          <w:iCs/>
        </w:rPr>
        <w:t>igh seas</w:t>
      </w:r>
      <w:r w:rsidRPr="001B6939" w:rsidR="001B6939">
        <w:t xml:space="preserve"> is het van iedereen</w:t>
      </w:r>
      <w:r w:rsidR="00CA34D5">
        <w:t>.</w:t>
      </w:r>
    </w:p>
    <w:p w:rsidR="00945814" w:rsidP="03210B40" w:rsidRDefault="00945814" w14:paraId="4FBE6ABA" w14:textId="4D858A53">
      <w:r w:rsidRPr="00DA671C">
        <w:lastRenderedPageBreak/>
        <w:t>Daarom richtte</w:t>
      </w:r>
      <w:r>
        <w:t xml:space="preserve"> de internationale </w:t>
      </w:r>
      <w:r w:rsidR="00CA34D5">
        <w:t xml:space="preserve">westerse </w:t>
      </w:r>
      <w:r>
        <w:t>gemeenschap zich vooral op het ontwikkelen van</w:t>
      </w:r>
      <w:r w:rsidRPr="00DA671C">
        <w:t xml:space="preserve"> vrijwillig</w:t>
      </w:r>
      <w:r>
        <w:t>e</w:t>
      </w:r>
      <w:r w:rsidRPr="03210B40">
        <w:t xml:space="preserve">, </w:t>
      </w:r>
      <w:r w:rsidRPr="00DA671C">
        <w:t xml:space="preserve">juridisch niet-bindende </w:t>
      </w:r>
      <w:r>
        <w:t xml:space="preserve">overeenkomsten – namelijk </w:t>
      </w:r>
      <w:r w:rsidRPr="00DA671C">
        <w:t xml:space="preserve">gemeenschappelijke </w:t>
      </w:r>
      <w:r>
        <w:t xml:space="preserve">normen </w:t>
      </w:r>
      <w:r w:rsidRPr="00DA671C">
        <w:t>van aanvaardbaar gedrag</w:t>
      </w:r>
      <w:r>
        <w:t>. Deze normen geven een versterkte interpretati</w:t>
      </w:r>
      <w:r w:rsidR="57A1D24C">
        <w:t>e</w:t>
      </w:r>
      <w:r>
        <w:t xml:space="preserve"> van het bestaand internationaal recht en juridische overeenkomsten </w:t>
      </w:r>
      <w:r w:rsidRPr="00DA671C">
        <w:t>in plaats</w:t>
      </w:r>
      <w:r>
        <w:t xml:space="preserve"> van </w:t>
      </w:r>
      <w:r w:rsidR="00551304">
        <w:t>te</w:t>
      </w:r>
      <w:r>
        <w:t xml:space="preserve"> proberen om nieuwe wetgeving te cre</w:t>
      </w:r>
      <w:r w:rsidR="57A1D24C">
        <w:t>ë</w:t>
      </w:r>
      <w:r>
        <w:t xml:space="preserve">ren. </w:t>
      </w:r>
      <w:r w:rsidRPr="00DA671C">
        <w:t xml:space="preserve">Hoewel de GGE-rapporten van 2013 en 2015 belangrijke stappen zijn </w:t>
      </w:r>
      <w:r>
        <w:t xml:space="preserve">om multilaterale </w:t>
      </w:r>
      <w:r w:rsidRPr="00DA671C">
        <w:t xml:space="preserve">consensus </w:t>
      </w:r>
      <w:r>
        <w:t xml:space="preserve">te scheppen, zien we dat hedendaagse geopolitieke </w:t>
      </w:r>
      <w:r w:rsidRPr="00DA671C">
        <w:t xml:space="preserve">opvattingen steeds </w:t>
      </w:r>
      <w:r>
        <w:t xml:space="preserve">verder van elkaar wegdrijven. </w:t>
      </w:r>
      <w:r w:rsidRPr="00DA671C">
        <w:t>D</w:t>
      </w:r>
      <w:r>
        <w:t xml:space="preserve">eze multilaterale stagnatie werd zichtbaar wanneer de vorige </w:t>
      </w:r>
      <w:r w:rsidRPr="00DA671C">
        <w:t>GGE in 2017 er niet in slaagde om consensus te bereiken</w:t>
      </w:r>
      <w:r>
        <w:t>. Het Eerste Comit</w:t>
      </w:r>
      <w:r w:rsidR="03210B40">
        <w:t>é</w:t>
      </w:r>
      <w:r>
        <w:t xml:space="preserve"> van de VN is nu verdeeld in twee concurre</w:t>
      </w:r>
      <w:r w:rsidR="5130654C">
        <w:t>re</w:t>
      </w:r>
      <w:r>
        <w:t>nde processen: een Open-Ended</w:t>
      </w:r>
      <w:r w:rsidRPr="03210B40">
        <w:t xml:space="preserve"> </w:t>
      </w:r>
      <w:r>
        <w:t xml:space="preserve">Working Group (Russisch voorstel) en een GGE (geleid door de VS). </w:t>
      </w:r>
    </w:p>
    <w:p w:rsidR="00AC7E63" w:rsidP="11F4C235" w:rsidRDefault="003138D1" w14:paraId="429BBC46" w14:textId="5280AA39">
      <w:r w:rsidRPr="00392B40">
        <w:t xml:space="preserve">Ondanks hun traditionele dominantie over alle vragen met betrekking tot internationale vrede en veiligheid, vormen </w:t>
      </w:r>
      <w:r>
        <w:t xml:space="preserve">overheden </w:t>
      </w:r>
      <w:r w:rsidRPr="00392B40">
        <w:t>slechts een van de drie actorgroepen in het cyberspace</w:t>
      </w:r>
      <w:r>
        <w:t xml:space="preserve"> ecosysteem</w:t>
      </w:r>
      <w:r w:rsidRPr="00392B40">
        <w:t xml:space="preserve">. Het </w:t>
      </w:r>
      <w:r w:rsidR="00F6751C">
        <w:t>I</w:t>
      </w:r>
      <w:r w:rsidRPr="00392B40">
        <w:t>nternet wordt bestuurd door een complex ecosysteem van</w:t>
      </w:r>
      <w:r>
        <w:t xml:space="preserve"> stakeholders</w:t>
      </w:r>
      <w:r w:rsidRPr="00392B40">
        <w:t xml:space="preserve">, elk met </w:t>
      </w:r>
      <w:r w:rsidR="00F6751C">
        <w:t>haar</w:t>
      </w:r>
      <w:r w:rsidRPr="00392B40">
        <w:t xml:space="preserve"> eigen set</w:t>
      </w:r>
      <w:r>
        <w:t xml:space="preserve"> regels</w:t>
      </w:r>
      <w:r w:rsidRPr="00392B40">
        <w:t xml:space="preserve">, normen, </w:t>
      </w:r>
      <w:r>
        <w:t xml:space="preserve">standaarden </w:t>
      </w:r>
      <w:r w:rsidRPr="00392B40">
        <w:t xml:space="preserve">en processen. Het vermogen van de </w:t>
      </w:r>
      <w:r>
        <w:t xml:space="preserve">private </w:t>
      </w:r>
      <w:r w:rsidRPr="00392B40">
        <w:t>sector, die de meeste digital</w:t>
      </w:r>
      <w:r>
        <w:t xml:space="preserve">e en </w:t>
      </w:r>
      <w:r w:rsidRPr="00392B40">
        <w:t xml:space="preserve">fysieke </w:t>
      </w:r>
      <w:r>
        <w:t xml:space="preserve">systemen, producten en diensten in cyberspace </w:t>
      </w:r>
      <w:r w:rsidRPr="00392B40">
        <w:t xml:space="preserve">bezit, en het maatschappelijk middenveld, dat grotendeels verantwoordelijk is voor het coderen en uitvoeren van de meest elementaire </w:t>
      </w:r>
      <w:r w:rsidR="00D72546">
        <w:t>I</w:t>
      </w:r>
      <w:r w:rsidRPr="00392B40">
        <w:t xml:space="preserve">nternetfuncties, </w:t>
      </w:r>
      <w:r>
        <w:t>om gelijksoortige normen te cre</w:t>
      </w:r>
      <w:r w:rsidR="11F4C235">
        <w:t>ë</w:t>
      </w:r>
      <w:r>
        <w:t>ren</w:t>
      </w:r>
      <w:r w:rsidRPr="11F4C235">
        <w:t xml:space="preserve"> </w:t>
      </w:r>
      <w:r w:rsidRPr="00392B40">
        <w:t xml:space="preserve">is daarom van groot belang. Overheden alleen kunnen niet beslissen over alle aspecten van cyberspace - in plaats daarvan is hun vermogen om eigen normen op te stellen grotendeels afhankelijk van de normen die anderen al hebben vastgesteld. Gezien dit complexe landschap is het onwaarschijnlijk dat er een enkelvoudige juridische oplossing bestaat die zowel afdwingbaar als inclusief is. </w:t>
      </w:r>
      <w:r w:rsidR="00AC7E63">
        <w:t xml:space="preserve">In plaats van meer </w:t>
      </w:r>
      <w:r w:rsidR="0054330B">
        <w:t>verdragen</w:t>
      </w:r>
      <w:r w:rsidR="00AC7E63">
        <w:t>, is de oplossing deels al meer dan 400 jaar bekend bij veel Nederlanders - vrede en winst vereisen algemeen aanvaarde principes. Sinds Hugo Grotius</w:t>
      </w:r>
      <w:r w:rsidR="0054330B">
        <w:t xml:space="preserve"> zijn </w:t>
      </w:r>
      <w:r w:rsidR="00AC7E63">
        <w:t>"mare liberum"</w:t>
      </w:r>
      <w:r w:rsidR="00407E69">
        <w:t xml:space="preserve"> formuleerde</w:t>
      </w:r>
      <w:r w:rsidR="00AC7E63">
        <w:t xml:space="preserve">, is het Nederlandse beleid zich terdege bewust van het belang om internationaal gedefinieerde </w:t>
      </w:r>
      <w:r w:rsidR="0054330B">
        <w:t>gedrags</w:t>
      </w:r>
      <w:r w:rsidR="00AC7E63">
        <w:t xml:space="preserve">regels vast te stellen. In technische termen betekent dit het ondersteunen van de open standaarden die ten grondslag liggen aan </w:t>
      </w:r>
      <w:r w:rsidR="00742E0C">
        <w:t>I</w:t>
      </w:r>
      <w:r w:rsidR="00AC7E63">
        <w:t>nternet. Maar op politiek niveau betekent dit dat we ons moeten inzetten voor een proces van internationale en niet-statelijke normvorming die regels voor iedereen biedt.</w:t>
      </w:r>
    </w:p>
    <w:p w:rsidR="000B0FA4" w:rsidP="11F4C235" w:rsidRDefault="000B0FA4" w14:paraId="2E87591C" w14:textId="22A9B53C">
      <w:r>
        <w:t xml:space="preserve">Een van de uitdagingen om overeenstemming te bereiken over gedragsnormen in cyberspace is dat normen - en de bijbehorende praktische implementatiemaatregelen, zoals </w:t>
      </w:r>
      <w:r w:rsidRPr="008D6BD0">
        <w:rPr>
          <w:i/>
          <w:iCs/>
        </w:rPr>
        <w:t>Confidence</w:t>
      </w:r>
      <w:r w:rsidRPr="008D6BD0" w:rsidR="11F4C235">
        <w:rPr>
          <w:i/>
          <w:iCs/>
        </w:rPr>
        <w:t xml:space="preserve"> </w:t>
      </w:r>
      <w:r w:rsidRPr="008D6BD0">
        <w:rPr>
          <w:i/>
          <w:iCs/>
        </w:rPr>
        <w:t>Building Measures</w:t>
      </w:r>
      <w:r>
        <w:t xml:space="preserve"> (CBM's) - soms worden geformuleerd door een bepaalde groep actoren, maar naar verwachting worden uitgevoerd door een andere. Dit vereist dat de actorgroepen, regimes en initiatieven elkaars mandaat of legitimiteit volledig erkennen. Dit is niet automatisch het geval. Overheidsactoren kunnen worstelen met het accepteren van de legitimiteit van individuele ingenieurs die het </w:t>
      </w:r>
      <w:r w:rsidR="008512A2">
        <w:t>I</w:t>
      </w:r>
      <w:r>
        <w:t>nternet grotendeels in hun vrije tijd bouwen, terwijl dezelfde niet-statelijke actoren vaak de kennis, intentie of capaciteiten van de overheid minachten.</w:t>
      </w:r>
    </w:p>
    <w:p w:rsidR="00B542E6" w:rsidP="5622BBF9" w:rsidRDefault="000B0FA4" w14:paraId="3490C7A8" w14:textId="77777777">
      <w:r>
        <w:t xml:space="preserve">Werken in het gehele </w:t>
      </w:r>
      <w:r w:rsidR="001B393C">
        <w:t>cyberspace ecosysteem</w:t>
      </w:r>
      <w:r>
        <w:t xml:space="preserve"> is daarom vooral een kwestie van het accepteren van wederzijdse legitimiteit. Elke norm, elk project of elk initiatief dat een echt wereldwijd bereik en effect op cyberspace wil hebben, moet </w:t>
      </w:r>
      <w:r w:rsidR="00E52244">
        <w:t xml:space="preserve">om te slagen </w:t>
      </w:r>
      <w:r>
        <w:t>de steun hebben van belangrijke actoren in het gehele regimecomplex. Deze</w:t>
      </w:r>
      <w:r w:rsidR="001B393C">
        <w:t xml:space="preserve"> </w:t>
      </w:r>
      <w:r>
        <w:t xml:space="preserve">actoren worden als legitiem beschouwd vanwege hun vermogen om representatief te zijn voor hun kiezers (leden, burgers of klanten), op de hoogte </w:t>
      </w:r>
      <w:r w:rsidR="00E52244">
        <w:t xml:space="preserve">te zijn </w:t>
      </w:r>
      <w:r>
        <w:t xml:space="preserve">van de technische details binnen hun vakgebied, of vanwege het vermogen om veranderingen praktisch te bewerkstelligen. Het accepteren van een van deze definities van legitimiteit is </w:t>
      </w:r>
      <w:r w:rsidR="005E718B">
        <w:t xml:space="preserve">gelijk aan het </w:t>
      </w:r>
      <w:r>
        <w:t>vertrouwen in het oordeel van deze actoren om op zijn minst relevant te zijn in het bredere discours</w:t>
      </w:r>
      <w:r w:rsidR="002405BB">
        <w:t>.</w:t>
      </w:r>
      <w:r>
        <w:t xml:space="preserve"> </w:t>
      </w:r>
      <w:r w:rsidR="00935953">
        <w:t>V</w:t>
      </w:r>
      <w:r>
        <w:t>ertrouwen tussen deze verschillende state</w:t>
      </w:r>
      <w:r w:rsidR="00935953">
        <w:t>lijke</w:t>
      </w:r>
      <w:r>
        <w:t xml:space="preserve"> en niet- statelijke actoren </w:t>
      </w:r>
      <w:r w:rsidR="00935953">
        <w:t xml:space="preserve">is </w:t>
      </w:r>
      <w:r>
        <w:t>de sleutel tot cyberstabiliteit</w:t>
      </w:r>
    </w:p>
    <w:p w:rsidRPr="00706FF0" w:rsidR="00871196" w:rsidP="5622BBF9" w:rsidRDefault="00873F8A" w14:paraId="18AF530B" w14:textId="30793270">
      <w:r>
        <w:t xml:space="preserve">Het is </w:t>
      </w:r>
      <w:r w:rsidR="00A00374">
        <w:t>om</w:t>
      </w:r>
      <w:r>
        <w:t xml:space="preserve"> deze reden, dat d</w:t>
      </w:r>
      <w:r w:rsidRPr="00873F8A" w:rsidR="000B0FA4">
        <w:t>e Global Commission on the</w:t>
      </w:r>
      <w:r w:rsidRPr="5622BBF9" w:rsidR="000B0FA4">
        <w:t xml:space="preserve"> </w:t>
      </w:r>
      <w:r w:rsidRPr="00873F8A" w:rsidR="000B0FA4">
        <w:t>Stability of Cyberspace</w:t>
      </w:r>
      <w:r w:rsidRPr="5622BBF9">
        <w:t xml:space="preserve"> </w:t>
      </w:r>
      <w:r>
        <w:t>werd ge</w:t>
      </w:r>
      <w:r w:rsidR="5130654C">
        <w:t>ï</w:t>
      </w:r>
      <w:r>
        <w:t xml:space="preserve">nitieerd door het </w:t>
      </w:r>
      <w:r w:rsidRPr="00E52244" w:rsidR="172FDCF1">
        <w:rPr>
          <w:i/>
          <w:iCs/>
        </w:rPr>
        <w:t xml:space="preserve">Den </w:t>
      </w:r>
      <w:r w:rsidRPr="00E52244">
        <w:rPr>
          <w:i/>
          <w:iCs/>
        </w:rPr>
        <w:t>Haag</w:t>
      </w:r>
      <w:r>
        <w:t xml:space="preserve"> Centrum van Strategische Studies </w:t>
      </w:r>
      <w:r w:rsidR="172FDCF1">
        <w:t xml:space="preserve">(HCSS) </w:t>
      </w:r>
      <w:r>
        <w:t xml:space="preserve">met de steun van het Nederlandse </w:t>
      </w:r>
      <w:r>
        <w:lastRenderedPageBreak/>
        <w:t xml:space="preserve">Ministerie van Buitenlandse Zaken en tal van andere partners zoals Microsoft, Internet Society, Afilias, de overheid van Frankrijk en Singapore, etc. </w:t>
      </w:r>
      <w:r w:rsidR="002405BB">
        <w:t>De commissie</w:t>
      </w:r>
      <w:r w:rsidR="00935953">
        <w:t xml:space="preserve"> </w:t>
      </w:r>
      <w:r w:rsidR="000B0FA4">
        <w:t xml:space="preserve">betrekt </w:t>
      </w:r>
      <w:r w:rsidR="00EE7C13">
        <w:t xml:space="preserve">de relevant stakeholders </w:t>
      </w:r>
      <w:r w:rsidR="000B0FA4">
        <w:t>bij het ontwikkelen van normen en beleid die de internationale veiligheid en stabiliteit verbeteren</w:t>
      </w:r>
      <w:r w:rsidRPr="5622BBF9" w:rsidR="00B410B5">
        <w:t xml:space="preserve">. </w:t>
      </w:r>
      <w:r w:rsidR="00B410B5">
        <w:t>Dit Nederlands initiatief slaagt erin de wereldwijde discussie over verantwoord gedrag in cyberspace te hervormen en heeft normen gecreëerd voor ongekende internationale problemen. Het identificeer</w:t>
      </w:r>
      <w:r w:rsidR="006B5D1C">
        <w:t>t</w:t>
      </w:r>
      <w:r w:rsidR="00C01D84">
        <w:t xml:space="preserve"> of eventueel a</w:t>
      </w:r>
      <w:r w:rsidR="00B410B5">
        <w:t xml:space="preserve">anvullende </w:t>
      </w:r>
      <w:r w:rsidR="006B5D1C">
        <w:t>formats</w:t>
      </w:r>
      <w:r w:rsidR="00B410B5">
        <w:t xml:space="preserve"> of initiatieven nodig zijn om de vastgelopen discussies te bevorderen - tussen het Oosten en het Westen, maar ook tussen overheden en niet-statelijke actoren. De </w:t>
      </w:r>
      <w:r w:rsidR="006B349A">
        <w:t>c</w:t>
      </w:r>
      <w:r w:rsidR="00B410B5">
        <w:t xml:space="preserve">ommissie heeft tot nu toe al vooruitgang geboekt - de norm ter bescherming van de publieke kern van </w:t>
      </w:r>
      <w:r w:rsidR="006B349A">
        <w:t>I</w:t>
      </w:r>
      <w:r w:rsidR="00B410B5">
        <w:t>nternet is nu EU-wetgeving d</w:t>
      </w:r>
      <w:r w:rsidRPr="5622BBF9" w:rsidR="172FDCF1">
        <w:t>.</w:t>
      </w:r>
      <w:r w:rsidR="00B410B5">
        <w:t>m</w:t>
      </w:r>
      <w:r w:rsidRPr="5622BBF9" w:rsidR="6245EB21">
        <w:t>.</w:t>
      </w:r>
      <w:r w:rsidR="00B410B5">
        <w:t>v</w:t>
      </w:r>
      <w:r w:rsidRPr="5622BBF9" w:rsidR="6245EB21">
        <w:t>.</w:t>
      </w:r>
      <w:r w:rsidR="00B410B5">
        <w:t xml:space="preserve"> de EU Cybersecurity Act, en de Paris Call for Trust and Security in Cyb</w:t>
      </w:r>
      <w:r w:rsidR="1B266D31">
        <w:t>e</w:t>
      </w:r>
      <w:r w:rsidR="00B410B5">
        <w:t>rspace, een verklaring van 547 gelijkgestemde staten, bedrijven en maatschappelijke organisaties, onderschrijft 5 van de 8 GCSC-normen.</w:t>
      </w:r>
      <w:r w:rsidR="00AA4AD6">
        <w:t xml:space="preserve"> Initiatieven zoals deze, het Global Forum on Cyber Expertise, het</w:t>
      </w:r>
      <w:r w:rsidR="006B349A">
        <w:t xml:space="preserve"> Universiteit</w:t>
      </w:r>
      <w:r w:rsidR="00AA4AD6">
        <w:t xml:space="preserve"> Leiden </w:t>
      </w:r>
      <w:r w:rsidR="001B6856">
        <w:t xml:space="preserve">Cyber </w:t>
      </w:r>
      <w:r w:rsidR="00AA4AD6">
        <w:t xml:space="preserve">Norms Programma, en anderen tonen aan dat publiek-private samenwerking van Nederlandse bodem een internationaal bereik </w:t>
      </w:r>
      <w:r w:rsidR="00E87011">
        <w:t xml:space="preserve">heeft </w:t>
      </w:r>
      <w:r w:rsidR="00AA4AD6">
        <w:t xml:space="preserve">en Den Haag </w:t>
      </w:r>
      <w:r w:rsidR="00F40CCE">
        <w:t>op de kaart zet</w:t>
      </w:r>
      <w:r w:rsidRPr="5622BBF9" w:rsidR="00E87011">
        <w:t xml:space="preserve"> </w:t>
      </w:r>
      <w:r w:rsidR="00AA4AD6">
        <w:t>als</w:t>
      </w:r>
      <w:r w:rsidR="000E580C">
        <w:t xml:space="preserve"> stad van </w:t>
      </w:r>
      <w:r w:rsidR="006B349A">
        <w:t>V</w:t>
      </w:r>
      <w:r w:rsidR="000E580C">
        <w:t>rede</w:t>
      </w:r>
      <w:r w:rsidR="00B869F0">
        <w:t xml:space="preserve"> en R</w:t>
      </w:r>
      <w:r w:rsidR="006B349A">
        <w:t>echt</w:t>
      </w:r>
      <w:r w:rsidR="00B869F0">
        <w:t xml:space="preserve"> </w:t>
      </w:r>
      <w:r w:rsidR="00F40CCE">
        <w:t xml:space="preserve">in </w:t>
      </w:r>
      <w:r w:rsidR="006B349A">
        <w:t>de gedigitaliseerde wereld</w:t>
      </w:r>
      <w:r w:rsidR="00F40CCE">
        <w:t>.</w:t>
      </w:r>
    </w:p>
    <w:p w:rsidRPr="008D6BD0" w:rsidR="2971A91C" w:rsidRDefault="51A00E58" w14:paraId="234E900C" w14:textId="3E5CEAFA">
      <w:pPr>
        <w:rPr>
          <w:b/>
          <w:bCs/>
        </w:rPr>
      </w:pPr>
      <w:r w:rsidRPr="008D6BD0">
        <w:rPr>
          <w:b/>
          <w:bCs/>
        </w:rPr>
        <w:t>AI</w:t>
      </w:r>
      <w:r w:rsidR="00B542E6">
        <w:rPr>
          <w:b/>
          <w:bCs/>
        </w:rPr>
        <w:t>-</w:t>
      </w:r>
      <w:r w:rsidRPr="008D6BD0">
        <w:rPr>
          <w:b/>
          <w:bCs/>
        </w:rPr>
        <w:t>Technologie</w:t>
      </w:r>
    </w:p>
    <w:p w:rsidRPr="00B869F0" w:rsidR="5AF82031" w:rsidRDefault="187CFA11" w14:paraId="766F7A7C" w14:textId="75F63BD8">
      <w:r w:rsidRPr="00B869F0">
        <w:t>AI</w:t>
      </w:r>
      <w:r w:rsidRPr="00B869F0" w:rsidR="2971A91C">
        <w:t>-</w:t>
      </w:r>
      <w:r w:rsidRPr="00B869F0">
        <w:t xml:space="preserve">technologie roept momenteel veel vragen op. </w:t>
      </w:r>
      <w:r w:rsidR="00C725C8">
        <w:t>De technologie</w:t>
      </w:r>
      <w:r w:rsidRPr="00B869F0">
        <w:t xml:space="preserve"> verontrust gebruikers en bedrijven soms waardoor de ontwikkeling en het gebruikt daarvan terughoud</w:t>
      </w:r>
      <w:r w:rsidR="00947A9C">
        <w:t>end</w:t>
      </w:r>
      <w:r w:rsidRPr="00B869F0">
        <w:t xml:space="preserve"> is. Dit wordt gevoed door excessen van bekende internationale corporates die dataverzamelingen met behulp van AI manipuleren en (her)gebruiken zonder toestemming maar ook door het idee dat AI zichzelf ongecontroleerd kan door</w:t>
      </w:r>
      <w:r w:rsidRPr="00B869F0" w:rsidR="5622BBF9">
        <w:t xml:space="preserve"> </w:t>
      </w:r>
      <w:r w:rsidRPr="00B869F0">
        <w:t>ontwikkelen zonder dat mensen zicht hebben op de consequenties</w:t>
      </w:r>
      <w:r w:rsidRPr="00B869F0" w:rsidR="51A00E58">
        <w:t>.</w:t>
      </w:r>
    </w:p>
    <w:p w:rsidRPr="0004222B" w:rsidR="5AF82031" w:rsidP="5622BBF9" w:rsidRDefault="5AF82031" w14:paraId="7CAA9C25" w14:textId="3A135455">
      <w:r w:rsidRPr="00B869F0">
        <w:t>Dit draagt niet bij aan het vertrouwen en de ook in EU verband gestelde ambities dat AI</w:t>
      </w:r>
      <w:r w:rsidRPr="00B869F0" w:rsidR="6E33486D">
        <w:t>-</w:t>
      </w:r>
      <w:r w:rsidRPr="00B869F0">
        <w:t>technologie samenhangt met de notie dat re</w:t>
      </w:r>
      <w:r w:rsidRPr="00B869F0" w:rsidR="6E33486D">
        <w:t>s</w:t>
      </w:r>
      <w:r w:rsidRPr="00B869F0">
        <w:t>pect moet worden betoon</w:t>
      </w:r>
      <w:r w:rsidRPr="00B869F0" w:rsidR="5622BBF9">
        <w:t>d</w:t>
      </w:r>
      <w:r w:rsidRPr="00B869F0">
        <w:t xml:space="preserve"> aan menselijke autonomie, het voorkomen van schade (</w:t>
      </w:r>
      <w:r w:rsidRPr="00B869F0">
        <w:rPr>
          <w:i/>
          <w:iCs/>
        </w:rPr>
        <w:t xml:space="preserve">do no harm), fairness </w:t>
      </w:r>
      <w:r w:rsidRPr="00B869F0">
        <w:t xml:space="preserve">en </w:t>
      </w:r>
      <w:r w:rsidRPr="00B869F0">
        <w:rPr>
          <w:i/>
          <w:iCs/>
        </w:rPr>
        <w:t>explainability</w:t>
      </w:r>
      <w:r w:rsidRPr="00B869F0">
        <w:t xml:space="preserve">. </w:t>
      </w:r>
    </w:p>
    <w:p w:rsidRPr="0004222B" w:rsidR="5AF82031" w:rsidP="5AF82031" w:rsidRDefault="5AF82031" w14:paraId="052247C8" w14:textId="602B38E9">
      <w:r w:rsidRPr="00825EAD">
        <w:t>Nederland heeft in het afgelopen decennium internationaal erkenning gekregen voor haar maatschappelijk verantwoorde benadering van innovatie en nieuwe technologie: Maatschappelijk Verantwoord Innoveren (MVI), zoals uitgewerkt in een 12 jaar lopend NWO- programma (2007-2019). Deze Nederlandse aanpak van innovaties met maatschappelijk grote impact heeft navolging gekregen in de EU via het R&amp;D</w:t>
      </w:r>
      <w:r w:rsidRPr="00825EAD" w:rsidR="6E33486D">
        <w:t>-</w:t>
      </w:r>
      <w:r w:rsidRPr="00825EAD">
        <w:t>programma Horizon2020 (2010-2020) van de Europese Commissie onder de naam Responsible Research and Innovation (RRI). Ook buiten Europa, in VS en China, kreeg het idee van Responsible Innovation bekendheid en navolging. Vanaf 2020 zal NWO in Nederland in samenwerking met een aantal ministeries de MVI</w:t>
      </w:r>
      <w:r w:rsidRPr="00825EAD" w:rsidR="6E33486D">
        <w:t>-</w:t>
      </w:r>
      <w:r w:rsidRPr="00825EAD">
        <w:t>benadering verder gestalte geven in onderzoek naar verantwoorde digitale innovaties. Een community van circa 100 personen, bestaande uit onderzoekers van kennisinstellingen, beleidsadviseurs van overheid en experts uit het bedrijfsleven zullen gezamenlijk digitale oplossingen (waarbij een belangrijke rol van AI is weggelegd) voor maatschappelijke vraagstukken ontwerpen, die aan publieke waarden zoals accountability, transparantie, privacy en veiligheid voldoen.</w:t>
      </w:r>
    </w:p>
    <w:p w:rsidR="00825EAD" w:rsidP="5AF82031" w:rsidRDefault="5AF82031" w14:paraId="795BEDC6" w14:textId="77777777">
      <w:r w:rsidRPr="00825EAD">
        <w:t>De VN en een aantal Internationale Organisaties (e.g. OECD, UNESCO) hebben recentelijk erkend dat innovatieve technologie en wetenschap nu dringend nodig zijn in aanvulling op recht, economie, internationale betrekkingen en, diplomatie om tot duurzame oplossingen te komen voor de grote problemen van de wereld, zoals neergelegd in de UN SDGs. AI en Data Science nemen daarbij ontegenzeggelijk een zeer bijzondere plaats in. Zij kunnen inzicht bieden – mits verantwoord ontwikkeld en gebruikt - in een complexe en dynamische wereld en daarmee de basis leggen voor beter beleid en verantwoorde beslissingen.</w:t>
      </w:r>
    </w:p>
    <w:p w:rsidRPr="0004222B" w:rsidR="5AF82031" w:rsidP="5AF82031" w:rsidRDefault="5AF82031" w14:paraId="664EB8DA" w14:textId="6F7CCBC9">
      <w:r w:rsidRPr="00825EAD">
        <w:t xml:space="preserve">Nederland en Den Haag hebben zich reeds een bijzondere positie verworven op dit gebied van AI for Humanity, zoals Macron en Brussel de EU-strategie betitelen. Nederland en Den Haag mogen zich op dit gebied op internationale belangstelling verheugen. </w:t>
      </w:r>
      <w:r w:rsidRPr="00DD2FD7">
        <w:rPr>
          <w:lang w:val="en-US"/>
        </w:rPr>
        <w:t xml:space="preserve">Zo </w:t>
      </w:r>
      <w:r w:rsidR="008B326A">
        <w:rPr>
          <w:lang w:val="en-US"/>
        </w:rPr>
        <w:t>onderneemt</w:t>
      </w:r>
      <w:r w:rsidRPr="00DD2FD7">
        <w:rPr>
          <w:lang w:val="en-US"/>
        </w:rPr>
        <w:t xml:space="preserve"> Nederland hoogwaardige activiteit</w:t>
      </w:r>
      <w:r w:rsidR="008B326A">
        <w:rPr>
          <w:lang w:val="en-US"/>
        </w:rPr>
        <w:t>en</w:t>
      </w:r>
      <w:r w:rsidRPr="00DD2FD7">
        <w:rPr>
          <w:lang w:val="en-US"/>
        </w:rPr>
        <w:t xml:space="preserve"> op het gebied van AI &amp; G</w:t>
      </w:r>
      <w:r w:rsidR="00C427C4">
        <w:rPr>
          <w:lang w:val="en-US"/>
        </w:rPr>
        <w:t>ov</w:t>
      </w:r>
      <w:r w:rsidRPr="00DD2FD7">
        <w:rPr>
          <w:lang w:val="en-US"/>
        </w:rPr>
        <w:t xml:space="preserve">Tech, AI &amp; Law, RegTech, CivicTech, AI and Humanitarian Aid, </w:t>
      </w:r>
      <w:r w:rsidRPr="00DD2FD7">
        <w:rPr>
          <w:lang w:val="en-US"/>
        </w:rPr>
        <w:lastRenderedPageBreak/>
        <w:t xml:space="preserve">International humanitarian law and Autonomous Weapons, AI for global development, AI and Human Rights. </w:t>
      </w:r>
      <w:r w:rsidRPr="00825EAD">
        <w:t xml:space="preserve">Het ligt in de rede AI-toepassingen in het domein van conflict studies, Peace Tech, Justice Tech, Global Governance, Human Security, Cybersecurity, Counter </w:t>
      </w:r>
      <w:r w:rsidR="00732BE3">
        <w:t>T</w:t>
      </w:r>
      <w:r w:rsidRPr="00825EAD">
        <w:t>errorism, rule of law en, access to justice verder te ontwikkelen en kennis en onderzoek verder te stimuleren.</w:t>
      </w:r>
    </w:p>
    <w:p w:rsidR="5AF82031" w:rsidP="5AF82031" w:rsidRDefault="5AF82031" w14:paraId="6FC53820" w14:textId="1339DF7A">
      <w:r w:rsidRPr="00203D7A">
        <w:t>De inhoudelijke uitdagingen zijn formidabel: Vragen over</w:t>
      </w:r>
      <w:r w:rsidRPr="00203D7A" w:rsidR="5622BBF9">
        <w:t xml:space="preserve"> </w:t>
      </w:r>
      <w:r w:rsidRPr="00203D7A">
        <w:t>de global governance van AI, de gedeelde verantwoordelijkheid van statelijke actoren voor toepassingen van AI, het gebruik van AI om mondiale vraagstukken op te lossen zonder daarbij mensenrechten te schenden</w:t>
      </w:r>
      <w:r w:rsidR="00732BE3">
        <w:t xml:space="preserve"> etc</w:t>
      </w:r>
      <w:r w:rsidRPr="00203D7A">
        <w:t>. Nederland kan zich op deze terreinen internationaal onderscheiden, nieuwe kennis genereren en nieuwe diensten en producten ontwikkelen, maar ook een plaats zijn waar AI</w:t>
      </w:r>
      <w:r w:rsidRPr="00203D7A" w:rsidR="5610362B">
        <w:t>-</w:t>
      </w:r>
      <w:r w:rsidRPr="00203D7A">
        <w:t>toptalent zich met de vraagstukken van de wereld van morgen bezighoudt.</w:t>
      </w:r>
    </w:p>
    <w:p w:rsidRPr="0004222B" w:rsidR="004B54A2" w:rsidP="5AF82031" w:rsidRDefault="004B54A2" w14:paraId="2E3EFBCD" w14:textId="33773603">
      <w:r>
        <w:t xml:space="preserve">Dit vraagstuk vraagt om </w:t>
      </w:r>
      <w:r w:rsidR="00B15F52">
        <w:t>focus op:</w:t>
      </w:r>
    </w:p>
    <w:p w:rsidRPr="0004222B" w:rsidR="5AF82031" w:rsidP="5AF82031" w:rsidRDefault="5AF82031" w14:paraId="02A6966A" w14:textId="37E30EBC">
      <w:r w:rsidRPr="0004222B">
        <w:rPr>
          <w:rFonts w:ascii="Trebuchet MS" w:hAnsi="Trebuchet MS" w:eastAsia="Trebuchet MS" w:cs="Trebuchet MS"/>
          <w:b/>
          <w:bCs/>
          <w:sz w:val="20"/>
          <w:szCs w:val="20"/>
        </w:rPr>
        <w:t>Human Capital</w:t>
      </w:r>
      <w:r w:rsidR="00B15F52">
        <w:rPr>
          <w:rFonts w:ascii="Trebuchet MS" w:hAnsi="Trebuchet MS" w:eastAsia="Trebuchet MS" w:cs="Trebuchet MS"/>
          <w:b/>
          <w:bCs/>
          <w:sz w:val="20"/>
          <w:szCs w:val="20"/>
        </w:rPr>
        <w:t xml:space="preserve"> ontwikkeling</w:t>
      </w:r>
    </w:p>
    <w:p w:rsidRPr="00203D7A" w:rsidR="5AF82031" w:rsidP="00203D7A" w:rsidRDefault="5AF82031" w14:paraId="49D86662" w14:textId="3AD2571F">
      <w:r w:rsidRPr="00203D7A">
        <w:t>Er is meer kennis en talent nodig voor de moreel en juridische verantwoorde toepassing van nieuwe technologieën.</w:t>
      </w:r>
    </w:p>
    <w:p w:rsidRPr="008D6BD0" w:rsidR="5AF82031" w:rsidP="008D6BD0" w:rsidRDefault="5AF82031" w14:paraId="5322F3AA" w14:textId="321BC242">
      <w:pPr>
        <w:rPr>
          <w:rFonts w:ascii="Trebuchet MS" w:hAnsi="Trebuchet MS" w:eastAsia="Trebuchet MS" w:cs="Trebuchet MS"/>
          <w:b/>
          <w:bCs/>
          <w:sz w:val="20"/>
          <w:szCs w:val="20"/>
        </w:rPr>
      </w:pPr>
      <w:r w:rsidRPr="008D6BD0">
        <w:rPr>
          <w:rFonts w:ascii="Trebuchet MS" w:hAnsi="Trebuchet MS" w:eastAsia="Trebuchet MS" w:cs="Trebuchet MS"/>
          <w:b/>
          <w:bCs/>
          <w:sz w:val="20"/>
          <w:szCs w:val="20"/>
        </w:rPr>
        <w:t>Innovatie &amp; Onderzoek</w:t>
      </w:r>
    </w:p>
    <w:p w:rsidRPr="00203D7A" w:rsidR="5AF82031" w:rsidP="00203D7A" w:rsidRDefault="5AF82031" w14:paraId="39EA48F7" w14:textId="29446856">
      <w:r w:rsidRPr="00203D7A">
        <w:t>Nederland heeft een voorbeeldfunctie op het gebied van verantwoorde innovatie. Er is een start gemaakt met een</w:t>
      </w:r>
      <w:r w:rsidRPr="00203D7A" w:rsidR="1ECA50EF">
        <w:t xml:space="preserve"> </w:t>
      </w:r>
      <w:r w:rsidRPr="00203D7A">
        <w:t>met NWO- programma gericht op fundamenteel onderzoe</w:t>
      </w:r>
      <w:r w:rsidRPr="00203D7A" w:rsidR="610F68D4">
        <w:t xml:space="preserve">k. </w:t>
      </w:r>
    </w:p>
    <w:p w:rsidRPr="00203D7A" w:rsidR="5AF82031" w:rsidP="00203D7A" w:rsidRDefault="5AF82031" w14:paraId="4F1E77C4" w14:textId="77777777">
      <w:r w:rsidRPr="00203D7A">
        <w:t>Nederland heeft een voorbeeldfunctie op het gebied van verantwoorde innovatie. Er is een start gemaakt met een</w:t>
      </w:r>
      <w:r w:rsidRPr="00203D7A" w:rsidR="1ECA50EF">
        <w:t xml:space="preserve"> </w:t>
      </w:r>
      <w:r w:rsidRPr="00203D7A">
        <w:t>met NWO- programma gericht op fundamenteel onderzoe</w:t>
      </w:r>
      <w:r w:rsidRPr="00203D7A" w:rsidR="610F68D4">
        <w:t>k.</w:t>
      </w:r>
    </w:p>
    <w:p w:rsidRPr="00203D7A" w:rsidR="5AF82031" w:rsidP="00203D7A" w:rsidRDefault="5AF82031" w14:paraId="36CA219C" w14:textId="29C6AF8B">
      <w:r w:rsidRPr="00203D7A">
        <w:t>Een Nationaal Kenniscentrum voor Verantwoorde AI</w:t>
      </w:r>
      <w:r w:rsidRPr="00203D7A" w:rsidR="1EF48CF6">
        <w:t>-</w:t>
      </w:r>
      <w:r w:rsidRPr="00203D7A">
        <w:t xml:space="preserve">toepassing </w:t>
      </w:r>
      <w:r w:rsidR="00F80E7D">
        <w:t>zou kunnen</w:t>
      </w:r>
      <w:r w:rsidRPr="00203D7A">
        <w:t xml:space="preserve"> worden opgezet, waar kennis en methoden worden ontwikkeld die nodig zijn voor de maatschappelijk verantwoorde toepassing van AI.</w:t>
      </w:r>
    </w:p>
    <w:p w:rsidRPr="008D6BD0" w:rsidR="5AF82031" w:rsidRDefault="5AF82031" w14:paraId="562BEC4E" w14:textId="7244F7E6">
      <w:pPr>
        <w:rPr>
          <w:rFonts w:ascii="Trebuchet MS" w:hAnsi="Trebuchet MS" w:eastAsia="Trebuchet MS" w:cs="Trebuchet MS"/>
          <w:b/>
          <w:bCs/>
          <w:sz w:val="20"/>
          <w:szCs w:val="20"/>
        </w:rPr>
      </w:pPr>
      <w:r w:rsidRPr="008D6BD0">
        <w:rPr>
          <w:rFonts w:ascii="Trebuchet MS" w:hAnsi="Trebuchet MS" w:eastAsia="Trebuchet MS" w:cs="Trebuchet MS"/>
          <w:b/>
          <w:bCs/>
          <w:sz w:val="20"/>
          <w:szCs w:val="20"/>
        </w:rPr>
        <w:t>Ecosysteem</w:t>
      </w:r>
      <w:r w:rsidR="00B15F52">
        <w:rPr>
          <w:rFonts w:ascii="Trebuchet MS" w:hAnsi="Trebuchet MS" w:eastAsia="Trebuchet MS" w:cs="Trebuchet MS"/>
          <w:b/>
          <w:bCs/>
          <w:sz w:val="20"/>
          <w:szCs w:val="20"/>
        </w:rPr>
        <w:t>benadering</w:t>
      </w:r>
    </w:p>
    <w:p w:rsidRPr="009968C8" w:rsidR="5AF82031" w:rsidP="00203D7A" w:rsidRDefault="5AF82031" w14:paraId="0C33EF97" w14:textId="2BAA3415">
      <w:r w:rsidRPr="009968C8">
        <w:t xml:space="preserve">Om op nationaal niveau te bewaken dat de samenwerking goed gecoördineerd en verantwoord wordt opgezet en uitgevoerd is er mogelijk behoefte aan </w:t>
      </w:r>
      <w:r w:rsidR="00B16BE0">
        <w:t xml:space="preserve">zoiets als </w:t>
      </w:r>
      <w:r w:rsidRPr="009968C8">
        <w:t>een Nationale AI Raad waarin Kennisinstellingen, Overheden, Bedrijfsleven en Onderwijsinstellingen in gezamenlijkheid (naar analogie van de nationale cybersecurityraad) bijeenkomen en adviezen opstellen.</w:t>
      </w:r>
    </w:p>
    <w:p w:rsidRPr="008D6BD0" w:rsidR="5AF82031" w:rsidP="008D6BD0" w:rsidRDefault="5AF82031" w14:paraId="54A92005" w14:textId="2BAEF80C">
      <w:pPr>
        <w:rPr>
          <w:sz w:val="20"/>
          <w:szCs w:val="20"/>
        </w:rPr>
      </w:pPr>
      <w:r w:rsidRPr="008D6BD0">
        <w:rPr>
          <w:rFonts w:ascii="Trebuchet MS" w:hAnsi="Trebuchet MS" w:eastAsia="Trebuchet MS" w:cs="Trebuchet MS"/>
          <w:b/>
          <w:bCs/>
          <w:sz w:val="20"/>
          <w:szCs w:val="20"/>
        </w:rPr>
        <w:t>Bewustwording</w:t>
      </w:r>
    </w:p>
    <w:p w:rsidRPr="0004222B" w:rsidR="5AF82031" w:rsidP="00203D7A" w:rsidRDefault="5AF82031" w14:paraId="34CCD649" w14:textId="63B47484">
      <w:r w:rsidRPr="009968C8">
        <w:t xml:space="preserve">Binnen Nederlandse maatschappij is in vele lagen weinig acceptatie voor toepassing en ontwikkeling van AI. Terwijl AI in veel gevallen een positieve bijdrage levert aan de maatschappij, zoals op het gebied van voedselverspilling, optimalisatie van logistiek en veiligheid. </w:t>
      </w:r>
      <w:r w:rsidRPr="009968C8" w:rsidR="00410B53">
        <w:t xml:space="preserve">Het is noodzakelijk </w:t>
      </w:r>
      <w:r w:rsidRPr="009968C8" w:rsidR="00E926B0">
        <w:t>helder te maken wat AI kan betekenen voor de maatschappij, mist goed ingezet.</w:t>
      </w:r>
    </w:p>
    <w:p w:rsidRPr="00E926B0" w:rsidR="5AF82031" w:rsidP="00AD6E87" w:rsidRDefault="5AF82031" w14:paraId="248CB063" w14:textId="687C1339">
      <w:pPr>
        <w:rPr>
          <w:rFonts w:ascii="Trebuchet MS" w:hAnsi="Trebuchet MS" w:eastAsia="Trebuchet MS" w:cs="Trebuchet MS"/>
          <w:b/>
          <w:bCs/>
          <w:sz w:val="20"/>
          <w:szCs w:val="20"/>
        </w:rPr>
      </w:pPr>
      <w:r w:rsidRPr="008D6BD0">
        <w:rPr>
          <w:rFonts w:ascii="Trebuchet MS" w:hAnsi="Trebuchet MS" w:eastAsia="Trebuchet MS" w:cs="Trebuchet MS"/>
          <w:b/>
          <w:bCs/>
          <w:sz w:val="20"/>
          <w:szCs w:val="20"/>
        </w:rPr>
        <w:t xml:space="preserve">Wet </w:t>
      </w:r>
      <w:r w:rsidR="00E926B0">
        <w:rPr>
          <w:rFonts w:ascii="Trebuchet MS" w:hAnsi="Trebuchet MS" w:eastAsia="Trebuchet MS" w:cs="Trebuchet MS"/>
          <w:b/>
          <w:bCs/>
          <w:sz w:val="20"/>
          <w:szCs w:val="20"/>
        </w:rPr>
        <w:t>&amp;</w:t>
      </w:r>
      <w:r w:rsidRPr="008D6BD0">
        <w:rPr>
          <w:rFonts w:ascii="Trebuchet MS" w:hAnsi="Trebuchet MS" w:eastAsia="Trebuchet MS" w:cs="Trebuchet MS"/>
          <w:b/>
          <w:bCs/>
          <w:sz w:val="20"/>
          <w:szCs w:val="20"/>
        </w:rPr>
        <w:t xml:space="preserve"> regelgeving</w:t>
      </w:r>
    </w:p>
    <w:p w:rsidRPr="009968C8" w:rsidR="5AF82031" w:rsidP="00E926B0" w:rsidRDefault="00E926B0" w14:paraId="0F8C2704" w14:textId="21CD730D">
      <w:r w:rsidRPr="009968C8">
        <w:t>Er moet passende w</w:t>
      </w:r>
      <w:r w:rsidRPr="009968C8" w:rsidR="5AF82031">
        <w:t xml:space="preserve">et &amp; regelgeving </w:t>
      </w:r>
      <w:r w:rsidRPr="009968C8">
        <w:t xml:space="preserve">worden </w:t>
      </w:r>
      <w:r w:rsidRPr="009968C8" w:rsidR="005246E0">
        <w:t>ontwikkeld</w:t>
      </w:r>
      <w:r w:rsidRPr="009968C8" w:rsidR="5AF82031">
        <w:t xml:space="preserve"> voor </w:t>
      </w:r>
      <w:r w:rsidRPr="009968C8">
        <w:t xml:space="preserve">deze </w:t>
      </w:r>
      <w:r w:rsidRPr="009968C8" w:rsidR="5AF82031">
        <w:t>nieuwe technologische ontwikkeling, inclusief certificering en keurmerken.</w:t>
      </w:r>
    </w:p>
    <w:p w:rsidRPr="0004222B" w:rsidR="5AF82031" w:rsidP="5AF82031" w:rsidRDefault="006F29B8" w14:paraId="4F4906AF" w14:textId="20140629">
      <w:r>
        <w:rPr>
          <w:rFonts w:ascii="Trebuchet MS" w:hAnsi="Trebuchet MS" w:eastAsia="Trebuchet MS" w:cs="Trebuchet MS"/>
          <w:b/>
          <w:bCs/>
          <w:sz w:val="20"/>
          <w:szCs w:val="20"/>
        </w:rPr>
        <w:t>Vergroten</w:t>
      </w:r>
      <w:r w:rsidRPr="0004222B" w:rsidR="5AF82031">
        <w:rPr>
          <w:rFonts w:ascii="Trebuchet MS" w:hAnsi="Trebuchet MS" w:eastAsia="Trebuchet MS" w:cs="Trebuchet MS"/>
          <w:b/>
          <w:bCs/>
          <w:sz w:val="20"/>
          <w:szCs w:val="20"/>
        </w:rPr>
        <w:t xml:space="preserve"> capaciteit opleidingen</w:t>
      </w:r>
    </w:p>
    <w:p w:rsidRPr="009968C8" w:rsidR="5AF82031" w:rsidP="006F29B8" w:rsidRDefault="5AF82031" w14:paraId="2FF6E2B1" w14:textId="60768C1F">
      <w:r w:rsidRPr="009968C8">
        <w:t>Het opleiden van goed geschoold, en voldoende talent is van cruciaal belang voor de commercialisering van elke opkomende technologie. De gemiddelde leeftijd van de ingenieurs die verantwoordelijk waren voor het Amerikaanse Apollo programma ten tijde</w:t>
      </w:r>
      <w:r w:rsidRPr="009968C8" w:rsidR="14B51144">
        <w:t xml:space="preserve"> </w:t>
      </w:r>
      <w:r w:rsidRPr="009968C8">
        <w:t>van de eerste maanlanding was 28 jaar. Voor AI zal dan niet anders zijn: de groeiende vraag naar talent op het gebied van Artificial Intelligence en Data Science zal grotendeels vervuld worden door jong talent dat uitstroomt van de opleidingen aan onze universiteiten en hogescholen.</w:t>
      </w:r>
    </w:p>
    <w:p w:rsidR="006F29B8" w:rsidRDefault="5AF82031" w14:paraId="16F74419" w14:textId="33EE1D63">
      <w:r w:rsidRPr="009968C8">
        <w:lastRenderedPageBreak/>
        <w:t xml:space="preserve">Het aanbod aan universiteiten is kwalitatief hoogwaardig, maar er zijn onvoldoende docenten. Daarom hebben de meeste computerkunde opleidingen in Nederland in 2018 een numerus fixus ingesteld. Het aantal AI-studenten </w:t>
      </w:r>
      <w:r w:rsidRPr="009968C8" w:rsidR="60AFDE2A">
        <w:t>schijnt</w:t>
      </w:r>
      <w:r w:rsidRPr="009968C8" w:rsidR="2EE06A32">
        <w:t xml:space="preserve"> </w:t>
      </w:r>
      <w:r w:rsidRPr="009968C8">
        <w:t>ironisch genoeg gedaald in Nederland. Wat betreft de hogescholen is het aanbod nog onvoldoende als het om Artificial Intelligence en Data Science gaat.</w:t>
      </w:r>
    </w:p>
    <w:p w:rsidR="009968C8" w:rsidRDefault="009968C8" w14:paraId="50EA1C8E" w14:textId="40565944"/>
    <w:p w:rsidRPr="009968C8" w:rsidR="009968C8" w:rsidRDefault="00D637C7" w14:paraId="4BAB4BD6" w14:textId="4470689B">
      <w:r>
        <w:t xml:space="preserve">Met het schetsen van deze situatie </w:t>
      </w:r>
      <w:r w:rsidR="00D72762">
        <w:t xml:space="preserve">heb ik geprobeerd </w:t>
      </w:r>
      <w:r w:rsidR="001A6AA0">
        <w:t xml:space="preserve">duidelijk te maken dat Nederland een toekomstgerichte strategische positionering en programmering moet nastreven. Een die gericht is op de grote </w:t>
      </w:r>
      <w:r w:rsidR="00BB479A">
        <w:t xml:space="preserve">systeemtransities die de komende twee decennia voor enorme invloed zijn op hoe onze waarden zich gaan vertalen in het digitale domein, hoe we. Ons geld gaan verdienen en de wijze waarop we als maatschappij, overheid en burgers samen optrekken en </w:t>
      </w:r>
      <w:r w:rsidR="00E410EA">
        <w:t>welvarend blijven.</w:t>
      </w:r>
    </w:p>
    <w:sectPr w:rsidRPr="009968C8" w:rsidR="009968C8" w:rsidSect="008D6BD0">
      <w:pgSz w:w="11906" w:h="16838"/>
      <w:pgMar w:top="796"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1D2EC0" w14:textId="77777777" w:rsidR="00571F54" w:rsidRDefault="00571F54" w:rsidP="006B26CF">
      <w:pPr>
        <w:spacing w:after="0" w:line="240" w:lineRule="auto"/>
      </w:pPr>
      <w:r>
        <w:separator/>
      </w:r>
    </w:p>
  </w:endnote>
  <w:endnote w:type="continuationSeparator" w:id="0">
    <w:p w14:paraId="6C899C2C" w14:textId="77777777" w:rsidR="00571F54" w:rsidRDefault="00571F54" w:rsidP="006B26CF">
      <w:pPr>
        <w:spacing w:after="0" w:line="240" w:lineRule="auto"/>
      </w:pPr>
      <w:r>
        <w:continuationSeparator/>
      </w:r>
    </w:p>
  </w:endnote>
  <w:endnote w:type="continuationNotice" w:id="1">
    <w:p w14:paraId="0E0AF669" w14:textId="77777777" w:rsidR="00571F54" w:rsidRDefault="00571F5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8B3543" w14:textId="77777777" w:rsidR="00571F54" w:rsidRDefault="00571F54" w:rsidP="006B26CF">
      <w:pPr>
        <w:spacing w:after="0" w:line="240" w:lineRule="auto"/>
      </w:pPr>
      <w:r>
        <w:separator/>
      </w:r>
    </w:p>
  </w:footnote>
  <w:footnote w:type="continuationSeparator" w:id="0">
    <w:p w14:paraId="36347832" w14:textId="77777777" w:rsidR="00571F54" w:rsidRDefault="00571F54" w:rsidP="006B26CF">
      <w:pPr>
        <w:spacing w:after="0" w:line="240" w:lineRule="auto"/>
      </w:pPr>
      <w:r>
        <w:continuationSeparator/>
      </w:r>
    </w:p>
  </w:footnote>
  <w:footnote w:type="continuationNotice" w:id="1">
    <w:p w14:paraId="4A062B23" w14:textId="77777777" w:rsidR="00571F54" w:rsidRDefault="00571F54">
      <w:pPr>
        <w:spacing w:after="0" w:line="240" w:lineRule="auto"/>
      </w:pPr>
    </w:p>
  </w:footnote>
  <w:footnote w:id="2">
    <w:p w14:paraId="6DE641B7" w14:textId="5DEE9ECE" w:rsidR="006B26CF" w:rsidRDefault="006B26CF">
      <w:pPr>
        <w:pStyle w:val="Voetnoottekst"/>
      </w:pPr>
      <w:r>
        <w:rPr>
          <w:rStyle w:val="Voetnootmarkering"/>
        </w:rPr>
        <w:footnoteRef/>
      </w:r>
      <w:r>
        <w:t xml:space="preserve"> </w:t>
      </w:r>
      <w:hyperlink r:id="rId1" w:history="1">
        <w:r w:rsidR="001C24BC" w:rsidRPr="002A180E">
          <w:rPr>
            <w:rStyle w:val="Hyperlink"/>
          </w:rPr>
          <w:t>https://www.nctv.nl/organisatie/nationale_veiligheid/programma_economische_veiligheid/index.aspx</w:t>
        </w:r>
      </w:hyperlink>
      <w:r w:rsidR="001C24BC">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B72E45"/>
    <w:multiLevelType w:val="hybridMultilevel"/>
    <w:tmpl w:val="70888BE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6734A29"/>
    <w:multiLevelType w:val="hybridMultilevel"/>
    <w:tmpl w:val="9C8C227C"/>
    <w:lvl w:ilvl="0" w:tplc="34CCF930">
      <w:start w:val="1"/>
      <w:numFmt w:val="bullet"/>
      <w:lvlText w:val=""/>
      <w:lvlJc w:val="left"/>
      <w:pPr>
        <w:ind w:left="720" w:hanging="360"/>
      </w:pPr>
      <w:rPr>
        <w:rFonts w:ascii="Symbol" w:hAnsi="Symbol" w:hint="default"/>
      </w:rPr>
    </w:lvl>
    <w:lvl w:ilvl="1" w:tplc="39909F20">
      <w:start w:val="1"/>
      <w:numFmt w:val="bullet"/>
      <w:lvlText w:val="o"/>
      <w:lvlJc w:val="left"/>
      <w:pPr>
        <w:ind w:left="1440" w:hanging="360"/>
      </w:pPr>
      <w:rPr>
        <w:rFonts w:ascii="Courier New" w:hAnsi="Courier New" w:hint="default"/>
      </w:rPr>
    </w:lvl>
    <w:lvl w:ilvl="2" w:tplc="FC3AD6D8">
      <w:start w:val="1"/>
      <w:numFmt w:val="bullet"/>
      <w:lvlText w:val=""/>
      <w:lvlJc w:val="left"/>
      <w:pPr>
        <w:ind w:left="2160" w:hanging="360"/>
      </w:pPr>
      <w:rPr>
        <w:rFonts w:ascii="Wingdings" w:hAnsi="Wingdings" w:hint="default"/>
      </w:rPr>
    </w:lvl>
    <w:lvl w:ilvl="3" w:tplc="B45E2FF8">
      <w:start w:val="1"/>
      <w:numFmt w:val="bullet"/>
      <w:lvlText w:val=""/>
      <w:lvlJc w:val="left"/>
      <w:pPr>
        <w:ind w:left="2880" w:hanging="360"/>
      </w:pPr>
      <w:rPr>
        <w:rFonts w:ascii="Symbol" w:hAnsi="Symbol" w:hint="default"/>
      </w:rPr>
    </w:lvl>
    <w:lvl w:ilvl="4" w:tplc="AB3E01DE">
      <w:start w:val="1"/>
      <w:numFmt w:val="bullet"/>
      <w:lvlText w:val="o"/>
      <w:lvlJc w:val="left"/>
      <w:pPr>
        <w:ind w:left="3600" w:hanging="360"/>
      </w:pPr>
      <w:rPr>
        <w:rFonts w:ascii="Courier New" w:hAnsi="Courier New" w:hint="default"/>
      </w:rPr>
    </w:lvl>
    <w:lvl w:ilvl="5" w:tplc="E9F609F2">
      <w:start w:val="1"/>
      <w:numFmt w:val="bullet"/>
      <w:lvlText w:val=""/>
      <w:lvlJc w:val="left"/>
      <w:pPr>
        <w:ind w:left="4320" w:hanging="360"/>
      </w:pPr>
      <w:rPr>
        <w:rFonts w:ascii="Wingdings" w:hAnsi="Wingdings" w:hint="default"/>
      </w:rPr>
    </w:lvl>
    <w:lvl w:ilvl="6" w:tplc="DA9E92B4">
      <w:start w:val="1"/>
      <w:numFmt w:val="bullet"/>
      <w:lvlText w:val=""/>
      <w:lvlJc w:val="left"/>
      <w:pPr>
        <w:ind w:left="5040" w:hanging="360"/>
      </w:pPr>
      <w:rPr>
        <w:rFonts w:ascii="Symbol" w:hAnsi="Symbol" w:hint="default"/>
      </w:rPr>
    </w:lvl>
    <w:lvl w:ilvl="7" w:tplc="8E409F34">
      <w:start w:val="1"/>
      <w:numFmt w:val="bullet"/>
      <w:lvlText w:val="o"/>
      <w:lvlJc w:val="left"/>
      <w:pPr>
        <w:ind w:left="5760" w:hanging="360"/>
      </w:pPr>
      <w:rPr>
        <w:rFonts w:ascii="Courier New" w:hAnsi="Courier New" w:hint="default"/>
      </w:rPr>
    </w:lvl>
    <w:lvl w:ilvl="8" w:tplc="0C5A4918">
      <w:start w:val="1"/>
      <w:numFmt w:val="bullet"/>
      <w:lvlText w:val=""/>
      <w:lvlJc w:val="left"/>
      <w:pPr>
        <w:ind w:left="6480" w:hanging="360"/>
      </w:pPr>
      <w:rPr>
        <w:rFonts w:ascii="Wingdings" w:hAnsi="Wingdings" w:hint="default"/>
      </w:rPr>
    </w:lvl>
  </w:abstractNum>
  <w:abstractNum w:abstractNumId="2" w15:restartNumberingAfterBreak="0">
    <w:nsid w:val="2BB50BB5"/>
    <w:multiLevelType w:val="hybridMultilevel"/>
    <w:tmpl w:val="C03A146C"/>
    <w:lvl w:ilvl="0" w:tplc="D4FEA574">
      <w:start w:val="1"/>
      <w:numFmt w:val="bullet"/>
      <w:lvlText w:val=""/>
      <w:lvlJc w:val="left"/>
      <w:pPr>
        <w:ind w:left="720" w:hanging="360"/>
      </w:pPr>
      <w:rPr>
        <w:rFonts w:ascii="Symbol" w:hAnsi="Symbol" w:hint="default"/>
      </w:rPr>
    </w:lvl>
    <w:lvl w:ilvl="1" w:tplc="BF1AE7DC">
      <w:start w:val="1"/>
      <w:numFmt w:val="bullet"/>
      <w:lvlText w:val="o"/>
      <w:lvlJc w:val="left"/>
      <w:pPr>
        <w:ind w:left="1440" w:hanging="360"/>
      </w:pPr>
      <w:rPr>
        <w:rFonts w:ascii="Courier New" w:hAnsi="Courier New" w:hint="default"/>
      </w:rPr>
    </w:lvl>
    <w:lvl w:ilvl="2" w:tplc="645C96BE">
      <w:start w:val="1"/>
      <w:numFmt w:val="bullet"/>
      <w:lvlText w:val=""/>
      <w:lvlJc w:val="left"/>
      <w:pPr>
        <w:ind w:left="2160" w:hanging="360"/>
      </w:pPr>
      <w:rPr>
        <w:rFonts w:ascii="Wingdings" w:hAnsi="Wingdings" w:hint="default"/>
      </w:rPr>
    </w:lvl>
    <w:lvl w:ilvl="3" w:tplc="6CA8D65C">
      <w:start w:val="1"/>
      <w:numFmt w:val="bullet"/>
      <w:lvlText w:val=""/>
      <w:lvlJc w:val="left"/>
      <w:pPr>
        <w:ind w:left="2880" w:hanging="360"/>
      </w:pPr>
      <w:rPr>
        <w:rFonts w:ascii="Symbol" w:hAnsi="Symbol" w:hint="default"/>
      </w:rPr>
    </w:lvl>
    <w:lvl w:ilvl="4" w:tplc="19B45602">
      <w:start w:val="1"/>
      <w:numFmt w:val="bullet"/>
      <w:lvlText w:val="o"/>
      <w:lvlJc w:val="left"/>
      <w:pPr>
        <w:ind w:left="3600" w:hanging="360"/>
      </w:pPr>
      <w:rPr>
        <w:rFonts w:ascii="Courier New" w:hAnsi="Courier New" w:hint="default"/>
      </w:rPr>
    </w:lvl>
    <w:lvl w:ilvl="5" w:tplc="ECF057AE">
      <w:start w:val="1"/>
      <w:numFmt w:val="bullet"/>
      <w:lvlText w:val=""/>
      <w:lvlJc w:val="left"/>
      <w:pPr>
        <w:ind w:left="4320" w:hanging="360"/>
      </w:pPr>
      <w:rPr>
        <w:rFonts w:ascii="Wingdings" w:hAnsi="Wingdings" w:hint="default"/>
      </w:rPr>
    </w:lvl>
    <w:lvl w:ilvl="6" w:tplc="46E4E860">
      <w:start w:val="1"/>
      <w:numFmt w:val="bullet"/>
      <w:lvlText w:val=""/>
      <w:lvlJc w:val="left"/>
      <w:pPr>
        <w:ind w:left="5040" w:hanging="360"/>
      </w:pPr>
      <w:rPr>
        <w:rFonts w:ascii="Symbol" w:hAnsi="Symbol" w:hint="default"/>
      </w:rPr>
    </w:lvl>
    <w:lvl w:ilvl="7" w:tplc="3B9E6FD0">
      <w:start w:val="1"/>
      <w:numFmt w:val="bullet"/>
      <w:lvlText w:val="o"/>
      <w:lvlJc w:val="left"/>
      <w:pPr>
        <w:ind w:left="5760" w:hanging="360"/>
      </w:pPr>
      <w:rPr>
        <w:rFonts w:ascii="Courier New" w:hAnsi="Courier New" w:hint="default"/>
      </w:rPr>
    </w:lvl>
    <w:lvl w:ilvl="8" w:tplc="D7A675CA">
      <w:start w:val="1"/>
      <w:numFmt w:val="bullet"/>
      <w:lvlText w:val=""/>
      <w:lvlJc w:val="left"/>
      <w:pPr>
        <w:ind w:left="6480" w:hanging="360"/>
      </w:pPr>
      <w:rPr>
        <w:rFonts w:ascii="Wingdings" w:hAnsi="Wingdings" w:hint="default"/>
      </w:rPr>
    </w:lvl>
  </w:abstractNum>
  <w:abstractNum w:abstractNumId="3" w15:restartNumberingAfterBreak="0">
    <w:nsid w:val="7CB33353"/>
    <w:multiLevelType w:val="hybridMultilevel"/>
    <w:tmpl w:val="58BCB856"/>
    <w:lvl w:ilvl="0" w:tplc="66F2D2C8">
      <w:start w:val="1"/>
      <w:numFmt w:val="bullet"/>
      <w:lvlText w:val=""/>
      <w:lvlJc w:val="left"/>
      <w:pPr>
        <w:ind w:left="720" w:hanging="360"/>
      </w:pPr>
      <w:rPr>
        <w:rFonts w:ascii="Symbol" w:hAnsi="Symbol" w:hint="default"/>
      </w:rPr>
    </w:lvl>
    <w:lvl w:ilvl="1" w:tplc="C7440D9A">
      <w:start w:val="1"/>
      <w:numFmt w:val="bullet"/>
      <w:lvlText w:val=""/>
      <w:lvlJc w:val="left"/>
      <w:pPr>
        <w:ind w:left="1440" w:hanging="360"/>
      </w:pPr>
      <w:rPr>
        <w:rFonts w:ascii="Symbol" w:hAnsi="Symbol" w:hint="default"/>
      </w:rPr>
    </w:lvl>
    <w:lvl w:ilvl="2" w:tplc="17D48240">
      <w:start w:val="1"/>
      <w:numFmt w:val="bullet"/>
      <w:lvlText w:val=""/>
      <w:lvlJc w:val="left"/>
      <w:pPr>
        <w:ind w:left="2160" w:hanging="360"/>
      </w:pPr>
      <w:rPr>
        <w:rFonts w:ascii="Wingdings" w:hAnsi="Wingdings" w:hint="default"/>
      </w:rPr>
    </w:lvl>
    <w:lvl w:ilvl="3" w:tplc="7850F54A">
      <w:start w:val="1"/>
      <w:numFmt w:val="bullet"/>
      <w:lvlText w:val=""/>
      <w:lvlJc w:val="left"/>
      <w:pPr>
        <w:ind w:left="2880" w:hanging="360"/>
      </w:pPr>
      <w:rPr>
        <w:rFonts w:ascii="Symbol" w:hAnsi="Symbol" w:hint="default"/>
      </w:rPr>
    </w:lvl>
    <w:lvl w:ilvl="4" w:tplc="ADCAB598">
      <w:start w:val="1"/>
      <w:numFmt w:val="bullet"/>
      <w:lvlText w:val="o"/>
      <w:lvlJc w:val="left"/>
      <w:pPr>
        <w:ind w:left="3600" w:hanging="360"/>
      </w:pPr>
      <w:rPr>
        <w:rFonts w:ascii="Courier New" w:hAnsi="Courier New" w:hint="default"/>
      </w:rPr>
    </w:lvl>
    <w:lvl w:ilvl="5" w:tplc="0EB8134C">
      <w:start w:val="1"/>
      <w:numFmt w:val="bullet"/>
      <w:lvlText w:val=""/>
      <w:lvlJc w:val="left"/>
      <w:pPr>
        <w:ind w:left="4320" w:hanging="360"/>
      </w:pPr>
      <w:rPr>
        <w:rFonts w:ascii="Wingdings" w:hAnsi="Wingdings" w:hint="default"/>
      </w:rPr>
    </w:lvl>
    <w:lvl w:ilvl="6" w:tplc="C1543774">
      <w:start w:val="1"/>
      <w:numFmt w:val="bullet"/>
      <w:lvlText w:val=""/>
      <w:lvlJc w:val="left"/>
      <w:pPr>
        <w:ind w:left="5040" w:hanging="360"/>
      </w:pPr>
      <w:rPr>
        <w:rFonts w:ascii="Symbol" w:hAnsi="Symbol" w:hint="default"/>
      </w:rPr>
    </w:lvl>
    <w:lvl w:ilvl="7" w:tplc="BBDEBEB6">
      <w:start w:val="1"/>
      <w:numFmt w:val="bullet"/>
      <w:lvlText w:val="o"/>
      <w:lvlJc w:val="left"/>
      <w:pPr>
        <w:ind w:left="5760" w:hanging="360"/>
      </w:pPr>
      <w:rPr>
        <w:rFonts w:ascii="Courier New" w:hAnsi="Courier New" w:hint="default"/>
      </w:rPr>
    </w:lvl>
    <w:lvl w:ilvl="8" w:tplc="00DEB940">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30818B4"/>
    <w:rsid w:val="00001B60"/>
    <w:rsid w:val="000204D7"/>
    <w:rsid w:val="000329EB"/>
    <w:rsid w:val="0004222B"/>
    <w:rsid w:val="000514E9"/>
    <w:rsid w:val="000530AC"/>
    <w:rsid w:val="0006278B"/>
    <w:rsid w:val="00086E23"/>
    <w:rsid w:val="000B0FA4"/>
    <w:rsid w:val="000E06CF"/>
    <w:rsid w:val="000E30BA"/>
    <w:rsid w:val="000E580C"/>
    <w:rsid w:val="000E7AFC"/>
    <w:rsid w:val="00103548"/>
    <w:rsid w:val="00104399"/>
    <w:rsid w:val="0013490D"/>
    <w:rsid w:val="001464E5"/>
    <w:rsid w:val="00165D9A"/>
    <w:rsid w:val="00174C12"/>
    <w:rsid w:val="00174E8B"/>
    <w:rsid w:val="00180CC6"/>
    <w:rsid w:val="001A4407"/>
    <w:rsid w:val="001A6AA0"/>
    <w:rsid w:val="001A72A4"/>
    <w:rsid w:val="001B393C"/>
    <w:rsid w:val="001B6856"/>
    <w:rsid w:val="001B6939"/>
    <w:rsid w:val="001C0E82"/>
    <w:rsid w:val="001C24BC"/>
    <w:rsid w:val="001C5E33"/>
    <w:rsid w:val="001D2DE4"/>
    <w:rsid w:val="001D4278"/>
    <w:rsid w:val="001D559E"/>
    <w:rsid w:val="001E1D61"/>
    <w:rsid w:val="001F0D16"/>
    <w:rsid w:val="00201EAD"/>
    <w:rsid w:val="00203D7A"/>
    <w:rsid w:val="00214301"/>
    <w:rsid w:val="002405BB"/>
    <w:rsid w:val="00250DF6"/>
    <w:rsid w:val="00253640"/>
    <w:rsid w:val="00294673"/>
    <w:rsid w:val="0029771B"/>
    <w:rsid w:val="00297F86"/>
    <w:rsid w:val="002A6E53"/>
    <w:rsid w:val="002C6DEE"/>
    <w:rsid w:val="002D7447"/>
    <w:rsid w:val="002E6AAB"/>
    <w:rsid w:val="002F419A"/>
    <w:rsid w:val="0031068B"/>
    <w:rsid w:val="003138D1"/>
    <w:rsid w:val="003302FE"/>
    <w:rsid w:val="00347064"/>
    <w:rsid w:val="003720F1"/>
    <w:rsid w:val="00376705"/>
    <w:rsid w:val="00392B40"/>
    <w:rsid w:val="003A19C6"/>
    <w:rsid w:val="003A470A"/>
    <w:rsid w:val="003C55FB"/>
    <w:rsid w:val="003C654F"/>
    <w:rsid w:val="003D2FEB"/>
    <w:rsid w:val="003D6D69"/>
    <w:rsid w:val="003E0584"/>
    <w:rsid w:val="003E2A02"/>
    <w:rsid w:val="003F5D84"/>
    <w:rsid w:val="00402385"/>
    <w:rsid w:val="00406C18"/>
    <w:rsid w:val="00407E69"/>
    <w:rsid w:val="00410B53"/>
    <w:rsid w:val="00423E3C"/>
    <w:rsid w:val="00442A6C"/>
    <w:rsid w:val="0044739C"/>
    <w:rsid w:val="004534DB"/>
    <w:rsid w:val="00457439"/>
    <w:rsid w:val="0046260E"/>
    <w:rsid w:val="004914F2"/>
    <w:rsid w:val="004B54A2"/>
    <w:rsid w:val="004C5C74"/>
    <w:rsid w:val="004D1C67"/>
    <w:rsid w:val="0050260D"/>
    <w:rsid w:val="00511BD6"/>
    <w:rsid w:val="005126E0"/>
    <w:rsid w:val="005246E0"/>
    <w:rsid w:val="00532E2D"/>
    <w:rsid w:val="0054330B"/>
    <w:rsid w:val="00551304"/>
    <w:rsid w:val="00551FEE"/>
    <w:rsid w:val="00564824"/>
    <w:rsid w:val="00571F54"/>
    <w:rsid w:val="00580A2E"/>
    <w:rsid w:val="00582E9D"/>
    <w:rsid w:val="00592461"/>
    <w:rsid w:val="005973E4"/>
    <w:rsid w:val="005A3FF2"/>
    <w:rsid w:val="005B4B7B"/>
    <w:rsid w:val="005B4CFF"/>
    <w:rsid w:val="005B4DF3"/>
    <w:rsid w:val="005B7419"/>
    <w:rsid w:val="005B7EFF"/>
    <w:rsid w:val="005C0A7B"/>
    <w:rsid w:val="005D4F98"/>
    <w:rsid w:val="005E10F8"/>
    <w:rsid w:val="005E57CA"/>
    <w:rsid w:val="005E718B"/>
    <w:rsid w:val="00611A70"/>
    <w:rsid w:val="00633610"/>
    <w:rsid w:val="00650EB3"/>
    <w:rsid w:val="00654DB8"/>
    <w:rsid w:val="00663AC6"/>
    <w:rsid w:val="00664B31"/>
    <w:rsid w:val="006653F8"/>
    <w:rsid w:val="00665584"/>
    <w:rsid w:val="00691314"/>
    <w:rsid w:val="006922A9"/>
    <w:rsid w:val="00695671"/>
    <w:rsid w:val="006A3896"/>
    <w:rsid w:val="006A611E"/>
    <w:rsid w:val="006B26CF"/>
    <w:rsid w:val="006B349A"/>
    <w:rsid w:val="006B5D1C"/>
    <w:rsid w:val="006D1B77"/>
    <w:rsid w:val="006E11C6"/>
    <w:rsid w:val="006E6DA0"/>
    <w:rsid w:val="006F29B8"/>
    <w:rsid w:val="007012FD"/>
    <w:rsid w:val="00706FF0"/>
    <w:rsid w:val="00732BE3"/>
    <w:rsid w:val="00742E0C"/>
    <w:rsid w:val="00757140"/>
    <w:rsid w:val="00761F40"/>
    <w:rsid w:val="0077091F"/>
    <w:rsid w:val="007808D6"/>
    <w:rsid w:val="007910F5"/>
    <w:rsid w:val="007A105B"/>
    <w:rsid w:val="007C1663"/>
    <w:rsid w:val="007F1C1A"/>
    <w:rsid w:val="008026B8"/>
    <w:rsid w:val="00825EAD"/>
    <w:rsid w:val="0084002A"/>
    <w:rsid w:val="00845109"/>
    <w:rsid w:val="008512A2"/>
    <w:rsid w:val="00871196"/>
    <w:rsid w:val="00873F8A"/>
    <w:rsid w:val="0087480C"/>
    <w:rsid w:val="00877A83"/>
    <w:rsid w:val="00886345"/>
    <w:rsid w:val="0088675F"/>
    <w:rsid w:val="00896E7F"/>
    <w:rsid w:val="008A69CB"/>
    <w:rsid w:val="008B1089"/>
    <w:rsid w:val="008B326A"/>
    <w:rsid w:val="008B604A"/>
    <w:rsid w:val="008D6BD0"/>
    <w:rsid w:val="008D6DBA"/>
    <w:rsid w:val="008D7BA3"/>
    <w:rsid w:val="008F6CAE"/>
    <w:rsid w:val="00906678"/>
    <w:rsid w:val="0092272B"/>
    <w:rsid w:val="00925116"/>
    <w:rsid w:val="009256ED"/>
    <w:rsid w:val="00930247"/>
    <w:rsid w:val="009314A4"/>
    <w:rsid w:val="00935953"/>
    <w:rsid w:val="00945814"/>
    <w:rsid w:val="00947A66"/>
    <w:rsid w:val="00947A9C"/>
    <w:rsid w:val="00950D82"/>
    <w:rsid w:val="009546D4"/>
    <w:rsid w:val="00963A43"/>
    <w:rsid w:val="00965CE8"/>
    <w:rsid w:val="009968C8"/>
    <w:rsid w:val="009B305B"/>
    <w:rsid w:val="009B4A6A"/>
    <w:rsid w:val="009C7C5E"/>
    <w:rsid w:val="009E1841"/>
    <w:rsid w:val="009E40BA"/>
    <w:rsid w:val="009F77C5"/>
    <w:rsid w:val="00A00374"/>
    <w:rsid w:val="00A33C61"/>
    <w:rsid w:val="00A34F95"/>
    <w:rsid w:val="00A3506A"/>
    <w:rsid w:val="00A4364D"/>
    <w:rsid w:val="00A46A82"/>
    <w:rsid w:val="00A55689"/>
    <w:rsid w:val="00A61F7F"/>
    <w:rsid w:val="00A64C8F"/>
    <w:rsid w:val="00A970B3"/>
    <w:rsid w:val="00A97DEF"/>
    <w:rsid w:val="00AA0D06"/>
    <w:rsid w:val="00AA4AD6"/>
    <w:rsid w:val="00AB17B7"/>
    <w:rsid w:val="00AC7E63"/>
    <w:rsid w:val="00AD077B"/>
    <w:rsid w:val="00AD26EC"/>
    <w:rsid w:val="00AD6E87"/>
    <w:rsid w:val="00AE1A9A"/>
    <w:rsid w:val="00AE2891"/>
    <w:rsid w:val="00AE7BCB"/>
    <w:rsid w:val="00AF2582"/>
    <w:rsid w:val="00B146CD"/>
    <w:rsid w:val="00B15F52"/>
    <w:rsid w:val="00B16BE0"/>
    <w:rsid w:val="00B40E47"/>
    <w:rsid w:val="00B410B5"/>
    <w:rsid w:val="00B542E6"/>
    <w:rsid w:val="00B57413"/>
    <w:rsid w:val="00B61E85"/>
    <w:rsid w:val="00B730BA"/>
    <w:rsid w:val="00B76109"/>
    <w:rsid w:val="00B869F0"/>
    <w:rsid w:val="00B90A68"/>
    <w:rsid w:val="00B94714"/>
    <w:rsid w:val="00B94768"/>
    <w:rsid w:val="00BB2659"/>
    <w:rsid w:val="00BB479A"/>
    <w:rsid w:val="00BC12BE"/>
    <w:rsid w:val="00BC1370"/>
    <w:rsid w:val="00BC71E5"/>
    <w:rsid w:val="00BD70CC"/>
    <w:rsid w:val="00BD7AC7"/>
    <w:rsid w:val="00BD7DCA"/>
    <w:rsid w:val="00BE25C8"/>
    <w:rsid w:val="00BE3E25"/>
    <w:rsid w:val="00C01BAE"/>
    <w:rsid w:val="00C01D84"/>
    <w:rsid w:val="00C04005"/>
    <w:rsid w:val="00C136AD"/>
    <w:rsid w:val="00C14173"/>
    <w:rsid w:val="00C427C4"/>
    <w:rsid w:val="00C50954"/>
    <w:rsid w:val="00C533E5"/>
    <w:rsid w:val="00C725C8"/>
    <w:rsid w:val="00C936B5"/>
    <w:rsid w:val="00C97C62"/>
    <w:rsid w:val="00CA34D5"/>
    <w:rsid w:val="00CD1566"/>
    <w:rsid w:val="00CE24DE"/>
    <w:rsid w:val="00CF4AEC"/>
    <w:rsid w:val="00D0604A"/>
    <w:rsid w:val="00D255E7"/>
    <w:rsid w:val="00D36356"/>
    <w:rsid w:val="00D40861"/>
    <w:rsid w:val="00D40C1F"/>
    <w:rsid w:val="00D54E06"/>
    <w:rsid w:val="00D568D6"/>
    <w:rsid w:val="00D5729B"/>
    <w:rsid w:val="00D637C7"/>
    <w:rsid w:val="00D664A9"/>
    <w:rsid w:val="00D6654C"/>
    <w:rsid w:val="00D72546"/>
    <w:rsid w:val="00D72560"/>
    <w:rsid w:val="00D72762"/>
    <w:rsid w:val="00D9323F"/>
    <w:rsid w:val="00DA671C"/>
    <w:rsid w:val="00DB2598"/>
    <w:rsid w:val="00DB659B"/>
    <w:rsid w:val="00DC03BE"/>
    <w:rsid w:val="00DC47FE"/>
    <w:rsid w:val="00DD2C67"/>
    <w:rsid w:val="00DD2FD7"/>
    <w:rsid w:val="00DD3315"/>
    <w:rsid w:val="00E14515"/>
    <w:rsid w:val="00E2185E"/>
    <w:rsid w:val="00E410EA"/>
    <w:rsid w:val="00E52244"/>
    <w:rsid w:val="00E629C3"/>
    <w:rsid w:val="00E67DE0"/>
    <w:rsid w:val="00E728CE"/>
    <w:rsid w:val="00E80BD8"/>
    <w:rsid w:val="00E87011"/>
    <w:rsid w:val="00E926B0"/>
    <w:rsid w:val="00E93819"/>
    <w:rsid w:val="00EA06B0"/>
    <w:rsid w:val="00EA610B"/>
    <w:rsid w:val="00EB6B9A"/>
    <w:rsid w:val="00EC0C1A"/>
    <w:rsid w:val="00ED6AA9"/>
    <w:rsid w:val="00ED79E6"/>
    <w:rsid w:val="00EE196C"/>
    <w:rsid w:val="00EE7C13"/>
    <w:rsid w:val="00EF774F"/>
    <w:rsid w:val="00F05926"/>
    <w:rsid w:val="00F11ABC"/>
    <w:rsid w:val="00F143F2"/>
    <w:rsid w:val="00F32FD7"/>
    <w:rsid w:val="00F40CCE"/>
    <w:rsid w:val="00F55364"/>
    <w:rsid w:val="00F57067"/>
    <w:rsid w:val="00F6751C"/>
    <w:rsid w:val="00F706E7"/>
    <w:rsid w:val="00F80E7D"/>
    <w:rsid w:val="00F94245"/>
    <w:rsid w:val="00FB7F9B"/>
    <w:rsid w:val="00FE4327"/>
    <w:rsid w:val="03210B40"/>
    <w:rsid w:val="03DF03B2"/>
    <w:rsid w:val="03E0CA1A"/>
    <w:rsid w:val="041B59F8"/>
    <w:rsid w:val="0553CADE"/>
    <w:rsid w:val="09A0BE4D"/>
    <w:rsid w:val="09E880F3"/>
    <w:rsid w:val="0B16BD99"/>
    <w:rsid w:val="0C7C603A"/>
    <w:rsid w:val="0DAEA387"/>
    <w:rsid w:val="0F50159C"/>
    <w:rsid w:val="10307D41"/>
    <w:rsid w:val="1089E0CD"/>
    <w:rsid w:val="11EF27F7"/>
    <w:rsid w:val="11F4C235"/>
    <w:rsid w:val="137F1A56"/>
    <w:rsid w:val="14B51144"/>
    <w:rsid w:val="14EB34D9"/>
    <w:rsid w:val="15CAF043"/>
    <w:rsid w:val="172FDCF1"/>
    <w:rsid w:val="18620B7B"/>
    <w:rsid w:val="187CFA11"/>
    <w:rsid w:val="19027BD5"/>
    <w:rsid w:val="19F48D90"/>
    <w:rsid w:val="1B266D31"/>
    <w:rsid w:val="1C53E609"/>
    <w:rsid w:val="1CB50E75"/>
    <w:rsid w:val="1DA8D168"/>
    <w:rsid w:val="1DAF2C90"/>
    <w:rsid w:val="1E449C2D"/>
    <w:rsid w:val="1ECA50EF"/>
    <w:rsid w:val="1EF48CF6"/>
    <w:rsid w:val="1F0A8D2A"/>
    <w:rsid w:val="2040A12B"/>
    <w:rsid w:val="209E7093"/>
    <w:rsid w:val="20D789ED"/>
    <w:rsid w:val="230818B4"/>
    <w:rsid w:val="23E78995"/>
    <w:rsid w:val="289EE638"/>
    <w:rsid w:val="29117221"/>
    <w:rsid w:val="2971A91C"/>
    <w:rsid w:val="2D37FD19"/>
    <w:rsid w:val="2E02A86E"/>
    <w:rsid w:val="2EE06A32"/>
    <w:rsid w:val="2F2DF0B7"/>
    <w:rsid w:val="318142F5"/>
    <w:rsid w:val="35CFFCCC"/>
    <w:rsid w:val="38368D45"/>
    <w:rsid w:val="38BFB147"/>
    <w:rsid w:val="398C2D9C"/>
    <w:rsid w:val="3B201B9D"/>
    <w:rsid w:val="3D5387E3"/>
    <w:rsid w:val="3E059923"/>
    <w:rsid w:val="4320C2C1"/>
    <w:rsid w:val="47A1D6EF"/>
    <w:rsid w:val="49094928"/>
    <w:rsid w:val="4A742EAD"/>
    <w:rsid w:val="4B506450"/>
    <w:rsid w:val="4D213B64"/>
    <w:rsid w:val="4F998186"/>
    <w:rsid w:val="5130654C"/>
    <w:rsid w:val="51A00E58"/>
    <w:rsid w:val="52EDAF3C"/>
    <w:rsid w:val="54312335"/>
    <w:rsid w:val="54757814"/>
    <w:rsid w:val="5610362B"/>
    <w:rsid w:val="5622BBF9"/>
    <w:rsid w:val="57A1D24C"/>
    <w:rsid w:val="5921DF95"/>
    <w:rsid w:val="5A88CF86"/>
    <w:rsid w:val="5AC39A18"/>
    <w:rsid w:val="5AF82031"/>
    <w:rsid w:val="5CF24B2C"/>
    <w:rsid w:val="5D4476B8"/>
    <w:rsid w:val="60AFDE2A"/>
    <w:rsid w:val="610F68D4"/>
    <w:rsid w:val="6245EB21"/>
    <w:rsid w:val="63E7BBE8"/>
    <w:rsid w:val="64AAE9F1"/>
    <w:rsid w:val="69C4F032"/>
    <w:rsid w:val="6BCB91C7"/>
    <w:rsid w:val="6C8B5CA1"/>
    <w:rsid w:val="6CF10D01"/>
    <w:rsid w:val="6DD28340"/>
    <w:rsid w:val="6E33486D"/>
    <w:rsid w:val="6ED6366F"/>
    <w:rsid w:val="70114D36"/>
    <w:rsid w:val="733F6CDB"/>
    <w:rsid w:val="74CA1F0B"/>
    <w:rsid w:val="76783C8D"/>
    <w:rsid w:val="7C6767B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818B4"/>
  <w15:chartTrackingRefBased/>
  <w15:docId w15:val="{67DD0FA3-94F8-4F80-AB91-C3EB95C1C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pPr>
      <w:ind w:left="720"/>
      <w:contextualSpacing/>
    </w:pPr>
  </w:style>
  <w:style w:type="character" w:styleId="Verwijzingopmerking">
    <w:name w:val="annotation reference"/>
    <w:basedOn w:val="Standaardalinea-lettertype"/>
    <w:uiPriority w:val="99"/>
    <w:semiHidden/>
    <w:unhideWhenUsed/>
    <w:rsid w:val="00347064"/>
    <w:rPr>
      <w:sz w:val="16"/>
      <w:szCs w:val="16"/>
    </w:rPr>
  </w:style>
  <w:style w:type="paragraph" w:styleId="Tekstopmerking">
    <w:name w:val="annotation text"/>
    <w:basedOn w:val="Standaard"/>
    <w:link w:val="TekstopmerkingChar"/>
    <w:uiPriority w:val="99"/>
    <w:semiHidden/>
    <w:unhideWhenUsed/>
    <w:rsid w:val="00347064"/>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347064"/>
    <w:rPr>
      <w:sz w:val="20"/>
      <w:szCs w:val="20"/>
    </w:rPr>
  </w:style>
  <w:style w:type="paragraph" w:styleId="Onderwerpvanopmerking">
    <w:name w:val="annotation subject"/>
    <w:basedOn w:val="Tekstopmerking"/>
    <w:next w:val="Tekstopmerking"/>
    <w:link w:val="OnderwerpvanopmerkingChar"/>
    <w:uiPriority w:val="99"/>
    <w:semiHidden/>
    <w:unhideWhenUsed/>
    <w:rsid w:val="00347064"/>
    <w:rPr>
      <w:b/>
      <w:bCs/>
    </w:rPr>
  </w:style>
  <w:style w:type="character" w:customStyle="1" w:styleId="OnderwerpvanopmerkingChar">
    <w:name w:val="Onderwerp van opmerking Char"/>
    <w:basedOn w:val="TekstopmerkingChar"/>
    <w:link w:val="Onderwerpvanopmerking"/>
    <w:uiPriority w:val="99"/>
    <w:semiHidden/>
    <w:rsid w:val="00347064"/>
    <w:rPr>
      <w:b/>
      <w:bCs/>
      <w:sz w:val="20"/>
      <w:szCs w:val="20"/>
    </w:rPr>
  </w:style>
  <w:style w:type="paragraph" w:styleId="Ballontekst">
    <w:name w:val="Balloon Text"/>
    <w:basedOn w:val="Standaard"/>
    <w:link w:val="BallontekstChar"/>
    <w:uiPriority w:val="99"/>
    <w:semiHidden/>
    <w:unhideWhenUsed/>
    <w:rsid w:val="00347064"/>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47064"/>
    <w:rPr>
      <w:rFonts w:ascii="Segoe UI" w:hAnsi="Segoe UI" w:cs="Segoe UI"/>
      <w:sz w:val="18"/>
      <w:szCs w:val="18"/>
    </w:rPr>
  </w:style>
  <w:style w:type="table" w:styleId="Tabelraster">
    <w:name w:val="Table Grid"/>
    <w:basedOn w:val="Standaardtabe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e">
    <w:name w:val="Revision"/>
    <w:hidden/>
    <w:uiPriority w:val="99"/>
    <w:semiHidden/>
    <w:rsid w:val="008D6BD0"/>
    <w:pPr>
      <w:spacing w:after="0" w:line="240" w:lineRule="auto"/>
    </w:pPr>
  </w:style>
  <w:style w:type="paragraph" w:styleId="Normaalweb">
    <w:name w:val="Normal (Web)"/>
    <w:basedOn w:val="Standaard"/>
    <w:uiPriority w:val="99"/>
    <w:semiHidden/>
    <w:unhideWhenUsed/>
    <w:rsid w:val="008A69CB"/>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Voetnoottekst">
    <w:name w:val="footnote text"/>
    <w:basedOn w:val="Standaard"/>
    <w:link w:val="VoetnoottekstChar"/>
    <w:uiPriority w:val="99"/>
    <w:semiHidden/>
    <w:unhideWhenUsed/>
    <w:rsid w:val="006B26CF"/>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6B26CF"/>
    <w:rPr>
      <w:sz w:val="20"/>
      <w:szCs w:val="20"/>
    </w:rPr>
  </w:style>
  <w:style w:type="character" w:styleId="Voetnootmarkering">
    <w:name w:val="footnote reference"/>
    <w:basedOn w:val="Standaardalinea-lettertype"/>
    <w:uiPriority w:val="99"/>
    <w:semiHidden/>
    <w:unhideWhenUsed/>
    <w:rsid w:val="006B26CF"/>
    <w:rPr>
      <w:vertAlign w:val="superscript"/>
    </w:rPr>
  </w:style>
  <w:style w:type="character" w:styleId="Hyperlink">
    <w:name w:val="Hyperlink"/>
    <w:basedOn w:val="Standaardalinea-lettertype"/>
    <w:uiPriority w:val="99"/>
    <w:unhideWhenUsed/>
    <w:rsid w:val="001C24BC"/>
    <w:rPr>
      <w:color w:val="0563C1" w:themeColor="hyperlink"/>
      <w:u w:val="single"/>
    </w:rPr>
  </w:style>
  <w:style w:type="character" w:styleId="Onopgelostemelding">
    <w:name w:val="Unresolved Mention"/>
    <w:basedOn w:val="Standaardalinea-lettertype"/>
    <w:uiPriority w:val="99"/>
    <w:semiHidden/>
    <w:unhideWhenUsed/>
    <w:rsid w:val="001C24BC"/>
    <w:rPr>
      <w:color w:val="605E5C"/>
      <w:shd w:val="clear" w:color="auto" w:fill="E1DFDD"/>
    </w:rPr>
  </w:style>
  <w:style w:type="paragraph" w:styleId="Koptekst">
    <w:name w:val="header"/>
    <w:basedOn w:val="Standaard"/>
    <w:link w:val="KoptekstChar"/>
    <w:uiPriority w:val="99"/>
    <w:semiHidden/>
    <w:unhideWhenUsed/>
    <w:rsid w:val="00D664A9"/>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D664A9"/>
  </w:style>
  <w:style w:type="paragraph" w:styleId="Voettekst">
    <w:name w:val="footer"/>
    <w:basedOn w:val="Standaard"/>
    <w:link w:val="VoettekstChar"/>
    <w:uiPriority w:val="99"/>
    <w:semiHidden/>
    <w:unhideWhenUsed/>
    <w:rsid w:val="00D664A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D664A9"/>
  </w:style>
  <w:style w:type="paragraph" w:styleId="Bijschrift">
    <w:name w:val="caption"/>
    <w:basedOn w:val="Standaard"/>
    <w:next w:val="Standaard"/>
    <w:uiPriority w:val="35"/>
    <w:unhideWhenUsed/>
    <w:qFormat/>
    <w:rsid w:val="00442A6C"/>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190133">
      <w:bodyDiv w:val="1"/>
      <w:marLeft w:val="0"/>
      <w:marRight w:val="0"/>
      <w:marTop w:val="0"/>
      <w:marBottom w:val="0"/>
      <w:divBdr>
        <w:top w:val="none" w:sz="0" w:space="0" w:color="auto"/>
        <w:left w:val="none" w:sz="0" w:space="0" w:color="auto"/>
        <w:bottom w:val="none" w:sz="0" w:space="0" w:color="auto"/>
        <w:right w:val="none" w:sz="0" w:space="0" w:color="auto"/>
      </w:divBdr>
      <w:divsChild>
        <w:div w:id="1584292302">
          <w:marLeft w:val="0"/>
          <w:marRight w:val="0"/>
          <w:marTop w:val="0"/>
          <w:marBottom w:val="0"/>
          <w:divBdr>
            <w:top w:val="none" w:sz="0" w:space="0" w:color="auto"/>
            <w:left w:val="none" w:sz="0" w:space="0" w:color="auto"/>
            <w:bottom w:val="none" w:sz="0" w:space="0" w:color="auto"/>
            <w:right w:val="none" w:sz="0" w:space="0" w:color="auto"/>
          </w:divBdr>
        </w:div>
        <w:div w:id="965113532">
          <w:marLeft w:val="0"/>
          <w:marRight w:val="0"/>
          <w:marTop w:val="0"/>
          <w:marBottom w:val="0"/>
          <w:divBdr>
            <w:top w:val="none" w:sz="0" w:space="0" w:color="auto"/>
            <w:left w:val="none" w:sz="0" w:space="0" w:color="auto"/>
            <w:bottom w:val="none" w:sz="0" w:space="0" w:color="auto"/>
            <w:right w:val="none" w:sz="0" w:space="0" w:color="auto"/>
          </w:divBdr>
        </w:div>
        <w:div w:id="630474706">
          <w:marLeft w:val="0"/>
          <w:marRight w:val="0"/>
          <w:marTop w:val="0"/>
          <w:marBottom w:val="0"/>
          <w:divBdr>
            <w:top w:val="none" w:sz="0" w:space="0" w:color="auto"/>
            <w:left w:val="none" w:sz="0" w:space="0" w:color="auto"/>
            <w:bottom w:val="none" w:sz="0" w:space="0" w:color="auto"/>
            <w:right w:val="none" w:sz="0" w:space="0" w:color="auto"/>
          </w:divBdr>
        </w:div>
        <w:div w:id="1678845901">
          <w:marLeft w:val="0"/>
          <w:marRight w:val="0"/>
          <w:marTop w:val="0"/>
          <w:marBottom w:val="0"/>
          <w:divBdr>
            <w:top w:val="none" w:sz="0" w:space="0" w:color="auto"/>
            <w:left w:val="none" w:sz="0" w:space="0" w:color="auto"/>
            <w:bottom w:val="none" w:sz="0" w:space="0" w:color="auto"/>
            <w:right w:val="none" w:sz="0" w:space="0" w:color="auto"/>
          </w:divBdr>
        </w:div>
        <w:div w:id="1751541409">
          <w:marLeft w:val="0"/>
          <w:marRight w:val="0"/>
          <w:marTop w:val="0"/>
          <w:marBottom w:val="0"/>
          <w:divBdr>
            <w:top w:val="none" w:sz="0" w:space="0" w:color="auto"/>
            <w:left w:val="none" w:sz="0" w:space="0" w:color="auto"/>
            <w:bottom w:val="none" w:sz="0" w:space="0" w:color="auto"/>
            <w:right w:val="none" w:sz="0" w:space="0" w:color="auto"/>
          </w:divBdr>
        </w:div>
        <w:div w:id="1164469701">
          <w:marLeft w:val="0"/>
          <w:marRight w:val="0"/>
          <w:marTop w:val="0"/>
          <w:marBottom w:val="0"/>
          <w:divBdr>
            <w:top w:val="none" w:sz="0" w:space="0" w:color="auto"/>
            <w:left w:val="none" w:sz="0" w:space="0" w:color="auto"/>
            <w:bottom w:val="none" w:sz="0" w:space="0" w:color="auto"/>
            <w:right w:val="none" w:sz="0" w:space="0" w:color="auto"/>
          </w:divBdr>
        </w:div>
        <w:div w:id="1835216565">
          <w:marLeft w:val="0"/>
          <w:marRight w:val="0"/>
          <w:marTop w:val="0"/>
          <w:marBottom w:val="0"/>
          <w:divBdr>
            <w:top w:val="none" w:sz="0" w:space="0" w:color="auto"/>
            <w:left w:val="none" w:sz="0" w:space="0" w:color="auto"/>
            <w:bottom w:val="none" w:sz="0" w:space="0" w:color="auto"/>
            <w:right w:val="none" w:sz="0" w:space="0" w:color="auto"/>
          </w:divBdr>
        </w:div>
        <w:div w:id="2044595099">
          <w:marLeft w:val="0"/>
          <w:marRight w:val="0"/>
          <w:marTop w:val="0"/>
          <w:marBottom w:val="0"/>
          <w:divBdr>
            <w:top w:val="none" w:sz="0" w:space="0" w:color="auto"/>
            <w:left w:val="none" w:sz="0" w:space="0" w:color="auto"/>
            <w:bottom w:val="none" w:sz="0" w:space="0" w:color="auto"/>
            <w:right w:val="none" w:sz="0" w:space="0" w:color="auto"/>
          </w:divBdr>
        </w:div>
        <w:div w:id="1308123658">
          <w:marLeft w:val="0"/>
          <w:marRight w:val="0"/>
          <w:marTop w:val="0"/>
          <w:marBottom w:val="0"/>
          <w:divBdr>
            <w:top w:val="none" w:sz="0" w:space="0" w:color="auto"/>
            <w:left w:val="none" w:sz="0" w:space="0" w:color="auto"/>
            <w:bottom w:val="none" w:sz="0" w:space="0" w:color="auto"/>
            <w:right w:val="none" w:sz="0" w:space="0" w:color="auto"/>
          </w:divBdr>
        </w:div>
        <w:div w:id="1029454490">
          <w:marLeft w:val="0"/>
          <w:marRight w:val="0"/>
          <w:marTop w:val="0"/>
          <w:marBottom w:val="0"/>
          <w:divBdr>
            <w:top w:val="none" w:sz="0" w:space="0" w:color="auto"/>
            <w:left w:val="none" w:sz="0" w:space="0" w:color="auto"/>
            <w:bottom w:val="none" w:sz="0" w:space="0" w:color="auto"/>
            <w:right w:val="none" w:sz="0" w:space="0" w:color="auto"/>
          </w:divBdr>
        </w:div>
        <w:div w:id="1345789424">
          <w:marLeft w:val="0"/>
          <w:marRight w:val="0"/>
          <w:marTop w:val="0"/>
          <w:marBottom w:val="0"/>
          <w:divBdr>
            <w:top w:val="none" w:sz="0" w:space="0" w:color="auto"/>
            <w:left w:val="none" w:sz="0" w:space="0" w:color="auto"/>
            <w:bottom w:val="none" w:sz="0" w:space="0" w:color="auto"/>
            <w:right w:val="none" w:sz="0" w:space="0" w:color="auto"/>
          </w:divBdr>
        </w:div>
        <w:div w:id="299192670">
          <w:marLeft w:val="0"/>
          <w:marRight w:val="0"/>
          <w:marTop w:val="0"/>
          <w:marBottom w:val="0"/>
          <w:divBdr>
            <w:top w:val="none" w:sz="0" w:space="0" w:color="auto"/>
            <w:left w:val="none" w:sz="0" w:space="0" w:color="auto"/>
            <w:bottom w:val="none" w:sz="0" w:space="0" w:color="auto"/>
            <w:right w:val="none" w:sz="0" w:space="0" w:color="auto"/>
          </w:divBdr>
        </w:div>
        <w:div w:id="643506905">
          <w:marLeft w:val="0"/>
          <w:marRight w:val="0"/>
          <w:marTop w:val="0"/>
          <w:marBottom w:val="0"/>
          <w:divBdr>
            <w:top w:val="none" w:sz="0" w:space="0" w:color="auto"/>
            <w:left w:val="none" w:sz="0" w:space="0" w:color="auto"/>
            <w:bottom w:val="none" w:sz="0" w:space="0" w:color="auto"/>
            <w:right w:val="none" w:sz="0" w:space="0" w:color="auto"/>
          </w:divBdr>
        </w:div>
        <w:div w:id="33579680">
          <w:marLeft w:val="0"/>
          <w:marRight w:val="0"/>
          <w:marTop w:val="0"/>
          <w:marBottom w:val="0"/>
          <w:divBdr>
            <w:top w:val="none" w:sz="0" w:space="0" w:color="auto"/>
            <w:left w:val="none" w:sz="0" w:space="0" w:color="auto"/>
            <w:bottom w:val="none" w:sz="0" w:space="0" w:color="auto"/>
            <w:right w:val="none" w:sz="0" w:space="0" w:color="auto"/>
          </w:divBdr>
        </w:div>
        <w:div w:id="1199388404">
          <w:marLeft w:val="0"/>
          <w:marRight w:val="0"/>
          <w:marTop w:val="0"/>
          <w:marBottom w:val="0"/>
          <w:divBdr>
            <w:top w:val="none" w:sz="0" w:space="0" w:color="auto"/>
            <w:left w:val="none" w:sz="0" w:space="0" w:color="auto"/>
            <w:bottom w:val="none" w:sz="0" w:space="0" w:color="auto"/>
            <w:right w:val="none" w:sz="0" w:space="0" w:color="auto"/>
          </w:divBdr>
        </w:div>
        <w:div w:id="1326978190">
          <w:marLeft w:val="0"/>
          <w:marRight w:val="0"/>
          <w:marTop w:val="0"/>
          <w:marBottom w:val="0"/>
          <w:divBdr>
            <w:top w:val="none" w:sz="0" w:space="0" w:color="auto"/>
            <w:left w:val="none" w:sz="0" w:space="0" w:color="auto"/>
            <w:bottom w:val="none" w:sz="0" w:space="0" w:color="auto"/>
            <w:right w:val="none" w:sz="0" w:space="0" w:color="auto"/>
          </w:divBdr>
        </w:div>
        <w:div w:id="246959954">
          <w:marLeft w:val="0"/>
          <w:marRight w:val="0"/>
          <w:marTop w:val="0"/>
          <w:marBottom w:val="0"/>
          <w:divBdr>
            <w:top w:val="none" w:sz="0" w:space="0" w:color="auto"/>
            <w:left w:val="none" w:sz="0" w:space="0" w:color="auto"/>
            <w:bottom w:val="none" w:sz="0" w:space="0" w:color="auto"/>
            <w:right w:val="none" w:sz="0" w:space="0" w:color="auto"/>
          </w:divBdr>
        </w:div>
        <w:div w:id="395517342">
          <w:marLeft w:val="0"/>
          <w:marRight w:val="0"/>
          <w:marTop w:val="0"/>
          <w:marBottom w:val="0"/>
          <w:divBdr>
            <w:top w:val="none" w:sz="0" w:space="0" w:color="auto"/>
            <w:left w:val="none" w:sz="0" w:space="0" w:color="auto"/>
            <w:bottom w:val="none" w:sz="0" w:space="0" w:color="auto"/>
            <w:right w:val="none" w:sz="0" w:space="0" w:color="auto"/>
          </w:divBdr>
        </w:div>
        <w:div w:id="1307515791">
          <w:marLeft w:val="0"/>
          <w:marRight w:val="0"/>
          <w:marTop w:val="0"/>
          <w:marBottom w:val="0"/>
          <w:divBdr>
            <w:top w:val="none" w:sz="0" w:space="0" w:color="auto"/>
            <w:left w:val="none" w:sz="0" w:space="0" w:color="auto"/>
            <w:bottom w:val="none" w:sz="0" w:space="0" w:color="auto"/>
            <w:right w:val="none" w:sz="0" w:space="0" w:color="auto"/>
          </w:divBdr>
        </w:div>
        <w:div w:id="1266156640">
          <w:marLeft w:val="0"/>
          <w:marRight w:val="0"/>
          <w:marTop w:val="0"/>
          <w:marBottom w:val="0"/>
          <w:divBdr>
            <w:top w:val="none" w:sz="0" w:space="0" w:color="auto"/>
            <w:left w:val="none" w:sz="0" w:space="0" w:color="auto"/>
            <w:bottom w:val="none" w:sz="0" w:space="0" w:color="auto"/>
            <w:right w:val="none" w:sz="0" w:space="0" w:color="auto"/>
          </w:divBdr>
        </w:div>
        <w:div w:id="1511262678">
          <w:marLeft w:val="0"/>
          <w:marRight w:val="0"/>
          <w:marTop w:val="0"/>
          <w:marBottom w:val="0"/>
          <w:divBdr>
            <w:top w:val="none" w:sz="0" w:space="0" w:color="auto"/>
            <w:left w:val="none" w:sz="0" w:space="0" w:color="auto"/>
            <w:bottom w:val="none" w:sz="0" w:space="0" w:color="auto"/>
            <w:right w:val="none" w:sz="0" w:space="0" w:color="auto"/>
          </w:divBdr>
        </w:div>
        <w:div w:id="1697655977">
          <w:marLeft w:val="0"/>
          <w:marRight w:val="0"/>
          <w:marTop w:val="0"/>
          <w:marBottom w:val="0"/>
          <w:divBdr>
            <w:top w:val="none" w:sz="0" w:space="0" w:color="auto"/>
            <w:left w:val="none" w:sz="0" w:space="0" w:color="auto"/>
            <w:bottom w:val="none" w:sz="0" w:space="0" w:color="auto"/>
            <w:right w:val="none" w:sz="0" w:space="0" w:color="auto"/>
          </w:divBdr>
        </w:div>
        <w:div w:id="1562137431">
          <w:marLeft w:val="0"/>
          <w:marRight w:val="0"/>
          <w:marTop w:val="0"/>
          <w:marBottom w:val="0"/>
          <w:divBdr>
            <w:top w:val="none" w:sz="0" w:space="0" w:color="auto"/>
            <w:left w:val="none" w:sz="0" w:space="0" w:color="auto"/>
            <w:bottom w:val="none" w:sz="0" w:space="0" w:color="auto"/>
            <w:right w:val="none" w:sz="0" w:space="0" w:color="auto"/>
          </w:divBdr>
        </w:div>
        <w:div w:id="1614284373">
          <w:marLeft w:val="0"/>
          <w:marRight w:val="0"/>
          <w:marTop w:val="0"/>
          <w:marBottom w:val="0"/>
          <w:divBdr>
            <w:top w:val="none" w:sz="0" w:space="0" w:color="auto"/>
            <w:left w:val="none" w:sz="0" w:space="0" w:color="auto"/>
            <w:bottom w:val="none" w:sz="0" w:space="0" w:color="auto"/>
            <w:right w:val="none" w:sz="0" w:space="0" w:color="auto"/>
          </w:divBdr>
        </w:div>
        <w:div w:id="1665625468">
          <w:marLeft w:val="0"/>
          <w:marRight w:val="0"/>
          <w:marTop w:val="0"/>
          <w:marBottom w:val="0"/>
          <w:divBdr>
            <w:top w:val="none" w:sz="0" w:space="0" w:color="auto"/>
            <w:left w:val="none" w:sz="0" w:space="0" w:color="auto"/>
            <w:bottom w:val="none" w:sz="0" w:space="0" w:color="auto"/>
            <w:right w:val="none" w:sz="0" w:space="0" w:color="auto"/>
          </w:divBdr>
        </w:div>
        <w:div w:id="1251429540">
          <w:marLeft w:val="0"/>
          <w:marRight w:val="0"/>
          <w:marTop w:val="0"/>
          <w:marBottom w:val="0"/>
          <w:divBdr>
            <w:top w:val="none" w:sz="0" w:space="0" w:color="auto"/>
            <w:left w:val="none" w:sz="0" w:space="0" w:color="auto"/>
            <w:bottom w:val="none" w:sz="0" w:space="0" w:color="auto"/>
            <w:right w:val="none" w:sz="0" w:space="0" w:color="auto"/>
          </w:divBdr>
        </w:div>
        <w:div w:id="1609196220">
          <w:marLeft w:val="0"/>
          <w:marRight w:val="0"/>
          <w:marTop w:val="0"/>
          <w:marBottom w:val="0"/>
          <w:divBdr>
            <w:top w:val="none" w:sz="0" w:space="0" w:color="auto"/>
            <w:left w:val="none" w:sz="0" w:space="0" w:color="auto"/>
            <w:bottom w:val="none" w:sz="0" w:space="0" w:color="auto"/>
            <w:right w:val="none" w:sz="0" w:space="0" w:color="auto"/>
          </w:divBdr>
        </w:div>
        <w:div w:id="1932011596">
          <w:marLeft w:val="0"/>
          <w:marRight w:val="0"/>
          <w:marTop w:val="0"/>
          <w:marBottom w:val="0"/>
          <w:divBdr>
            <w:top w:val="none" w:sz="0" w:space="0" w:color="auto"/>
            <w:left w:val="none" w:sz="0" w:space="0" w:color="auto"/>
            <w:bottom w:val="none" w:sz="0" w:space="0" w:color="auto"/>
            <w:right w:val="none" w:sz="0" w:space="0" w:color="auto"/>
          </w:divBdr>
        </w:div>
        <w:div w:id="1904439459">
          <w:marLeft w:val="0"/>
          <w:marRight w:val="0"/>
          <w:marTop w:val="0"/>
          <w:marBottom w:val="0"/>
          <w:divBdr>
            <w:top w:val="none" w:sz="0" w:space="0" w:color="auto"/>
            <w:left w:val="none" w:sz="0" w:space="0" w:color="auto"/>
            <w:bottom w:val="none" w:sz="0" w:space="0" w:color="auto"/>
            <w:right w:val="none" w:sz="0" w:space="0" w:color="auto"/>
          </w:divBdr>
        </w:div>
        <w:div w:id="877669932">
          <w:marLeft w:val="0"/>
          <w:marRight w:val="0"/>
          <w:marTop w:val="0"/>
          <w:marBottom w:val="0"/>
          <w:divBdr>
            <w:top w:val="none" w:sz="0" w:space="0" w:color="auto"/>
            <w:left w:val="none" w:sz="0" w:space="0" w:color="auto"/>
            <w:bottom w:val="none" w:sz="0" w:space="0" w:color="auto"/>
            <w:right w:val="none" w:sz="0" w:space="0" w:color="auto"/>
          </w:divBdr>
        </w:div>
        <w:div w:id="1806044858">
          <w:marLeft w:val="0"/>
          <w:marRight w:val="0"/>
          <w:marTop w:val="0"/>
          <w:marBottom w:val="0"/>
          <w:divBdr>
            <w:top w:val="none" w:sz="0" w:space="0" w:color="auto"/>
            <w:left w:val="none" w:sz="0" w:space="0" w:color="auto"/>
            <w:bottom w:val="none" w:sz="0" w:space="0" w:color="auto"/>
            <w:right w:val="none" w:sz="0" w:space="0" w:color="auto"/>
          </w:divBdr>
        </w:div>
        <w:div w:id="79841031">
          <w:marLeft w:val="0"/>
          <w:marRight w:val="0"/>
          <w:marTop w:val="0"/>
          <w:marBottom w:val="0"/>
          <w:divBdr>
            <w:top w:val="none" w:sz="0" w:space="0" w:color="auto"/>
            <w:left w:val="none" w:sz="0" w:space="0" w:color="auto"/>
            <w:bottom w:val="none" w:sz="0" w:space="0" w:color="auto"/>
            <w:right w:val="none" w:sz="0" w:space="0" w:color="auto"/>
          </w:divBdr>
        </w:div>
        <w:div w:id="111944665">
          <w:marLeft w:val="0"/>
          <w:marRight w:val="0"/>
          <w:marTop w:val="0"/>
          <w:marBottom w:val="0"/>
          <w:divBdr>
            <w:top w:val="none" w:sz="0" w:space="0" w:color="auto"/>
            <w:left w:val="none" w:sz="0" w:space="0" w:color="auto"/>
            <w:bottom w:val="none" w:sz="0" w:space="0" w:color="auto"/>
            <w:right w:val="none" w:sz="0" w:space="0" w:color="auto"/>
          </w:divBdr>
        </w:div>
        <w:div w:id="1189297840">
          <w:marLeft w:val="0"/>
          <w:marRight w:val="0"/>
          <w:marTop w:val="0"/>
          <w:marBottom w:val="0"/>
          <w:divBdr>
            <w:top w:val="none" w:sz="0" w:space="0" w:color="auto"/>
            <w:left w:val="none" w:sz="0" w:space="0" w:color="auto"/>
            <w:bottom w:val="none" w:sz="0" w:space="0" w:color="auto"/>
            <w:right w:val="none" w:sz="0" w:space="0" w:color="auto"/>
          </w:divBdr>
        </w:div>
        <w:div w:id="1907492961">
          <w:marLeft w:val="0"/>
          <w:marRight w:val="0"/>
          <w:marTop w:val="0"/>
          <w:marBottom w:val="0"/>
          <w:divBdr>
            <w:top w:val="none" w:sz="0" w:space="0" w:color="auto"/>
            <w:left w:val="none" w:sz="0" w:space="0" w:color="auto"/>
            <w:bottom w:val="none" w:sz="0" w:space="0" w:color="auto"/>
            <w:right w:val="none" w:sz="0" w:space="0" w:color="auto"/>
          </w:divBdr>
        </w:div>
        <w:div w:id="2070565450">
          <w:marLeft w:val="0"/>
          <w:marRight w:val="0"/>
          <w:marTop w:val="0"/>
          <w:marBottom w:val="0"/>
          <w:divBdr>
            <w:top w:val="none" w:sz="0" w:space="0" w:color="auto"/>
            <w:left w:val="none" w:sz="0" w:space="0" w:color="auto"/>
            <w:bottom w:val="none" w:sz="0" w:space="0" w:color="auto"/>
            <w:right w:val="none" w:sz="0" w:space="0" w:color="auto"/>
          </w:divBdr>
        </w:div>
        <w:div w:id="1895853744">
          <w:marLeft w:val="0"/>
          <w:marRight w:val="0"/>
          <w:marTop w:val="0"/>
          <w:marBottom w:val="0"/>
          <w:divBdr>
            <w:top w:val="none" w:sz="0" w:space="0" w:color="auto"/>
            <w:left w:val="none" w:sz="0" w:space="0" w:color="auto"/>
            <w:bottom w:val="none" w:sz="0" w:space="0" w:color="auto"/>
            <w:right w:val="none" w:sz="0" w:space="0" w:color="auto"/>
          </w:divBdr>
        </w:div>
      </w:divsChild>
    </w:div>
    <w:div w:id="1204951126">
      <w:bodyDiv w:val="1"/>
      <w:marLeft w:val="0"/>
      <w:marRight w:val="0"/>
      <w:marTop w:val="0"/>
      <w:marBottom w:val="0"/>
      <w:divBdr>
        <w:top w:val="none" w:sz="0" w:space="0" w:color="auto"/>
        <w:left w:val="none" w:sz="0" w:space="0" w:color="auto"/>
        <w:bottom w:val="none" w:sz="0" w:space="0" w:color="auto"/>
        <w:right w:val="none" w:sz="0" w:space="0" w:color="auto"/>
      </w:divBdr>
    </w:div>
    <w:div w:id="1345859692">
      <w:bodyDiv w:val="1"/>
      <w:marLeft w:val="0"/>
      <w:marRight w:val="0"/>
      <w:marTop w:val="0"/>
      <w:marBottom w:val="0"/>
      <w:divBdr>
        <w:top w:val="none" w:sz="0" w:space="0" w:color="auto"/>
        <w:left w:val="none" w:sz="0" w:space="0" w:color="auto"/>
        <w:bottom w:val="none" w:sz="0" w:space="0" w:color="auto"/>
        <w:right w:val="none" w:sz="0" w:space="0" w:color="auto"/>
      </w:divBdr>
      <w:divsChild>
        <w:div w:id="2011058171">
          <w:marLeft w:val="0"/>
          <w:marRight w:val="0"/>
          <w:marTop w:val="0"/>
          <w:marBottom w:val="0"/>
          <w:divBdr>
            <w:top w:val="none" w:sz="0" w:space="0" w:color="auto"/>
            <w:left w:val="none" w:sz="0" w:space="0" w:color="auto"/>
            <w:bottom w:val="none" w:sz="0" w:space="0" w:color="auto"/>
            <w:right w:val="none" w:sz="0" w:space="0" w:color="auto"/>
          </w:divBdr>
        </w:div>
        <w:div w:id="1881897140">
          <w:marLeft w:val="0"/>
          <w:marRight w:val="0"/>
          <w:marTop w:val="0"/>
          <w:marBottom w:val="0"/>
          <w:divBdr>
            <w:top w:val="none" w:sz="0" w:space="0" w:color="auto"/>
            <w:left w:val="none" w:sz="0" w:space="0" w:color="auto"/>
            <w:bottom w:val="none" w:sz="0" w:space="0" w:color="auto"/>
            <w:right w:val="none" w:sz="0" w:space="0" w:color="auto"/>
          </w:divBdr>
        </w:div>
        <w:div w:id="893543987">
          <w:marLeft w:val="0"/>
          <w:marRight w:val="0"/>
          <w:marTop w:val="0"/>
          <w:marBottom w:val="0"/>
          <w:divBdr>
            <w:top w:val="none" w:sz="0" w:space="0" w:color="auto"/>
            <w:left w:val="none" w:sz="0" w:space="0" w:color="auto"/>
            <w:bottom w:val="none" w:sz="0" w:space="0" w:color="auto"/>
            <w:right w:val="none" w:sz="0" w:space="0" w:color="auto"/>
          </w:divBdr>
        </w:div>
        <w:div w:id="1510216125">
          <w:marLeft w:val="0"/>
          <w:marRight w:val="0"/>
          <w:marTop w:val="0"/>
          <w:marBottom w:val="0"/>
          <w:divBdr>
            <w:top w:val="none" w:sz="0" w:space="0" w:color="auto"/>
            <w:left w:val="none" w:sz="0" w:space="0" w:color="auto"/>
            <w:bottom w:val="none" w:sz="0" w:space="0" w:color="auto"/>
            <w:right w:val="none" w:sz="0" w:space="0" w:color="auto"/>
          </w:divBdr>
        </w:div>
        <w:div w:id="2095936389">
          <w:marLeft w:val="0"/>
          <w:marRight w:val="0"/>
          <w:marTop w:val="0"/>
          <w:marBottom w:val="0"/>
          <w:divBdr>
            <w:top w:val="none" w:sz="0" w:space="0" w:color="auto"/>
            <w:left w:val="none" w:sz="0" w:space="0" w:color="auto"/>
            <w:bottom w:val="none" w:sz="0" w:space="0" w:color="auto"/>
            <w:right w:val="none" w:sz="0" w:space="0" w:color="auto"/>
          </w:divBdr>
        </w:div>
        <w:div w:id="1313604185">
          <w:marLeft w:val="0"/>
          <w:marRight w:val="0"/>
          <w:marTop w:val="0"/>
          <w:marBottom w:val="0"/>
          <w:divBdr>
            <w:top w:val="none" w:sz="0" w:space="0" w:color="auto"/>
            <w:left w:val="none" w:sz="0" w:space="0" w:color="auto"/>
            <w:bottom w:val="none" w:sz="0" w:space="0" w:color="auto"/>
            <w:right w:val="none" w:sz="0" w:space="0" w:color="auto"/>
          </w:divBdr>
        </w:div>
        <w:div w:id="621765803">
          <w:marLeft w:val="0"/>
          <w:marRight w:val="0"/>
          <w:marTop w:val="0"/>
          <w:marBottom w:val="0"/>
          <w:divBdr>
            <w:top w:val="none" w:sz="0" w:space="0" w:color="auto"/>
            <w:left w:val="none" w:sz="0" w:space="0" w:color="auto"/>
            <w:bottom w:val="none" w:sz="0" w:space="0" w:color="auto"/>
            <w:right w:val="none" w:sz="0" w:space="0" w:color="auto"/>
          </w:divBdr>
        </w:div>
        <w:div w:id="571087785">
          <w:marLeft w:val="0"/>
          <w:marRight w:val="0"/>
          <w:marTop w:val="0"/>
          <w:marBottom w:val="0"/>
          <w:divBdr>
            <w:top w:val="none" w:sz="0" w:space="0" w:color="auto"/>
            <w:left w:val="none" w:sz="0" w:space="0" w:color="auto"/>
            <w:bottom w:val="none" w:sz="0" w:space="0" w:color="auto"/>
            <w:right w:val="none" w:sz="0" w:space="0" w:color="auto"/>
          </w:divBdr>
        </w:div>
        <w:div w:id="581641950">
          <w:marLeft w:val="0"/>
          <w:marRight w:val="0"/>
          <w:marTop w:val="0"/>
          <w:marBottom w:val="0"/>
          <w:divBdr>
            <w:top w:val="none" w:sz="0" w:space="0" w:color="auto"/>
            <w:left w:val="none" w:sz="0" w:space="0" w:color="auto"/>
            <w:bottom w:val="none" w:sz="0" w:space="0" w:color="auto"/>
            <w:right w:val="none" w:sz="0" w:space="0" w:color="auto"/>
          </w:divBdr>
        </w:div>
        <w:div w:id="936982660">
          <w:marLeft w:val="0"/>
          <w:marRight w:val="0"/>
          <w:marTop w:val="0"/>
          <w:marBottom w:val="0"/>
          <w:divBdr>
            <w:top w:val="none" w:sz="0" w:space="0" w:color="auto"/>
            <w:left w:val="none" w:sz="0" w:space="0" w:color="auto"/>
            <w:bottom w:val="none" w:sz="0" w:space="0" w:color="auto"/>
            <w:right w:val="none" w:sz="0" w:space="0" w:color="auto"/>
          </w:divBdr>
        </w:div>
        <w:div w:id="760685102">
          <w:marLeft w:val="0"/>
          <w:marRight w:val="0"/>
          <w:marTop w:val="0"/>
          <w:marBottom w:val="0"/>
          <w:divBdr>
            <w:top w:val="none" w:sz="0" w:space="0" w:color="auto"/>
            <w:left w:val="none" w:sz="0" w:space="0" w:color="auto"/>
            <w:bottom w:val="none" w:sz="0" w:space="0" w:color="auto"/>
            <w:right w:val="none" w:sz="0" w:space="0" w:color="auto"/>
          </w:divBdr>
        </w:div>
      </w:divsChild>
    </w:div>
    <w:div w:id="2083914714">
      <w:bodyDiv w:val="1"/>
      <w:marLeft w:val="0"/>
      <w:marRight w:val="0"/>
      <w:marTop w:val="0"/>
      <w:marBottom w:val="0"/>
      <w:divBdr>
        <w:top w:val="none" w:sz="0" w:space="0" w:color="auto"/>
        <w:left w:val="none" w:sz="0" w:space="0" w:color="auto"/>
        <w:bottom w:val="none" w:sz="0" w:space="0" w:color="auto"/>
        <w:right w:val="none" w:sz="0" w:space="0" w:color="auto"/>
      </w:divBdr>
      <w:divsChild>
        <w:div w:id="179780222">
          <w:marLeft w:val="0"/>
          <w:marRight w:val="0"/>
          <w:marTop w:val="0"/>
          <w:marBottom w:val="366"/>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emf" Id="rId13"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image" Target="media/image5.emf" Id="rId15" /><Relationship Type="http://schemas.openxmlformats.org/officeDocument/2006/relationships/endnotes" Target="endnotes.xml" Id="rId10" /><Relationship Type="http://schemas.openxmlformats.org/officeDocument/2006/relationships/footnotes" Target="footnotes.xml" Id="rId9" /><Relationship Type="http://schemas.openxmlformats.org/officeDocument/2006/relationships/image" Target="media/image4.emf" Id="rId14" /></Relationships>
</file>

<file path=word/_rels/footnotes.xml.rels><?xml version="1.0" encoding="UTF-8" standalone="yes"?>
<Relationships xmlns="http://schemas.openxmlformats.org/package/2006/relationships"><Relationship Id="rId1" Type="http://schemas.openxmlformats.org/officeDocument/2006/relationships/hyperlink" Target="https://www.nctv.nl/organisatie/nationale_veiligheid/programma_economische_veiligheid/index.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9</ap:Pages>
  <ap:Words>3877</ap:Words>
  <ap:Characters>21329</ap:Characters>
  <ap:DocSecurity>0</ap:DocSecurity>
  <ap:Lines>177</ap:Lines>
  <ap:Paragraphs>50</ap:Paragraphs>
  <ap:ScaleCrop>false</ap:ScaleCrop>
  <ap:LinksUpToDate>false</ap:LinksUpToDate>
  <ap:CharactersWithSpaces>25156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2019-09-09T18:12:00.0000000Z</dcterms:created>
  <dcterms:modified xsi:type="dcterms:W3CDTF">2019-09-16T21:18:00.0000000Z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0x0101004A22D49FF556854097A8A755978CC4C6</vt:lpwstr>
  </property>
</Properties>
</file>