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F6F" w:rsidRDefault="002D015A" w14:paraId="47AB6FFC" w14:textId="2DCE37EF">
      <w:pPr>
        <w:rPr>
          <w:color w:val="0070C0"/>
          <w:sz w:val="28"/>
          <w:szCs w:val="28"/>
        </w:rPr>
      </w:pPr>
      <w:r w:rsidRPr="002D015A">
        <w:rPr>
          <w:color w:val="0070C0"/>
          <w:sz w:val="28"/>
          <w:szCs w:val="28"/>
        </w:rPr>
        <w:t xml:space="preserve"> Training Bureau Woo</w:t>
      </w:r>
      <w:bookmarkStart w:name="_GoBack" w:id="0"/>
      <w:bookmarkEnd w:id="0"/>
      <w:r w:rsidRPr="002D015A">
        <w:rPr>
          <w:color w:val="0070C0"/>
          <w:sz w:val="28"/>
          <w:szCs w:val="28"/>
        </w:rPr>
        <w:t>nTalent.</w:t>
      </w:r>
    </w:p>
    <w:p w:rsidRPr="002D015A" w:rsidR="002D015A" w:rsidP="002D015A" w:rsidRDefault="002D015A" w14:paraId="16F3E021" w14:textId="77777777">
      <w:pPr>
        <w:keepNext/>
        <w:spacing w:before="240" w:after="60" w:line="240" w:lineRule="auto"/>
        <w:outlineLvl w:val="1"/>
        <w:rPr>
          <w:rFonts w:eastAsia="Times New Roman" w:cs="Arial"/>
          <w:b/>
          <w:bCs/>
          <w:i/>
          <w:iCs/>
          <w:color w:val="002060"/>
          <w:sz w:val="28"/>
          <w:szCs w:val="28"/>
          <w:lang w:eastAsia="nl-NL"/>
        </w:rPr>
      </w:pPr>
      <w:bookmarkStart w:name="_Toc313278066" w:id="1"/>
      <w:bookmarkStart w:name="_Toc448090261" w:id="2"/>
      <w:r w:rsidRPr="002D015A">
        <w:rPr>
          <w:rFonts w:eastAsia="Times New Roman" w:cs="Arial"/>
          <w:b/>
          <w:bCs/>
          <w:i/>
          <w:iCs/>
          <w:color w:val="002060"/>
          <w:sz w:val="28"/>
          <w:szCs w:val="28"/>
          <w:lang w:eastAsia="nl-NL"/>
        </w:rPr>
        <w:t>1.1 Aanleiding</w:t>
      </w:r>
      <w:bookmarkEnd w:id="1"/>
      <w:bookmarkEnd w:id="2"/>
    </w:p>
    <w:p w:rsidRPr="002D015A" w:rsidR="002D015A" w:rsidP="002D015A" w:rsidRDefault="002D015A" w14:paraId="24EA13B4" w14:textId="77777777">
      <w:pPr>
        <w:spacing w:after="0" w:line="240" w:lineRule="auto"/>
        <w:rPr>
          <w:rFonts w:eastAsia="Times New Roman" w:cs="Times New Roman"/>
          <w:i/>
          <w:sz w:val="19"/>
          <w:szCs w:val="24"/>
          <w:lang w:eastAsia="nl-NL"/>
        </w:rPr>
      </w:pPr>
    </w:p>
    <w:p w:rsidRPr="002D015A" w:rsidR="002D015A" w:rsidP="002D015A" w:rsidRDefault="002D015A" w14:paraId="43029F55" w14:textId="77777777">
      <w:pPr>
        <w:spacing w:after="0" w:line="240" w:lineRule="auto"/>
        <w:rPr>
          <w:rFonts w:eastAsia="Times New Roman" w:cs="Times New Roman"/>
          <w:i/>
          <w:color w:val="0070C0"/>
          <w:sz w:val="24"/>
          <w:szCs w:val="24"/>
          <w:lang w:eastAsia="nl-NL"/>
        </w:rPr>
      </w:pPr>
      <w:r w:rsidRPr="002D015A">
        <w:rPr>
          <w:rFonts w:eastAsia="Times New Roman" w:cs="Times New Roman"/>
          <w:i/>
          <w:color w:val="0070C0"/>
          <w:sz w:val="24"/>
          <w:szCs w:val="24"/>
          <w:lang w:eastAsia="nl-NL"/>
        </w:rPr>
        <w:t>“Wonen is meer dan alleen het hebben van een dak boven je hoofd. Wonen is het onderhouden van het huis, omgaan met buren, het betalen van de vaste lasten, het op orde houden van de administratie, het voor jezelf zorgen……………………………”.</w:t>
      </w:r>
    </w:p>
    <w:p w:rsidRPr="002D015A" w:rsidR="002D015A" w:rsidP="002D015A" w:rsidRDefault="002D015A" w14:paraId="56A74988" w14:textId="77777777">
      <w:pPr>
        <w:spacing w:after="0" w:line="240" w:lineRule="auto"/>
        <w:rPr>
          <w:rFonts w:eastAsia="Times New Roman" w:cs="Times New Roman"/>
          <w:i/>
          <w:color w:val="0070C0"/>
          <w:sz w:val="24"/>
          <w:szCs w:val="24"/>
          <w:lang w:eastAsia="nl-NL"/>
        </w:rPr>
      </w:pPr>
    </w:p>
    <w:p w:rsidRPr="002D015A" w:rsidR="002D015A" w:rsidP="002D015A" w:rsidRDefault="002D015A" w14:paraId="6ABCD573" w14:textId="77777777">
      <w:pPr>
        <w:spacing w:after="0" w:line="240" w:lineRule="auto"/>
        <w:rPr>
          <w:rFonts w:eastAsia="Times New Roman" w:cs="Times New Roman"/>
          <w:sz w:val="24"/>
          <w:szCs w:val="24"/>
          <w:lang w:eastAsia="nl-NL"/>
        </w:rPr>
      </w:pPr>
      <w:r w:rsidRPr="002D015A">
        <w:rPr>
          <w:rFonts w:eastAsia="Times New Roman" w:cs="Times New Roman"/>
          <w:sz w:val="24"/>
          <w:szCs w:val="24"/>
          <w:lang w:eastAsia="nl-NL"/>
        </w:rPr>
        <w:t>Wonen vraagt om woonvaardigheden. Meestal krijg je deze woonvaardigheden mee vanuit huis. Je ziet, je leert en ervaart vanuit je thuissituatie. In de praktijk blijkt dat er echter mensen zijn die weinig woonvaardigheden mee krijgen vanuit thuis of hun woonsituatie is dermate anders als zij zelfstandig gaan wonen. Het kan gaan om mensen die gewend zijn geweest in een instelling te wonen en nu zelfstandig moeten gaan wonen, mensen die vanuit andere landen in</w:t>
      </w:r>
      <w:r>
        <w:rPr>
          <w:rFonts w:eastAsia="Times New Roman" w:cs="Times New Roman"/>
          <w:sz w:val="24"/>
          <w:szCs w:val="24"/>
          <w:lang w:eastAsia="nl-NL"/>
        </w:rPr>
        <w:t xml:space="preserve"> Nederland komen wonen, mensen die lang in instellingen hebben gewoond</w:t>
      </w:r>
      <w:r w:rsidRPr="002D015A">
        <w:rPr>
          <w:rFonts w:eastAsia="Times New Roman" w:cs="Times New Roman"/>
          <w:sz w:val="24"/>
          <w:szCs w:val="24"/>
          <w:lang w:eastAsia="nl-NL"/>
        </w:rPr>
        <w:t>.</w:t>
      </w:r>
    </w:p>
    <w:p w:rsidRPr="002D015A" w:rsidR="002D015A" w:rsidP="002D015A" w:rsidRDefault="002D015A" w14:paraId="69557DF5" w14:textId="77777777">
      <w:pPr>
        <w:spacing w:after="0" w:line="240" w:lineRule="auto"/>
        <w:rPr>
          <w:rFonts w:eastAsia="Times New Roman" w:cs="Times New Roman"/>
          <w:sz w:val="24"/>
          <w:szCs w:val="24"/>
          <w:lang w:eastAsia="nl-NL"/>
        </w:rPr>
      </w:pPr>
    </w:p>
    <w:p w:rsidRPr="002D015A" w:rsidR="002D015A" w:rsidP="002D015A" w:rsidRDefault="002D015A" w14:paraId="0FCE1066" w14:textId="77777777">
      <w:pPr>
        <w:spacing w:after="0" w:line="240" w:lineRule="auto"/>
        <w:rPr>
          <w:rFonts w:eastAsia="Times New Roman" w:cs="Times New Roman"/>
          <w:sz w:val="24"/>
          <w:szCs w:val="24"/>
          <w:lang w:eastAsia="nl-NL"/>
        </w:rPr>
      </w:pPr>
      <w:r w:rsidRPr="002D015A">
        <w:rPr>
          <w:rFonts w:eastAsia="Times New Roman" w:cs="Times New Roman"/>
          <w:sz w:val="24"/>
          <w:szCs w:val="24"/>
          <w:lang w:eastAsia="nl-NL"/>
        </w:rPr>
        <w:t xml:space="preserve">Onze maatschappij verandert en we zien dat dit veel van mensen vraagt. Zo is er de digitalisering, allerlei toeslagen moeten aangevraagd worden via de computer, het is niet meer vanzelfsprekend om huishoudelijke hulp te krijgen als het je niet lukt om het huishouden op orde te houden, en de hulp van een buurman of buurvrouw is ook lastig te vragen als je je buren niet eens kent. Dit kan er toe leiden dat er woonproblemen ontstaan. Woonproblemen kunnen zijn het niet (tijdig) betalen van je huur, het verzorgen van overlast, het vervuilen van de woning e.d. Uit onderzoek is gebleken dat woonproblemen toenemen evenals de duur en de ernst ervan (Aedes, dec.2015). Er zijn verschillende oorzaken hiervoor aan te wijzen, één oorzaak is een gebrek aan woonvaardigheden. </w:t>
      </w:r>
    </w:p>
    <w:p w:rsidRPr="002D015A" w:rsidR="002D015A" w:rsidP="002D015A" w:rsidRDefault="002D015A" w14:paraId="6F57DE36" w14:textId="77777777">
      <w:pPr>
        <w:spacing w:after="0" w:line="240" w:lineRule="auto"/>
        <w:rPr>
          <w:rFonts w:ascii="Verdana" w:hAnsi="Verdana" w:eastAsia="Times New Roman" w:cs="Times New Roman"/>
          <w:sz w:val="19"/>
          <w:szCs w:val="24"/>
          <w:lang w:eastAsia="nl-NL"/>
        </w:rPr>
      </w:pPr>
    </w:p>
    <w:p w:rsidRPr="002D015A" w:rsidR="002D015A" w:rsidP="002D015A" w:rsidRDefault="002D015A" w14:paraId="18F4B08F" w14:textId="77777777">
      <w:pPr>
        <w:spacing w:after="0" w:line="240" w:lineRule="auto"/>
        <w:rPr>
          <w:rFonts w:eastAsia="Times New Roman" w:cs="Times New Roman"/>
          <w:sz w:val="24"/>
          <w:szCs w:val="24"/>
          <w:lang w:eastAsia="nl-NL"/>
        </w:rPr>
      </w:pPr>
      <w:r w:rsidRPr="002D015A">
        <w:rPr>
          <w:rFonts w:eastAsia="Times New Roman" w:cs="Times New Roman"/>
          <w:sz w:val="24"/>
          <w:szCs w:val="24"/>
          <w:lang w:eastAsia="nl-NL"/>
        </w:rPr>
        <w:t>Bureau WoonTalent heeft de training WoonTalent ontwikkeld. Deze training heeft als doel het voorkomen van woonproblemen door het actief</w:t>
      </w:r>
      <w:r>
        <w:rPr>
          <w:rFonts w:eastAsia="Times New Roman" w:cs="Times New Roman"/>
          <w:sz w:val="24"/>
          <w:szCs w:val="24"/>
          <w:lang w:eastAsia="nl-NL"/>
        </w:rPr>
        <w:t xml:space="preserve"> aanleren van woonvaardigheden </w:t>
      </w:r>
      <w:r w:rsidRPr="002D015A">
        <w:rPr>
          <w:rFonts w:eastAsia="Times New Roman" w:cs="Times New Roman"/>
          <w:sz w:val="24"/>
          <w:szCs w:val="24"/>
          <w:lang w:eastAsia="nl-NL"/>
        </w:rPr>
        <w:t>Inmiddels is de training al een aantal keren succesvol uitgevoerd en hebben een aantal huurders deelgenomen aan deze training.</w:t>
      </w:r>
    </w:p>
    <w:p w:rsidRPr="002D015A" w:rsidR="002D015A" w:rsidP="002D015A" w:rsidRDefault="002D015A" w14:paraId="7E2629FF" w14:textId="77777777">
      <w:pPr>
        <w:spacing w:after="0" w:line="240" w:lineRule="auto"/>
        <w:rPr>
          <w:rFonts w:eastAsia="Times New Roman" w:cs="Times New Roman"/>
          <w:sz w:val="24"/>
          <w:szCs w:val="24"/>
          <w:lang w:eastAsia="nl-NL"/>
        </w:rPr>
      </w:pPr>
    </w:p>
    <w:p w:rsidRPr="002D015A" w:rsidR="002D015A" w:rsidP="002D015A" w:rsidRDefault="002D015A" w14:paraId="192629DA" w14:textId="77777777">
      <w:pPr>
        <w:keepNext/>
        <w:keepLines/>
        <w:spacing w:before="240" w:after="0" w:line="240" w:lineRule="auto"/>
        <w:outlineLvl w:val="0"/>
        <w:rPr>
          <w:rFonts w:eastAsiaTheme="majorEastAsia" w:cstheme="majorBidi"/>
          <w:color w:val="2E74B5" w:themeColor="accent1" w:themeShade="BF"/>
          <w:sz w:val="28"/>
          <w:szCs w:val="28"/>
          <w:lang w:eastAsia="nl-NL"/>
        </w:rPr>
      </w:pPr>
      <w:r w:rsidRPr="002D015A">
        <w:rPr>
          <w:rFonts w:eastAsiaTheme="majorEastAsia" w:cstheme="majorBidi"/>
          <w:color w:val="2E74B5" w:themeColor="accent1" w:themeShade="BF"/>
          <w:sz w:val="28"/>
          <w:szCs w:val="28"/>
          <w:lang w:eastAsia="nl-NL"/>
        </w:rPr>
        <w:t>Op</w:t>
      </w:r>
      <w:r>
        <w:rPr>
          <w:rFonts w:eastAsiaTheme="majorEastAsia" w:cstheme="majorBidi"/>
          <w:color w:val="2E74B5" w:themeColor="accent1" w:themeShade="BF"/>
          <w:sz w:val="28"/>
          <w:szCs w:val="28"/>
          <w:lang w:eastAsia="nl-NL"/>
        </w:rPr>
        <w:t>zet training</w:t>
      </w:r>
    </w:p>
    <w:p w:rsidRPr="002D015A" w:rsidR="002D015A" w:rsidP="002D015A" w:rsidRDefault="002D015A" w14:paraId="682060BE" w14:textId="77777777">
      <w:pPr>
        <w:spacing w:after="0" w:line="240" w:lineRule="auto"/>
        <w:rPr>
          <w:rFonts w:eastAsia="Times New Roman" w:cs="Times New Roman"/>
          <w:sz w:val="24"/>
          <w:szCs w:val="24"/>
          <w:lang w:eastAsia="nl-NL"/>
        </w:rPr>
      </w:pPr>
      <w:r w:rsidRPr="002D015A">
        <w:rPr>
          <w:rFonts w:eastAsia="Times New Roman" w:cs="Times New Roman"/>
          <w:sz w:val="24"/>
          <w:szCs w:val="24"/>
          <w:lang w:eastAsia="nl-NL"/>
        </w:rPr>
        <w:t>De opzet van de training is gericht op het aanleren van woonvaardigheden, die in onze  samenleving wordt gevraagd.  Tijdens de training stelt iedere deelnemer zijn eigen plan op wat hij wil leren en waarmee hij aan de slag wil. Nadrukkelijk word</w:t>
      </w:r>
      <w:r>
        <w:rPr>
          <w:rFonts w:eastAsia="Times New Roman" w:cs="Times New Roman"/>
          <w:sz w:val="24"/>
          <w:szCs w:val="24"/>
          <w:lang w:eastAsia="nl-NL"/>
        </w:rPr>
        <w:t>t gekeken naar de eigen mogelijkheden</w:t>
      </w:r>
      <w:r w:rsidRPr="002D015A">
        <w:rPr>
          <w:rFonts w:eastAsia="Times New Roman" w:cs="Times New Roman"/>
          <w:sz w:val="24"/>
          <w:szCs w:val="24"/>
          <w:lang w:eastAsia="nl-NL"/>
        </w:rPr>
        <w:t xml:space="preserve"> van de deelnemer. Welke vaardigheden zijn aanwezig, wat zijn leer</w:t>
      </w:r>
      <w:r>
        <w:rPr>
          <w:rFonts w:eastAsia="Times New Roman" w:cs="Times New Roman"/>
          <w:sz w:val="24"/>
          <w:szCs w:val="24"/>
          <w:lang w:eastAsia="nl-NL"/>
        </w:rPr>
        <w:t>doelen en hoe kunnen de mogelijkheden</w:t>
      </w:r>
      <w:r w:rsidRPr="002D015A">
        <w:rPr>
          <w:rFonts w:eastAsia="Times New Roman" w:cs="Times New Roman"/>
          <w:sz w:val="24"/>
          <w:szCs w:val="24"/>
          <w:lang w:eastAsia="nl-NL"/>
        </w:rPr>
        <w:t xml:space="preserve"> van de deelnemers worden ingezet binnen de samenleving en/of de woonomgeving. </w:t>
      </w:r>
    </w:p>
    <w:p w:rsidRPr="002D015A" w:rsidR="002D015A" w:rsidP="002D015A" w:rsidRDefault="002D015A" w14:paraId="3D2C3CFA" w14:textId="77777777">
      <w:pPr>
        <w:spacing w:after="0" w:line="240" w:lineRule="auto"/>
        <w:rPr>
          <w:rFonts w:eastAsia="Times New Roman" w:cs="Times New Roman"/>
          <w:sz w:val="24"/>
          <w:szCs w:val="24"/>
          <w:lang w:eastAsia="nl-NL"/>
        </w:rPr>
      </w:pPr>
    </w:p>
    <w:p w:rsidRPr="002D015A" w:rsidR="002D015A" w:rsidP="002D015A" w:rsidRDefault="002D015A" w14:paraId="652C287F" w14:textId="77777777">
      <w:pPr>
        <w:spacing w:after="0" w:line="240" w:lineRule="auto"/>
        <w:rPr>
          <w:rFonts w:eastAsia="Times New Roman" w:cs="Times New Roman"/>
          <w:sz w:val="24"/>
          <w:szCs w:val="24"/>
          <w:lang w:eastAsia="nl-NL"/>
        </w:rPr>
      </w:pPr>
      <w:r w:rsidRPr="002D015A">
        <w:rPr>
          <w:rFonts w:eastAsia="Times New Roman" w:cs="Times New Roman"/>
          <w:sz w:val="24"/>
          <w:szCs w:val="24"/>
          <w:lang w:eastAsia="nl-NL"/>
        </w:rPr>
        <w:t>De volgende onderwerpen komen aan bod bij de training:</w:t>
      </w:r>
    </w:p>
    <w:tbl>
      <w:tblPr>
        <w:tblStyle w:val="Tabelraster"/>
        <w:tblW w:w="0" w:type="auto"/>
        <w:tblInd w:w="708" w:type="dxa"/>
        <w:tblLook w:val="04A0" w:firstRow="1" w:lastRow="0" w:firstColumn="1" w:lastColumn="0" w:noHBand="0" w:noVBand="1"/>
      </w:tblPr>
      <w:tblGrid>
        <w:gridCol w:w="1349"/>
        <w:gridCol w:w="1784"/>
        <w:gridCol w:w="5221"/>
      </w:tblGrid>
      <w:tr w:rsidRPr="002D015A" w:rsidR="002D015A" w:rsidTr="00427E28" w14:paraId="6B06BD27" w14:textId="77777777">
        <w:tc>
          <w:tcPr>
            <w:tcW w:w="1385" w:type="dxa"/>
          </w:tcPr>
          <w:p w:rsidRPr="002D015A" w:rsidR="002D015A" w:rsidP="002D015A" w:rsidRDefault="002D015A" w14:paraId="6A1A7CA1" w14:textId="77777777">
            <w:pPr>
              <w:rPr>
                <w:rFonts w:cs="Arial"/>
                <w:b/>
                <w:color w:val="0070C0"/>
                <w:sz w:val="24"/>
                <w:szCs w:val="24"/>
              </w:rPr>
            </w:pPr>
          </w:p>
          <w:p w:rsidRPr="002D015A" w:rsidR="002D015A" w:rsidP="002D015A" w:rsidRDefault="002D015A" w14:paraId="152C2D4B" w14:textId="77777777">
            <w:pPr>
              <w:rPr>
                <w:rFonts w:cs="Arial"/>
                <w:b/>
                <w:color w:val="0070C0"/>
                <w:sz w:val="24"/>
                <w:szCs w:val="24"/>
              </w:rPr>
            </w:pPr>
            <w:r w:rsidRPr="002D015A">
              <w:rPr>
                <w:rFonts w:cs="Arial"/>
                <w:b/>
                <w:color w:val="0070C0"/>
                <w:sz w:val="24"/>
                <w:szCs w:val="24"/>
              </w:rPr>
              <w:t xml:space="preserve">      1.</w:t>
            </w:r>
          </w:p>
        </w:tc>
        <w:tc>
          <w:tcPr>
            <w:tcW w:w="1843" w:type="dxa"/>
          </w:tcPr>
          <w:p w:rsidRPr="002D015A" w:rsidR="002D015A" w:rsidP="002D015A" w:rsidRDefault="002D015A" w14:paraId="5AD252F0" w14:textId="77777777">
            <w:pPr>
              <w:rPr>
                <w:rFonts w:cs="Arial"/>
                <w:b/>
                <w:color w:val="0070C0"/>
                <w:sz w:val="48"/>
                <w:szCs w:val="48"/>
              </w:rPr>
            </w:pPr>
          </w:p>
        </w:tc>
        <w:tc>
          <w:tcPr>
            <w:tcW w:w="5352" w:type="dxa"/>
          </w:tcPr>
          <w:p w:rsidRPr="002D015A" w:rsidR="002D015A" w:rsidP="002D015A" w:rsidRDefault="002D015A" w14:paraId="51C49FF9" w14:textId="77777777">
            <w:pPr>
              <w:rPr>
                <w:rFonts w:cs="Arial"/>
                <w:b/>
                <w:color w:val="0070C0"/>
                <w:sz w:val="24"/>
                <w:szCs w:val="24"/>
              </w:rPr>
            </w:pPr>
          </w:p>
          <w:p w:rsidRPr="002D015A" w:rsidR="002D015A" w:rsidP="002D015A" w:rsidRDefault="002D015A" w14:paraId="7F39E4AD" w14:textId="77777777">
            <w:pPr>
              <w:rPr>
                <w:rFonts w:cs="Arial"/>
                <w:b/>
                <w:color w:val="0070C0"/>
                <w:sz w:val="24"/>
                <w:szCs w:val="24"/>
              </w:rPr>
            </w:pPr>
            <w:r w:rsidRPr="002D015A">
              <w:rPr>
                <w:rFonts w:cs="Arial"/>
                <w:b/>
                <w:color w:val="0070C0"/>
                <w:sz w:val="24"/>
                <w:szCs w:val="24"/>
              </w:rPr>
              <w:t>Kennismaking, doel training</w:t>
            </w:r>
          </w:p>
        </w:tc>
      </w:tr>
      <w:tr w:rsidRPr="002D015A" w:rsidR="002D015A" w:rsidTr="00427E28" w14:paraId="3C5E2819" w14:textId="77777777">
        <w:tc>
          <w:tcPr>
            <w:tcW w:w="1385" w:type="dxa"/>
          </w:tcPr>
          <w:p w:rsidRPr="002D015A" w:rsidR="002D015A" w:rsidP="002D015A" w:rsidRDefault="002D015A" w14:paraId="7C936831" w14:textId="77777777">
            <w:pPr>
              <w:rPr>
                <w:rFonts w:cs="Arial"/>
                <w:b/>
                <w:color w:val="0070C0"/>
                <w:sz w:val="24"/>
                <w:szCs w:val="24"/>
              </w:rPr>
            </w:pPr>
          </w:p>
          <w:p w:rsidRPr="002D015A" w:rsidR="002D015A" w:rsidP="002D015A" w:rsidRDefault="002D015A" w14:paraId="3E1116B6" w14:textId="77777777">
            <w:pPr>
              <w:rPr>
                <w:rFonts w:cs="Arial"/>
                <w:b/>
                <w:color w:val="0070C0"/>
                <w:sz w:val="24"/>
                <w:szCs w:val="24"/>
              </w:rPr>
            </w:pPr>
            <w:r w:rsidRPr="002D015A">
              <w:rPr>
                <w:rFonts w:cs="Arial"/>
                <w:b/>
                <w:color w:val="0070C0"/>
                <w:sz w:val="24"/>
                <w:szCs w:val="24"/>
              </w:rPr>
              <w:t xml:space="preserve">      2.</w:t>
            </w:r>
          </w:p>
        </w:tc>
        <w:tc>
          <w:tcPr>
            <w:tcW w:w="1843" w:type="dxa"/>
          </w:tcPr>
          <w:p w:rsidRPr="002D015A" w:rsidR="002D015A" w:rsidP="002D015A" w:rsidRDefault="002D015A" w14:paraId="30A12826" w14:textId="77777777">
            <w:pPr>
              <w:rPr>
                <w:rFonts w:cs="Arial"/>
                <w:b/>
                <w:color w:val="0070C0"/>
                <w:sz w:val="48"/>
                <w:szCs w:val="48"/>
              </w:rPr>
            </w:pPr>
          </w:p>
        </w:tc>
        <w:tc>
          <w:tcPr>
            <w:tcW w:w="5352" w:type="dxa"/>
          </w:tcPr>
          <w:p w:rsidRPr="002D015A" w:rsidR="002D015A" w:rsidP="002D015A" w:rsidRDefault="002D015A" w14:paraId="318E0017" w14:textId="77777777">
            <w:pPr>
              <w:rPr>
                <w:rFonts w:cs="Arial"/>
                <w:b/>
                <w:color w:val="0070C0"/>
                <w:sz w:val="24"/>
                <w:szCs w:val="24"/>
              </w:rPr>
            </w:pPr>
          </w:p>
          <w:p w:rsidR="002D015A" w:rsidP="002D015A" w:rsidRDefault="002D015A" w14:paraId="2FA6345E" w14:textId="77777777">
            <w:pPr>
              <w:rPr>
                <w:rFonts w:cs="Arial"/>
                <w:b/>
                <w:color w:val="0070C0"/>
                <w:sz w:val="24"/>
                <w:szCs w:val="24"/>
              </w:rPr>
            </w:pPr>
            <w:r w:rsidRPr="002D015A">
              <w:rPr>
                <w:rFonts w:cs="Arial"/>
                <w:b/>
                <w:color w:val="0070C0"/>
                <w:sz w:val="24"/>
                <w:szCs w:val="24"/>
              </w:rPr>
              <w:t>Huishouding en Jij en je woning</w:t>
            </w:r>
          </w:p>
          <w:p w:rsidRPr="002D015A" w:rsidR="002D015A" w:rsidP="002D015A" w:rsidRDefault="002D015A" w14:paraId="1633D4F7" w14:textId="77777777">
            <w:pPr>
              <w:rPr>
                <w:rFonts w:cs="Arial"/>
                <w:color w:val="0070C0"/>
                <w:sz w:val="24"/>
                <w:szCs w:val="24"/>
              </w:rPr>
            </w:pPr>
            <w:r>
              <w:rPr>
                <w:rFonts w:cs="Arial"/>
                <w:color w:val="0070C0"/>
                <w:sz w:val="24"/>
                <w:szCs w:val="24"/>
              </w:rPr>
              <w:t>Hierbij wordt ingegaan hoe het huishouden vorm te geven, onderhoud tuin, regels huurcontract e.d.</w:t>
            </w:r>
          </w:p>
          <w:p w:rsidRPr="002D015A" w:rsidR="002D015A" w:rsidP="002D015A" w:rsidRDefault="002D015A" w14:paraId="5D7DC0E6" w14:textId="77777777">
            <w:pPr>
              <w:rPr>
                <w:rFonts w:cs="Arial"/>
                <w:b/>
                <w:color w:val="0070C0"/>
                <w:sz w:val="24"/>
                <w:szCs w:val="24"/>
              </w:rPr>
            </w:pPr>
          </w:p>
        </w:tc>
      </w:tr>
      <w:tr w:rsidRPr="002D015A" w:rsidR="002D015A" w:rsidTr="00427E28" w14:paraId="6EE0E967" w14:textId="77777777">
        <w:tc>
          <w:tcPr>
            <w:tcW w:w="1385" w:type="dxa"/>
          </w:tcPr>
          <w:p w:rsidRPr="002D015A" w:rsidR="002D015A" w:rsidP="002D015A" w:rsidRDefault="002D015A" w14:paraId="03351A2E" w14:textId="77777777">
            <w:pPr>
              <w:rPr>
                <w:rFonts w:cs="Arial"/>
                <w:b/>
                <w:color w:val="0070C0"/>
                <w:sz w:val="24"/>
                <w:szCs w:val="24"/>
              </w:rPr>
            </w:pPr>
          </w:p>
          <w:p w:rsidRPr="002D015A" w:rsidR="002D015A" w:rsidP="002D015A" w:rsidRDefault="002D015A" w14:paraId="273A1B0C" w14:textId="77777777">
            <w:pPr>
              <w:rPr>
                <w:rFonts w:cs="Arial"/>
                <w:b/>
                <w:color w:val="0070C0"/>
                <w:sz w:val="24"/>
                <w:szCs w:val="24"/>
              </w:rPr>
            </w:pPr>
            <w:r w:rsidRPr="002D015A">
              <w:rPr>
                <w:rFonts w:cs="Arial"/>
                <w:b/>
                <w:color w:val="0070C0"/>
                <w:sz w:val="24"/>
                <w:szCs w:val="24"/>
              </w:rPr>
              <w:t xml:space="preserve">      3.</w:t>
            </w:r>
          </w:p>
        </w:tc>
        <w:tc>
          <w:tcPr>
            <w:tcW w:w="1843" w:type="dxa"/>
          </w:tcPr>
          <w:p w:rsidRPr="002D015A" w:rsidR="002D015A" w:rsidP="002D015A" w:rsidRDefault="002D015A" w14:paraId="7B2C6803" w14:textId="77777777">
            <w:pPr>
              <w:rPr>
                <w:rFonts w:cs="Arial"/>
                <w:b/>
                <w:color w:val="0070C0"/>
                <w:sz w:val="48"/>
                <w:szCs w:val="48"/>
              </w:rPr>
            </w:pPr>
          </w:p>
        </w:tc>
        <w:tc>
          <w:tcPr>
            <w:tcW w:w="5352" w:type="dxa"/>
          </w:tcPr>
          <w:p w:rsidRPr="002D015A" w:rsidR="002D015A" w:rsidP="002D015A" w:rsidRDefault="002D015A" w14:paraId="719F24F6" w14:textId="77777777">
            <w:pPr>
              <w:rPr>
                <w:rFonts w:cs="Arial"/>
                <w:b/>
                <w:color w:val="0070C0"/>
                <w:sz w:val="24"/>
                <w:szCs w:val="24"/>
              </w:rPr>
            </w:pPr>
          </w:p>
          <w:p w:rsidR="002D015A" w:rsidP="002D015A" w:rsidRDefault="002D015A" w14:paraId="0159E489" w14:textId="77777777">
            <w:pPr>
              <w:rPr>
                <w:rFonts w:cs="Arial"/>
                <w:b/>
                <w:color w:val="0070C0"/>
                <w:sz w:val="24"/>
                <w:szCs w:val="24"/>
              </w:rPr>
            </w:pPr>
            <w:r w:rsidRPr="002D015A">
              <w:rPr>
                <w:rFonts w:cs="Arial"/>
                <w:b/>
                <w:color w:val="0070C0"/>
                <w:sz w:val="24"/>
                <w:szCs w:val="24"/>
              </w:rPr>
              <w:t xml:space="preserve">Administratie en start financiën </w:t>
            </w:r>
          </w:p>
          <w:p w:rsidRPr="002D015A" w:rsidR="002D015A" w:rsidP="002D015A" w:rsidRDefault="002D015A" w14:paraId="70A11649" w14:textId="77777777">
            <w:pPr>
              <w:rPr>
                <w:rFonts w:cs="Arial"/>
                <w:color w:val="0070C0"/>
                <w:sz w:val="24"/>
                <w:szCs w:val="24"/>
              </w:rPr>
            </w:pPr>
            <w:r>
              <w:rPr>
                <w:rFonts w:cs="Arial"/>
                <w:color w:val="0070C0"/>
                <w:sz w:val="24"/>
                <w:szCs w:val="24"/>
              </w:rPr>
              <w:t>Hierbij wordt deelnemers geleerd hoe een goede administratie op te zetten, voorkomen</w:t>
            </w:r>
            <w:r w:rsidR="00475BD0">
              <w:rPr>
                <w:rFonts w:cs="Arial"/>
                <w:color w:val="0070C0"/>
                <w:sz w:val="24"/>
                <w:szCs w:val="24"/>
              </w:rPr>
              <w:t xml:space="preserve"> van schulden, hoe het inkomen te besteden, toeslagen e.d.</w:t>
            </w:r>
          </w:p>
        </w:tc>
      </w:tr>
      <w:tr w:rsidRPr="002D015A" w:rsidR="002D015A" w:rsidTr="00427E28" w14:paraId="5B17BEBC" w14:textId="77777777">
        <w:tc>
          <w:tcPr>
            <w:tcW w:w="1385" w:type="dxa"/>
          </w:tcPr>
          <w:p w:rsidRPr="002D015A" w:rsidR="002D015A" w:rsidP="002D015A" w:rsidRDefault="002D015A" w14:paraId="4566F59A" w14:textId="77777777">
            <w:pPr>
              <w:rPr>
                <w:rFonts w:cs="Arial"/>
                <w:b/>
                <w:color w:val="0070C0"/>
                <w:sz w:val="24"/>
                <w:szCs w:val="24"/>
              </w:rPr>
            </w:pPr>
          </w:p>
          <w:p w:rsidRPr="002D015A" w:rsidR="002D015A" w:rsidP="002D015A" w:rsidRDefault="002D015A" w14:paraId="19E8DF0D" w14:textId="77777777">
            <w:pPr>
              <w:rPr>
                <w:rFonts w:cs="Arial"/>
                <w:b/>
                <w:color w:val="0070C0"/>
                <w:sz w:val="24"/>
                <w:szCs w:val="24"/>
              </w:rPr>
            </w:pPr>
            <w:r w:rsidRPr="002D015A">
              <w:rPr>
                <w:rFonts w:cs="Arial"/>
                <w:b/>
                <w:color w:val="0070C0"/>
                <w:sz w:val="24"/>
                <w:szCs w:val="24"/>
              </w:rPr>
              <w:t xml:space="preserve">      4.</w:t>
            </w:r>
          </w:p>
        </w:tc>
        <w:tc>
          <w:tcPr>
            <w:tcW w:w="1843" w:type="dxa"/>
          </w:tcPr>
          <w:p w:rsidRPr="002D015A" w:rsidR="002D015A" w:rsidP="002D015A" w:rsidRDefault="002D015A" w14:paraId="15C1C1DA" w14:textId="77777777">
            <w:pPr>
              <w:rPr>
                <w:rFonts w:cs="Arial"/>
                <w:b/>
                <w:color w:val="0070C0"/>
                <w:sz w:val="48"/>
                <w:szCs w:val="48"/>
              </w:rPr>
            </w:pPr>
          </w:p>
        </w:tc>
        <w:tc>
          <w:tcPr>
            <w:tcW w:w="5352" w:type="dxa"/>
          </w:tcPr>
          <w:p w:rsidRPr="002D015A" w:rsidR="002D015A" w:rsidP="002D015A" w:rsidRDefault="002D015A" w14:paraId="453690A7" w14:textId="77777777">
            <w:pPr>
              <w:rPr>
                <w:rFonts w:cs="Arial"/>
                <w:b/>
                <w:color w:val="0070C0"/>
                <w:sz w:val="24"/>
                <w:szCs w:val="24"/>
              </w:rPr>
            </w:pPr>
          </w:p>
          <w:p w:rsidR="002D015A" w:rsidP="002D015A" w:rsidRDefault="002D015A" w14:paraId="595822F2" w14:textId="77777777">
            <w:pPr>
              <w:rPr>
                <w:rFonts w:cs="Arial"/>
                <w:b/>
                <w:color w:val="0070C0"/>
                <w:sz w:val="24"/>
                <w:szCs w:val="24"/>
              </w:rPr>
            </w:pPr>
            <w:r w:rsidRPr="002D015A">
              <w:rPr>
                <w:rFonts w:cs="Arial"/>
                <w:b/>
                <w:color w:val="0070C0"/>
                <w:sz w:val="24"/>
                <w:szCs w:val="24"/>
              </w:rPr>
              <w:t xml:space="preserve">Financiën evt. met externe deskundigen VKB </w:t>
            </w:r>
          </w:p>
          <w:p w:rsidRPr="002D015A" w:rsidR="00475BD0" w:rsidP="002D015A" w:rsidRDefault="00475BD0" w14:paraId="2541744F" w14:textId="77777777">
            <w:pPr>
              <w:rPr>
                <w:rFonts w:cs="Arial"/>
                <w:color w:val="0070C0"/>
                <w:sz w:val="24"/>
                <w:szCs w:val="24"/>
              </w:rPr>
            </w:pPr>
            <w:r>
              <w:rPr>
                <w:rFonts w:cs="Arial"/>
                <w:color w:val="0070C0"/>
                <w:sz w:val="24"/>
                <w:szCs w:val="24"/>
              </w:rPr>
              <w:t xml:space="preserve">Hierbij gaan we in op budgetbeheer, </w:t>
            </w:r>
            <w:proofErr w:type="spellStart"/>
            <w:r>
              <w:rPr>
                <w:rFonts w:cs="Arial"/>
                <w:color w:val="0070C0"/>
                <w:sz w:val="24"/>
                <w:szCs w:val="24"/>
              </w:rPr>
              <w:t>bewindvoering</w:t>
            </w:r>
            <w:proofErr w:type="spellEnd"/>
            <w:r>
              <w:rPr>
                <w:rFonts w:cs="Arial"/>
                <w:color w:val="0070C0"/>
                <w:sz w:val="24"/>
                <w:szCs w:val="24"/>
              </w:rPr>
              <w:t>, oplossen van schulden</w:t>
            </w:r>
          </w:p>
        </w:tc>
      </w:tr>
      <w:tr w:rsidRPr="002D015A" w:rsidR="002D015A" w:rsidTr="00427E28" w14:paraId="39A9A21B" w14:textId="77777777">
        <w:tc>
          <w:tcPr>
            <w:tcW w:w="1385" w:type="dxa"/>
          </w:tcPr>
          <w:p w:rsidRPr="002D015A" w:rsidR="002D015A" w:rsidP="002D015A" w:rsidRDefault="002D015A" w14:paraId="38FD0970" w14:textId="77777777">
            <w:pPr>
              <w:rPr>
                <w:rFonts w:cs="Arial"/>
                <w:b/>
                <w:color w:val="0070C0"/>
                <w:sz w:val="24"/>
                <w:szCs w:val="24"/>
              </w:rPr>
            </w:pPr>
          </w:p>
          <w:p w:rsidRPr="002D015A" w:rsidR="002D015A" w:rsidP="002D015A" w:rsidRDefault="002D015A" w14:paraId="5E5FF10A" w14:textId="77777777">
            <w:pPr>
              <w:rPr>
                <w:rFonts w:cs="Arial"/>
                <w:b/>
                <w:color w:val="0070C0"/>
                <w:sz w:val="24"/>
                <w:szCs w:val="24"/>
              </w:rPr>
            </w:pPr>
            <w:r w:rsidRPr="002D015A">
              <w:rPr>
                <w:rFonts w:cs="Arial"/>
                <w:b/>
                <w:color w:val="0070C0"/>
                <w:sz w:val="24"/>
                <w:szCs w:val="24"/>
              </w:rPr>
              <w:t xml:space="preserve">      5.</w:t>
            </w:r>
          </w:p>
        </w:tc>
        <w:tc>
          <w:tcPr>
            <w:tcW w:w="1843" w:type="dxa"/>
          </w:tcPr>
          <w:p w:rsidRPr="002D015A" w:rsidR="002D015A" w:rsidP="002D015A" w:rsidRDefault="002D015A" w14:paraId="21AF074B" w14:textId="77777777">
            <w:pPr>
              <w:rPr>
                <w:rFonts w:cs="Arial"/>
                <w:b/>
                <w:color w:val="0070C0"/>
                <w:sz w:val="48"/>
                <w:szCs w:val="48"/>
              </w:rPr>
            </w:pPr>
          </w:p>
        </w:tc>
        <w:tc>
          <w:tcPr>
            <w:tcW w:w="5352" w:type="dxa"/>
          </w:tcPr>
          <w:p w:rsidRPr="002D015A" w:rsidR="002D015A" w:rsidP="002D015A" w:rsidRDefault="002D015A" w14:paraId="52B788FC" w14:textId="77777777">
            <w:pPr>
              <w:rPr>
                <w:rFonts w:cs="Arial"/>
                <w:b/>
                <w:color w:val="0070C0"/>
                <w:sz w:val="24"/>
                <w:szCs w:val="24"/>
              </w:rPr>
            </w:pPr>
          </w:p>
          <w:p w:rsidR="002D015A" w:rsidP="002D015A" w:rsidRDefault="002D015A" w14:paraId="660F02FC" w14:textId="77777777">
            <w:pPr>
              <w:rPr>
                <w:rFonts w:cs="Arial"/>
                <w:b/>
                <w:color w:val="0070C0"/>
                <w:sz w:val="24"/>
                <w:szCs w:val="24"/>
              </w:rPr>
            </w:pPr>
            <w:r w:rsidRPr="002D015A">
              <w:rPr>
                <w:rFonts w:cs="Arial"/>
                <w:b/>
                <w:color w:val="0070C0"/>
                <w:sz w:val="24"/>
                <w:szCs w:val="24"/>
              </w:rPr>
              <w:t>Jij en je woonomgeving</w:t>
            </w:r>
          </w:p>
          <w:p w:rsidRPr="002D015A" w:rsidR="00475BD0" w:rsidP="002D015A" w:rsidRDefault="00475BD0" w14:paraId="68F27CC6" w14:textId="77777777">
            <w:pPr>
              <w:rPr>
                <w:rFonts w:cs="Arial"/>
                <w:color w:val="0070C0"/>
                <w:sz w:val="24"/>
                <w:szCs w:val="24"/>
              </w:rPr>
            </w:pPr>
            <w:r>
              <w:rPr>
                <w:rFonts w:cs="Arial"/>
                <w:color w:val="0070C0"/>
                <w:sz w:val="24"/>
                <w:szCs w:val="24"/>
              </w:rPr>
              <w:t xml:space="preserve">Omgang met buren, voorkomen overlast, aanspreken buren </w:t>
            </w:r>
          </w:p>
        </w:tc>
      </w:tr>
      <w:tr w:rsidRPr="002D015A" w:rsidR="002D015A" w:rsidTr="00427E28" w14:paraId="43AE2ECD" w14:textId="77777777">
        <w:tc>
          <w:tcPr>
            <w:tcW w:w="1385" w:type="dxa"/>
          </w:tcPr>
          <w:p w:rsidRPr="002D015A" w:rsidR="002D015A" w:rsidP="002D015A" w:rsidRDefault="002D015A" w14:paraId="3BBCA80C" w14:textId="77777777">
            <w:pPr>
              <w:rPr>
                <w:rFonts w:cs="Arial"/>
                <w:b/>
                <w:color w:val="0070C0"/>
                <w:sz w:val="24"/>
                <w:szCs w:val="24"/>
              </w:rPr>
            </w:pPr>
          </w:p>
          <w:p w:rsidRPr="002D015A" w:rsidR="002D015A" w:rsidP="002D015A" w:rsidRDefault="002D015A" w14:paraId="4F879DB7" w14:textId="77777777">
            <w:pPr>
              <w:rPr>
                <w:rFonts w:cs="Arial"/>
                <w:b/>
                <w:color w:val="0070C0"/>
                <w:sz w:val="24"/>
                <w:szCs w:val="24"/>
              </w:rPr>
            </w:pPr>
            <w:r w:rsidRPr="002D015A">
              <w:rPr>
                <w:rFonts w:cs="Arial"/>
                <w:b/>
                <w:color w:val="0070C0"/>
                <w:sz w:val="24"/>
                <w:szCs w:val="24"/>
              </w:rPr>
              <w:t xml:space="preserve">      6.</w:t>
            </w:r>
          </w:p>
        </w:tc>
        <w:tc>
          <w:tcPr>
            <w:tcW w:w="1843" w:type="dxa"/>
          </w:tcPr>
          <w:p w:rsidRPr="002D015A" w:rsidR="002D015A" w:rsidP="002D015A" w:rsidRDefault="002D015A" w14:paraId="20BA48A7" w14:textId="77777777">
            <w:pPr>
              <w:rPr>
                <w:rFonts w:cs="Arial"/>
                <w:b/>
                <w:color w:val="0070C0"/>
                <w:sz w:val="48"/>
                <w:szCs w:val="48"/>
              </w:rPr>
            </w:pPr>
          </w:p>
        </w:tc>
        <w:tc>
          <w:tcPr>
            <w:tcW w:w="5352" w:type="dxa"/>
          </w:tcPr>
          <w:p w:rsidRPr="002D015A" w:rsidR="002D015A" w:rsidP="002D015A" w:rsidRDefault="002D015A" w14:paraId="2581F9F9" w14:textId="77777777">
            <w:pPr>
              <w:rPr>
                <w:rFonts w:cs="Arial"/>
                <w:b/>
                <w:color w:val="0070C0"/>
                <w:sz w:val="24"/>
                <w:szCs w:val="24"/>
              </w:rPr>
            </w:pPr>
          </w:p>
          <w:p w:rsidR="002D015A" w:rsidP="002D015A" w:rsidRDefault="002D015A" w14:paraId="065F8DFE" w14:textId="77777777">
            <w:pPr>
              <w:rPr>
                <w:rFonts w:cs="Arial"/>
                <w:b/>
                <w:color w:val="0070C0"/>
                <w:sz w:val="24"/>
                <w:szCs w:val="24"/>
              </w:rPr>
            </w:pPr>
            <w:r w:rsidRPr="002D015A">
              <w:rPr>
                <w:rFonts w:cs="Arial"/>
                <w:b/>
                <w:color w:val="0070C0"/>
                <w:sz w:val="24"/>
                <w:szCs w:val="24"/>
              </w:rPr>
              <w:t xml:space="preserve"> Jij en je kwaliteiten</w:t>
            </w:r>
          </w:p>
          <w:p w:rsidRPr="002D015A" w:rsidR="00475BD0" w:rsidP="002D015A" w:rsidRDefault="00475BD0" w14:paraId="1AD6F628" w14:textId="77777777">
            <w:pPr>
              <w:rPr>
                <w:rFonts w:cs="Arial"/>
                <w:color w:val="0070C0"/>
                <w:sz w:val="24"/>
                <w:szCs w:val="24"/>
              </w:rPr>
            </w:pPr>
            <w:r w:rsidRPr="00475BD0">
              <w:rPr>
                <w:rFonts w:cs="Arial"/>
                <w:color w:val="0070C0"/>
                <w:sz w:val="24"/>
                <w:szCs w:val="24"/>
              </w:rPr>
              <w:t>Hierbij maakt elke deelnemer een eigen plan</w:t>
            </w:r>
            <w:r>
              <w:rPr>
                <w:rFonts w:cs="Arial"/>
                <w:color w:val="0070C0"/>
                <w:sz w:val="24"/>
                <w:szCs w:val="24"/>
              </w:rPr>
              <w:t xml:space="preserve">, dit plan behelst o.a. wat kan ik bijdragen in mijn eigen buurt, dagbesteding e.d. </w:t>
            </w:r>
          </w:p>
        </w:tc>
      </w:tr>
      <w:tr w:rsidRPr="002D015A" w:rsidR="002D015A" w:rsidTr="00427E28" w14:paraId="3BA13038" w14:textId="77777777">
        <w:tc>
          <w:tcPr>
            <w:tcW w:w="1385" w:type="dxa"/>
          </w:tcPr>
          <w:p w:rsidRPr="002D015A" w:rsidR="002D015A" w:rsidP="002D015A" w:rsidRDefault="002D015A" w14:paraId="0C465940" w14:textId="77777777">
            <w:pPr>
              <w:rPr>
                <w:rFonts w:cs="Arial"/>
                <w:b/>
                <w:color w:val="0070C0"/>
                <w:sz w:val="24"/>
                <w:szCs w:val="24"/>
              </w:rPr>
            </w:pPr>
          </w:p>
          <w:p w:rsidRPr="002D015A" w:rsidR="002D015A" w:rsidP="002D015A" w:rsidRDefault="002D015A" w14:paraId="01DA9983" w14:textId="77777777">
            <w:pPr>
              <w:rPr>
                <w:rFonts w:cs="Arial"/>
                <w:b/>
                <w:color w:val="0070C0"/>
                <w:sz w:val="24"/>
                <w:szCs w:val="24"/>
              </w:rPr>
            </w:pPr>
            <w:r w:rsidRPr="002D015A">
              <w:rPr>
                <w:rFonts w:cs="Arial"/>
                <w:b/>
                <w:color w:val="0070C0"/>
                <w:sz w:val="24"/>
                <w:szCs w:val="24"/>
              </w:rPr>
              <w:t xml:space="preserve">      7.</w:t>
            </w:r>
          </w:p>
        </w:tc>
        <w:tc>
          <w:tcPr>
            <w:tcW w:w="1843" w:type="dxa"/>
          </w:tcPr>
          <w:p w:rsidRPr="002D015A" w:rsidR="002D015A" w:rsidP="002D015A" w:rsidRDefault="002D015A" w14:paraId="3A3FDEFA" w14:textId="77777777">
            <w:pPr>
              <w:rPr>
                <w:rFonts w:cs="Arial"/>
                <w:b/>
                <w:color w:val="0070C0"/>
                <w:sz w:val="48"/>
                <w:szCs w:val="48"/>
              </w:rPr>
            </w:pPr>
          </w:p>
        </w:tc>
        <w:tc>
          <w:tcPr>
            <w:tcW w:w="5352" w:type="dxa"/>
          </w:tcPr>
          <w:p w:rsidRPr="002D015A" w:rsidR="002D015A" w:rsidP="002D015A" w:rsidRDefault="002D015A" w14:paraId="3F59F2FE" w14:textId="77777777">
            <w:pPr>
              <w:rPr>
                <w:rFonts w:cs="Arial"/>
                <w:b/>
                <w:color w:val="0070C0"/>
                <w:sz w:val="24"/>
                <w:szCs w:val="24"/>
              </w:rPr>
            </w:pPr>
          </w:p>
          <w:p w:rsidRPr="002D015A" w:rsidR="002D015A" w:rsidP="002D015A" w:rsidRDefault="002D015A" w14:paraId="78CBC067" w14:textId="77777777">
            <w:pPr>
              <w:rPr>
                <w:rFonts w:cs="Arial"/>
                <w:b/>
                <w:color w:val="0070C0"/>
                <w:sz w:val="24"/>
                <w:szCs w:val="24"/>
              </w:rPr>
            </w:pPr>
            <w:r w:rsidRPr="002D015A">
              <w:rPr>
                <w:rFonts w:cs="Arial"/>
                <w:b/>
                <w:color w:val="0070C0"/>
                <w:sz w:val="24"/>
                <w:szCs w:val="24"/>
              </w:rPr>
              <w:t>Doelen voor de komende tijd/uitreiking certificaten</w:t>
            </w:r>
          </w:p>
        </w:tc>
      </w:tr>
    </w:tbl>
    <w:p w:rsidRPr="002D015A" w:rsidR="002D015A" w:rsidP="002D015A" w:rsidRDefault="002D015A" w14:paraId="31C3B77A" w14:textId="77777777">
      <w:pPr>
        <w:spacing w:after="0" w:line="240" w:lineRule="auto"/>
        <w:rPr>
          <w:rFonts w:eastAsia="Times New Roman" w:cs="Times New Roman"/>
          <w:sz w:val="24"/>
          <w:szCs w:val="24"/>
          <w:lang w:eastAsia="nl-NL"/>
        </w:rPr>
      </w:pPr>
    </w:p>
    <w:p w:rsidRPr="002D015A" w:rsidR="002D015A" w:rsidP="002D015A" w:rsidRDefault="002D015A" w14:paraId="3C6282B6" w14:textId="77777777">
      <w:pPr>
        <w:spacing w:after="0" w:line="240" w:lineRule="auto"/>
        <w:rPr>
          <w:rFonts w:eastAsia="Times New Roman" w:cs="Times New Roman"/>
          <w:sz w:val="24"/>
          <w:szCs w:val="24"/>
          <w:lang w:eastAsia="nl-NL"/>
        </w:rPr>
      </w:pPr>
    </w:p>
    <w:p w:rsidRPr="002D015A" w:rsidR="002D015A" w:rsidP="002D015A" w:rsidRDefault="002D015A" w14:paraId="2A3D4D38" w14:textId="77777777">
      <w:pPr>
        <w:spacing w:after="0" w:line="240" w:lineRule="auto"/>
        <w:rPr>
          <w:rFonts w:eastAsia="Times New Roman" w:cs="Times New Roman"/>
          <w:sz w:val="24"/>
          <w:szCs w:val="24"/>
          <w:lang w:eastAsia="nl-NL"/>
        </w:rPr>
      </w:pPr>
      <w:r w:rsidRPr="002D015A">
        <w:rPr>
          <w:rFonts w:eastAsia="Times New Roman" w:cs="Times New Roman"/>
          <w:sz w:val="24"/>
          <w:szCs w:val="24"/>
          <w:lang w:eastAsia="nl-NL"/>
        </w:rPr>
        <w:t xml:space="preserve">De training is opgezet als een actieve training. Er wordt gezamenlijk aan de slag gegaan met de onderwerpen. Het nadrukkelijk de bedoeling dat er met en van elkaar geleerd wordt, waarbij het niet gaat om goed of fout.  </w:t>
      </w:r>
      <w:r w:rsidR="00475BD0">
        <w:rPr>
          <w:rFonts w:eastAsia="Times New Roman" w:cs="Times New Roman"/>
          <w:sz w:val="24"/>
          <w:szCs w:val="24"/>
          <w:lang w:eastAsia="nl-NL"/>
        </w:rPr>
        <w:t xml:space="preserve">De trainer begeleidt het proces en reikt de oefeningen aan. In de praktijk blijkt dat gemengde groepen qua leeftijd, achtergronden en niveau mogelijk zijn binnen een groep. Er kan echter ook gekozen worden voor een homogene groep bijv. huurders die in een bepaald complex worden geplaatst of bepaalde achtergrond hebben (bijv. uitgezette </w:t>
      </w:r>
      <w:r w:rsidR="000B4805">
        <w:rPr>
          <w:rFonts w:eastAsia="Times New Roman" w:cs="Times New Roman"/>
          <w:sz w:val="24"/>
          <w:szCs w:val="24"/>
          <w:lang w:eastAsia="nl-NL"/>
        </w:rPr>
        <w:t>huishoudens)</w:t>
      </w:r>
      <w:r w:rsidR="007675FF">
        <w:rPr>
          <w:rFonts w:eastAsia="Times New Roman" w:cs="Times New Roman"/>
          <w:sz w:val="24"/>
          <w:szCs w:val="24"/>
          <w:lang w:eastAsia="nl-NL"/>
        </w:rPr>
        <w:t>.</w:t>
      </w:r>
      <w:r w:rsidRPr="002D015A">
        <w:rPr>
          <w:rFonts w:eastAsia="Times New Roman" w:cs="Times New Roman"/>
          <w:sz w:val="24"/>
          <w:szCs w:val="24"/>
          <w:lang w:eastAsia="nl-NL"/>
        </w:rPr>
        <w:t xml:space="preserve"> </w:t>
      </w:r>
    </w:p>
    <w:p w:rsidRPr="002D015A" w:rsidR="002D015A" w:rsidRDefault="002D015A" w14:paraId="0CC833AA" w14:textId="77777777">
      <w:pPr>
        <w:rPr>
          <w:color w:val="0070C0"/>
          <w:sz w:val="28"/>
          <w:szCs w:val="28"/>
        </w:rPr>
      </w:pPr>
    </w:p>
    <w:sectPr w:rsidRPr="002D015A" w:rsidR="002D015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15A"/>
    <w:rsid w:val="000B4805"/>
    <w:rsid w:val="002D015A"/>
    <w:rsid w:val="00475BD0"/>
    <w:rsid w:val="007675FF"/>
    <w:rsid w:val="007B2662"/>
    <w:rsid w:val="00A30F6F"/>
    <w:rsid w:val="00FF43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22EB"/>
  <w15:chartTrackingRefBased/>
  <w15:docId w15:val="{E46E114D-0D44-4182-A1AF-E42EDDCD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D015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586</ap:Words>
  <ap:Characters>3228</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2019-09-08T15:05:00.0000000Z</dcterms:created>
  <dcterms:modified xsi:type="dcterms:W3CDTF">2019-09-08T15:05:00.0000000Z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0x010100D8569A41C3539D4BB04ADF77043768DB</vt:lpwstr>
  </property>
</Properties>
</file>