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C1" w:rsidRDefault="003413C1">
      <w:bookmarkStart w:name="_GoBack" w:id="0"/>
      <w:bookmarkEnd w:id="0"/>
    </w:p>
    <w:p w:rsidR="00882C86" w:rsidP="00882C86" w:rsidRDefault="00B413FD">
      <w:r>
        <w:t>Op dinsdag 9 juli a.s.</w:t>
      </w:r>
      <w:r w:rsidR="00882C86">
        <w:t xml:space="preserve"> </w:t>
      </w:r>
      <w:r w:rsidR="00423E0B">
        <w:t xml:space="preserve">vindt </w:t>
      </w:r>
      <w:r w:rsidR="00882C86">
        <w:t xml:space="preserve">de plenaire behandeling van het wetsvoorstel tot wijziging van het kindgebonden budget in verband met het verhogen van de inkomensgrens voor paren </w:t>
      </w:r>
      <w:r w:rsidR="00423E0B">
        <w:t xml:space="preserve">plaats </w:t>
      </w:r>
      <w:r>
        <w:t>in</w:t>
      </w:r>
      <w:r w:rsidR="00423E0B">
        <w:t xml:space="preserve"> </w:t>
      </w:r>
      <w:r w:rsidR="00882C86">
        <w:t xml:space="preserve">uw Kamer (Kamerstukken II, 2017-2018, 35010). </w:t>
      </w:r>
    </w:p>
    <w:p w:rsidR="00882C86" w:rsidP="00882C86" w:rsidRDefault="00882C86"/>
    <w:p w:rsidR="00733264" w:rsidP="002C1FBF" w:rsidRDefault="00882C86">
      <w:r>
        <w:t xml:space="preserve">Onderdeel van dit wetsvoorstel is het eenmalig niet-indexeren van het kindgebonden budget </w:t>
      </w:r>
      <w:r w:rsidR="002C1FBF">
        <w:t xml:space="preserve">om </w:t>
      </w:r>
      <w:r>
        <w:t>de structureel hogere uitgaven als ge</w:t>
      </w:r>
      <w:r w:rsidR="002C1FBF">
        <w:t>volg van de afname van het niet-</w:t>
      </w:r>
      <w:r>
        <w:t>gebruik te dekken.</w:t>
      </w:r>
      <w:r w:rsidR="00733264">
        <w:t xml:space="preserve"> Voor de koopkrachteffecten hiervan is aandacht gevraagd in de motie Peters (kamerstukken II, 2018-2019, 35010, nr.13). Ook in de schriftelijke inbreng van uw Kamer is hierop gewezen. </w:t>
      </w:r>
    </w:p>
    <w:p w:rsidR="00733264" w:rsidP="002C1FBF" w:rsidRDefault="00733264"/>
    <w:p w:rsidR="00B4151A" w:rsidP="00B4151A" w:rsidRDefault="00B4151A">
      <w:r>
        <w:t>Eind vorige week heeft in het ka</w:t>
      </w:r>
      <w:r w:rsidR="00B413FD">
        <w:t>binet het eerste gesprek plaats</w:t>
      </w:r>
      <w:r>
        <w:t xml:space="preserve">gevonden over de koopkrachtontwikkeling en de Augustusbesluitvorming. </w:t>
      </w:r>
      <w:r w:rsidRPr="0071185B">
        <w:t xml:space="preserve">Hierin </w:t>
      </w:r>
      <w:r>
        <w:t>is</w:t>
      </w:r>
      <w:r w:rsidRPr="0071185B">
        <w:t xml:space="preserve"> geconstateerd </w:t>
      </w:r>
      <w:r w:rsidR="003744D8">
        <w:t>dat het niet indexeren van het kindgebonden b</w:t>
      </w:r>
      <w:r w:rsidRPr="0071185B">
        <w:t xml:space="preserve">udget negatieve koopkrachteffecten heeft voor een aantal huishoudgroepen. </w:t>
      </w:r>
      <w:r>
        <w:t>In combinatie met de recente macro economische verwachting, heeft dat het kabinet doen besluiten</w:t>
      </w:r>
      <w:r w:rsidRPr="0071185B">
        <w:t xml:space="preserve"> </w:t>
      </w:r>
      <w:r>
        <w:t>het kindgebonden budget met ingang van 1 januari 2020 toch te indexeren. Ik zal daartoe een novelle indienen waarmee dit wordt geregeld. De dekking wordt integraal bezien bij de Augustusbesluitvorming.</w:t>
      </w:r>
    </w:p>
    <w:p w:rsidR="009C432C" w:rsidP="009C432C" w:rsidRDefault="009C432C"/>
    <w:p w:rsidR="009C432C" w:rsidP="009C432C" w:rsidRDefault="009C432C">
      <w:r>
        <w:t>Plenaire behandeling van het wetsvoorstel is onverminderd van belang met het oog op de voorbereidingen in de uitvoering voor het verhogen van de inkomensgrens van het kindgebonden budget voor paren.</w:t>
      </w:r>
    </w:p>
    <w:p w:rsidR="003413C1" w:rsidP="002C1FBF" w:rsidRDefault="003413C1"/>
    <w:p w:rsidR="003413C1" w:rsidRDefault="00423E0B">
      <w:r>
        <w:t>de Staatssecretaris van Sociale Zaken</w:t>
      </w:r>
      <w:r>
        <w:br/>
        <w:t>en Werkgelegenheid,</w:t>
      </w:r>
    </w:p>
    <w:p w:rsidR="003413C1" w:rsidRDefault="003413C1"/>
    <w:p w:rsidR="003413C1" w:rsidRDefault="003413C1"/>
    <w:p w:rsidR="003413C1" w:rsidRDefault="003413C1"/>
    <w:p w:rsidR="003413C1" w:rsidRDefault="003413C1"/>
    <w:p w:rsidR="003413C1" w:rsidRDefault="00423E0B">
      <w:r>
        <w:t>T. van Ark</w:t>
      </w:r>
    </w:p>
    <w:sectPr w:rsidR="003413C1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AD" w:rsidRDefault="006528AD">
      <w:pPr>
        <w:spacing w:line="240" w:lineRule="auto"/>
      </w:pPr>
      <w:r>
        <w:separator/>
      </w:r>
    </w:p>
  </w:endnote>
  <w:endnote w:type="continuationSeparator" w:id="0">
    <w:p w:rsidR="006528AD" w:rsidRDefault="00652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AD" w:rsidRDefault="006528AD">
      <w:pPr>
        <w:spacing w:line="240" w:lineRule="auto"/>
      </w:pPr>
      <w:r>
        <w:separator/>
      </w:r>
    </w:p>
  </w:footnote>
  <w:footnote w:type="continuationSeparator" w:id="0">
    <w:p w:rsidR="006528AD" w:rsidRDefault="006528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3C1" w:rsidRDefault="00423E0B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13C1" w:rsidRDefault="00423E0B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:rsidR="003413C1" w:rsidRDefault="00423E0B">
                          <w:pPr>
                            <w:pStyle w:val="Afzendgegevens"/>
                          </w:pPr>
                          <w:r>
                            <w:t>Taakveld Volksverzekeringen, WKB en andere SVB regelingen</w:t>
                          </w:r>
                        </w:p>
                        <w:p w:rsidR="003413C1" w:rsidRDefault="003413C1">
                          <w:pPr>
                            <w:pStyle w:val="WitregelW2"/>
                          </w:pPr>
                        </w:p>
                        <w:p w:rsidR="003413C1" w:rsidRDefault="00423E0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3413C1" w:rsidRDefault="006528AD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696380">
                              <w:t>08-07-2019</w:t>
                            </w:r>
                          </w:fldSimple>
                        </w:p>
                        <w:p w:rsidR="003413C1" w:rsidRDefault="003413C1">
                          <w:pPr>
                            <w:pStyle w:val="WitregelW1"/>
                          </w:pPr>
                        </w:p>
                        <w:p w:rsidR="003413C1" w:rsidRDefault="00423E0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413C1" w:rsidRDefault="0069638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2019-0000103030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3413C1" w:rsidRDefault="00423E0B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:rsidR="003413C1" w:rsidRDefault="00423E0B">
                    <w:pPr>
                      <w:pStyle w:val="Afzendgegevens"/>
                    </w:pPr>
                    <w:r>
                      <w:t>Taakveld Volksverzekeringen, WKB en andere SVB regelingen</w:t>
                    </w:r>
                  </w:p>
                  <w:p w:rsidR="003413C1" w:rsidRDefault="003413C1">
                    <w:pPr>
                      <w:pStyle w:val="WitregelW2"/>
                    </w:pPr>
                  </w:p>
                  <w:p w:rsidR="003413C1" w:rsidRDefault="00423E0B">
                    <w:pPr>
                      <w:pStyle w:val="Referentiegegevenskopjes"/>
                    </w:pPr>
                    <w:r>
                      <w:t>Datum</w:t>
                    </w:r>
                  </w:p>
                  <w:p w:rsidR="003413C1" w:rsidRDefault="006528AD">
                    <w:pPr>
                      <w:pStyle w:val="Referentiegegevens"/>
                    </w:pPr>
                    <w:fldSimple w:instr=" DOCPROPERTY  &quot;iDatum&quot;  \* MERGEFORMAT ">
                      <w:r w:rsidR="00696380">
                        <w:t>08-07-2019</w:t>
                      </w:r>
                    </w:fldSimple>
                  </w:p>
                  <w:p w:rsidR="003413C1" w:rsidRDefault="003413C1">
                    <w:pPr>
                      <w:pStyle w:val="WitregelW1"/>
                    </w:pPr>
                  </w:p>
                  <w:p w:rsidR="003413C1" w:rsidRDefault="00423E0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413C1" w:rsidRDefault="0069638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2019-0000103030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13C1" w:rsidRDefault="00423E0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63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63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3413C1" w:rsidRDefault="00423E0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63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63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3C1" w:rsidRDefault="00423E0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13C1" w:rsidRDefault="00423E0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413C1" w:rsidRDefault="00423E0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13C1" w:rsidRDefault="003413C1">
                          <w:pPr>
                            <w:pStyle w:val="WitregelW1"/>
                          </w:pPr>
                        </w:p>
                        <w:p w:rsidR="003413C1" w:rsidRDefault="00423E0B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3413C1" w:rsidRDefault="00423E0B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3413C1" w:rsidRDefault="00423E0B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3413C1" w:rsidRDefault="00423E0B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3413C1" w:rsidRDefault="00423E0B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3413C1" w:rsidRDefault="003413C1">
                          <w:pPr>
                            <w:pStyle w:val="WitregelW1"/>
                          </w:pPr>
                        </w:p>
                        <w:p w:rsidR="003413C1" w:rsidRDefault="003413C1">
                          <w:pPr>
                            <w:pStyle w:val="Afzendgegevenskopjes"/>
                          </w:pPr>
                        </w:p>
                        <w:p w:rsidR="005F1071" w:rsidRPr="005F1071" w:rsidRDefault="005F1071" w:rsidP="005F1071"/>
                        <w:p w:rsidR="003413C1" w:rsidRDefault="003413C1">
                          <w:pPr>
                            <w:pStyle w:val="WitregelW2"/>
                          </w:pPr>
                        </w:p>
                        <w:p w:rsidR="003413C1" w:rsidRDefault="00423E0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413C1" w:rsidRDefault="0069638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2019-0000103030</w:t>
                          </w:r>
                          <w:r>
                            <w:fldChar w:fldCharType="end"/>
                          </w:r>
                        </w:p>
                        <w:p w:rsidR="003413C1" w:rsidRDefault="003413C1">
                          <w:pPr>
                            <w:pStyle w:val="WitregelW1"/>
                          </w:pPr>
                        </w:p>
                        <w:p w:rsidR="003413C1" w:rsidRDefault="00423E0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3413C1" w:rsidRDefault="003413C1">
                          <w:pPr>
                            <w:pStyle w:val="WitregelW1"/>
                          </w:pPr>
                        </w:p>
                        <w:p w:rsidR="003413C1" w:rsidRDefault="00423E0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3413C1" w:rsidRDefault="003413C1">
                          <w:pPr>
                            <w:pStyle w:val="WitregelW1"/>
                          </w:pPr>
                        </w:p>
                        <w:p w:rsidR="003413C1" w:rsidRDefault="00423E0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3413C1" w:rsidRDefault="003413C1">
                    <w:pPr>
                      <w:pStyle w:val="WitregelW1"/>
                    </w:pPr>
                  </w:p>
                  <w:p w:rsidR="003413C1" w:rsidRDefault="00423E0B">
                    <w:pPr>
                      <w:pStyle w:val="Afzendgegevens"/>
                    </w:pPr>
                    <w:r>
                      <w:t>Postbus 90801</w:t>
                    </w:r>
                  </w:p>
                  <w:p w:rsidR="003413C1" w:rsidRDefault="00423E0B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3413C1" w:rsidRDefault="00423E0B">
                    <w:pPr>
                      <w:pStyle w:val="Afzendgegevens"/>
                    </w:pPr>
                    <w:r>
                      <w:t>Parnassusplein 5</w:t>
                    </w:r>
                  </w:p>
                  <w:p w:rsidR="003413C1" w:rsidRDefault="00423E0B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3413C1" w:rsidRDefault="00423E0B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3413C1" w:rsidRDefault="003413C1">
                    <w:pPr>
                      <w:pStyle w:val="WitregelW1"/>
                    </w:pPr>
                  </w:p>
                  <w:p w:rsidR="003413C1" w:rsidRDefault="003413C1">
                    <w:pPr>
                      <w:pStyle w:val="Afzendgegevenskopjes"/>
                    </w:pPr>
                  </w:p>
                  <w:p w:rsidR="005F1071" w:rsidRPr="005F1071" w:rsidRDefault="005F1071" w:rsidP="005F1071"/>
                  <w:p w:rsidR="003413C1" w:rsidRDefault="003413C1">
                    <w:pPr>
                      <w:pStyle w:val="WitregelW2"/>
                    </w:pPr>
                  </w:p>
                  <w:p w:rsidR="003413C1" w:rsidRDefault="00423E0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413C1" w:rsidRDefault="0069638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2019-0000103030</w:t>
                    </w:r>
                    <w:r>
                      <w:fldChar w:fldCharType="end"/>
                    </w:r>
                  </w:p>
                  <w:p w:rsidR="003413C1" w:rsidRDefault="003413C1">
                    <w:pPr>
                      <w:pStyle w:val="WitregelW1"/>
                    </w:pPr>
                  </w:p>
                  <w:p w:rsidR="003413C1" w:rsidRDefault="00423E0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3413C1" w:rsidRDefault="003413C1">
                    <w:pPr>
                      <w:pStyle w:val="WitregelW1"/>
                    </w:pPr>
                  </w:p>
                  <w:p w:rsidR="003413C1" w:rsidRDefault="00423E0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3413C1" w:rsidRDefault="003413C1">
                    <w:pPr>
                      <w:pStyle w:val="WitregelW1"/>
                    </w:pPr>
                  </w:p>
                  <w:p w:rsidR="003413C1" w:rsidRDefault="00423E0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13C1" w:rsidRDefault="00423E0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3413C1" w:rsidRDefault="00423E0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6380" w:rsidRDefault="00423E0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96380">
                            <w:t xml:space="preserve">De voorzitter van de Eerste Kamer </w:t>
                          </w:r>
                        </w:p>
                        <w:p w:rsidR="003413C1" w:rsidRDefault="00696380">
                          <w:r>
                            <w:t>der Staten-Generaal</w:t>
                          </w:r>
                          <w:r w:rsidR="00423E0B">
                            <w:fldChar w:fldCharType="end"/>
                          </w:r>
                        </w:p>
                        <w:p w:rsidR="003413C1" w:rsidRDefault="00696380">
                          <w:r>
                            <w:fldChar w:fldCharType="begin"/>
                          </w:r>
                          <w:r>
                            <w:instrText xml:space="preserve"> DOCPROPERTY  </w:instrText>
                          </w:r>
                          <w:r>
                            <w:instrText xml:space="preserve">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423E0B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 w:rsidR="00423E0B">
                            <w:fldChar w:fldCharType="begin"/>
                          </w:r>
                          <w:r w:rsidR="00423E0B">
                            <w:instrText xml:space="preserve"> DOCPROPERTY  "iToev"  \* MERGEFORMAT </w:instrText>
                          </w:r>
                          <w:r w:rsidR="00423E0B">
                            <w:fldChar w:fldCharType="end"/>
                          </w:r>
                        </w:p>
                        <w:p w:rsidR="003413C1" w:rsidRDefault="00696380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423E0B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3413C1" w:rsidRDefault="00696380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>
                            <w:t>2513 AA22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696380" w:rsidRDefault="00423E0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96380">
                      <w:t xml:space="preserve">De voorzitter van de Eerste Kamer </w:t>
                    </w:r>
                  </w:p>
                  <w:p w:rsidR="003413C1" w:rsidRDefault="00696380">
                    <w:r>
                      <w:t>der Staten-Generaal</w:t>
                    </w:r>
                    <w:r w:rsidR="00423E0B">
                      <w:fldChar w:fldCharType="end"/>
                    </w:r>
                  </w:p>
                  <w:p w:rsidR="003413C1" w:rsidRDefault="00696380">
                    <w:r>
                      <w:fldChar w:fldCharType="begin"/>
                    </w:r>
                    <w:r>
                      <w:instrText xml:space="preserve"> DOCPROPERTY  </w:instrText>
                    </w:r>
                    <w:r>
                      <w:instrText xml:space="preserve">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423E0B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 w:rsidR="00423E0B">
                      <w:fldChar w:fldCharType="begin"/>
                    </w:r>
                    <w:r w:rsidR="00423E0B">
                      <w:instrText xml:space="preserve"> DOCPROPERTY  "iToev"  \* MERGEFORMAT </w:instrText>
                    </w:r>
                    <w:r w:rsidR="00423E0B">
                      <w:fldChar w:fldCharType="end"/>
                    </w:r>
                  </w:p>
                  <w:p w:rsidR="003413C1" w:rsidRDefault="00696380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423E0B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3413C1" w:rsidRDefault="00696380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>
                      <w:t>2513 AA22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3449955</wp:posOffset>
              </wp:positionV>
              <wp:extent cx="4103370" cy="93662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36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413C1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413C1" w:rsidRDefault="003413C1"/>
                            </w:tc>
                            <w:tc>
                              <w:tcPr>
                                <w:tcW w:w="5244" w:type="dxa"/>
                              </w:tcPr>
                              <w:p w:rsidR="003413C1" w:rsidRDefault="003413C1"/>
                            </w:tc>
                          </w:tr>
                          <w:tr w:rsidR="003413C1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413C1" w:rsidRDefault="00423E0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413C1" w:rsidRDefault="00696380" w:rsidP="00B413FD">
                                <w:r>
                                  <w:t>8 juli 2019</w:t>
                                </w:r>
                              </w:p>
                            </w:tc>
                          </w:tr>
                          <w:tr w:rsidR="003413C1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413C1" w:rsidRDefault="00423E0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413C1" w:rsidRDefault="00733264" w:rsidP="00733264">
                                <w:r>
                                  <w:t>Behandeling wetsvoorstel tot wijziging van de wet op het kindgebonden budget in verband met het verhogen van de inkomensgrens van het kindgebonden budget voor paren</w:t>
                                </w:r>
                              </w:p>
                            </w:tc>
                          </w:tr>
                          <w:tr w:rsidR="003413C1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413C1" w:rsidRDefault="003413C1"/>
                            </w:tc>
                            <w:tc>
                              <w:tcPr>
                                <w:tcW w:w="5244" w:type="dxa"/>
                              </w:tcPr>
                              <w:p w:rsidR="003413C1" w:rsidRDefault="003413C1"/>
                            </w:tc>
                          </w:tr>
                        </w:tbl>
                        <w:p w:rsidR="00FA0264" w:rsidRDefault="00FA026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2" type="#_x0000_t202" style="position:absolute;margin-left:79.45pt;margin-top:271.65pt;width:323.1pt;height:73.7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413C1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413C1" w:rsidRDefault="003413C1"/>
                      </w:tc>
                      <w:tc>
                        <w:tcPr>
                          <w:tcW w:w="5244" w:type="dxa"/>
                        </w:tcPr>
                        <w:p w:rsidR="003413C1" w:rsidRDefault="003413C1"/>
                      </w:tc>
                    </w:tr>
                    <w:tr w:rsidR="003413C1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413C1" w:rsidRDefault="00423E0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413C1" w:rsidRDefault="00696380" w:rsidP="00B413FD">
                          <w:r>
                            <w:t>8 juli 2019</w:t>
                          </w:r>
                        </w:p>
                      </w:tc>
                    </w:tr>
                    <w:tr w:rsidR="003413C1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413C1" w:rsidRDefault="00423E0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413C1" w:rsidRDefault="00733264" w:rsidP="00733264">
                          <w:r>
                            <w:t>Behandeling wetsvoorstel tot wijziging van de wet op het kindgebonden budget in verband met het verhogen van de inkomensgrens van het kindgebonden budget voor paren</w:t>
                          </w:r>
                        </w:p>
                      </w:tc>
                    </w:tr>
                    <w:tr w:rsidR="003413C1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413C1" w:rsidRDefault="003413C1"/>
                      </w:tc>
                      <w:tc>
                        <w:tcPr>
                          <w:tcW w:w="5244" w:type="dxa"/>
                        </w:tcPr>
                        <w:p w:rsidR="003413C1" w:rsidRDefault="003413C1"/>
                      </w:tc>
                    </w:tr>
                  </w:tbl>
                  <w:p w:rsidR="00FA0264" w:rsidRDefault="00FA02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13C1" w:rsidRDefault="00423E0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63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63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3413C1" w:rsidRDefault="00423E0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63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63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D1D935"/>
    <w:multiLevelType w:val="multilevel"/>
    <w:tmpl w:val="77F5937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22F05E"/>
    <w:multiLevelType w:val="multilevel"/>
    <w:tmpl w:val="CF9B2FA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E98E1"/>
    <w:multiLevelType w:val="multilevel"/>
    <w:tmpl w:val="69573AA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CBC56"/>
    <w:multiLevelType w:val="multilevel"/>
    <w:tmpl w:val="0F2B615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51E285"/>
    <w:multiLevelType w:val="multilevel"/>
    <w:tmpl w:val="D177B8E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9B597C"/>
    <w:multiLevelType w:val="multilevel"/>
    <w:tmpl w:val="2002C53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C1"/>
    <w:rsid w:val="00054390"/>
    <w:rsid w:val="002C1FBF"/>
    <w:rsid w:val="003413C1"/>
    <w:rsid w:val="003744D8"/>
    <w:rsid w:val="00423E0B"/>
    <w:rsid w:val="00524C74"/>
    <w:rsid w:val="00527DC1"/>
    <w:rsid w:val="005F1071"/>
    <w:rsid w:val="006528AD"/>
    <w:rsid w:val="00680AE5"/>
    <w:rsid w:val="00696380"/>
    <w:rsid w:val="006B4BE0"/>
    <w:rsid w:val="00733264"/>
    <w:rsid w:val="0079252E"/>
    <w:rsid w:val="00882C86"/>
    <w:rsid w:val="008F2ECB"/>
    <w:rsid w:val="0090569F"/>
    <w:rsid w:val="0098289B"/>
    <w:rsid w:val="009C432C"/>
    <w:rsid w:val="00B413FD"/>
    <w:rsid w:val="00B4151A"/>
    <w:rsid w:val="00D83ADC"/>
    <w:rsid w:val="00F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FE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rPr>
      <w:sz w:val="13"/>
      <w:szCs w:val="13"/>
    </w:rPr>
  </w:style>
  <w:style w:type="paragraph" w:customStyle="1" w:styleId="Bestelorder">
    <w:name w:val="Bestelorder"/>
    <w:basedOn w:val="Standaard"/>
    <w:next w:val="Standaard"/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paragraph" w:customStyle="1" w:styleId="Functie0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/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</w:style>
  <w:style w:type="paragraph" w:customStyle="1" w:styleId="Links-05cm">
    <w:name w:val="Links -0;5 cm"/>
    <w:basedOn w:val="Standaard"/>
    <w:next w:val="Standaard"/>
    <w:pPr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/>
    </w:pPr>
  </w:style>
  <w:style w:type="paragraph" w:customStyle="1" w:styleId="Nummering">
    <w:name w:val="Nummering"/>
    <w:basedOn w:val="Standaard"/>
    <w:next w:val="Standaard"/>
    <w:pPr>
      <w:numPr>
        <w:numId w:val="1"/>
      </w:numPr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</w:pPr>
  </w:style>
  <w:style w:type="paragraph" w:customStyle="1" w:styleId="NummeringInhoudsopgave">
    <w:name w:val="Nummering Inhoudsopgave"/>
    <w:basedOn w:val="Standaard"/>
    <w:next w:val="Standaard"/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</w:style>
  <w:style w:type="paragraph" w:customStyle="1" w:styleId="V12">
    <w:name w:val="V12"/>
    <w:basedOn w:val="Standaard"/>
    <w:next w:val="Standaard"/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rPr>
      <w:b/>
      <w:sz w:val="12"/>
      <w:szCs w:val="12"/>
    </w:rPr>
  </w:style>
  <w:style w:type="paragraph" w:customStyle="1" w:styleId="V6pt">
    <w:name w:val="V6 pt"/>
    <w:basedOn w:val="Standaard"/>
    <w:next w:val="Standaard"/>
    <w:rPr>
      <w:sz w:val="12"/>
      <w:szCs w:val="12"/>
    </w:rPr>
  </w:style>
  <w:style w:type="paragraph" w:customStyle="1" w:styleId="V65">
    <w:name w:val="V6;5"/>
    <w:basedOn w:val="Standaard"/>
    <w:next w:val="Standaard"/>
    <w:rPr>
      <w:sz w:val="13"/>
      <w:szCs w:val="13"/>
    </w:rPr>
  </w:style>
  <w:style w:type="paragraph" w:customStyle="1" w:styleId="V65vet">
    <w:name w:val="V6;5 vet"/>
    <w:basedOn w:val="Standaard"/>
    <w:next w:val="Standaard"/>
    <w:rPr>
      <w:b/>
      <w:sz w:val="13"/>
      <w:szCs w:val="13"/>
    </w:rPr>
  </w:style>
  <w:style w:type="paragraph" w:customStyle="1" w:styleId="V7">
    <w:name w:val="V7"/>
    <w:basedOn w:val="Standaard"/>
    <w:next w:val="Standaard"/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</w:pPr>
    <w:rPr>
      <w:sz w:val="14"/>
      <w:szCs w:val="14"/>
    </w:rPr>
  </w:style>
  <w:style w:type="paragraph" w:customStyle="1" w:styleId="V7vet">
    <w:name w:val="V7 vet"/>
    <w:basedOn w:val="Standaard"/>
    <w:next w:val="Standaard"/>
    <w:rPr>
      <w:b/>
      <w:sz w:val="14"/>
      <w:szCs w:val="14"/>
    </w:rPr>
  </w:style>
  <w:style w:type="paragraph" w:customStyle="1" w:styleId="V75">
    <w:name w:val="V7;5"/>
    <w:basedOn w:val="Standaard"/>
    <w:next w:val="Standaard"/>
    <w:rPr>
      <w:sz w:val="15"/>
      <w:szCs w:val="15"/>
    </w:rPr>
  </w:style>
  <w:style w:type="paragraph" w:customStyle="1" w:styleId="V8">
    <w:name w:val="V8"/>
    <w:basedOn w:val="Standaard"/>
    <w:next w:val="Standaard"/>
    <w:rPr>
      <w:sz w:val="16"/>
      <w:szCs w:val="16"/>
    </w:rPr>
  </w:style>
  <w:style w:type="paragraph" w:customStyle="1" w:styleId="V8vet">
    <w:name w:val="V8 vet"/>
    <w:basedOn w:val="Standaard"/>
    <w:next w:val="Standaard"/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efault">
    <w:name w:val="Default"/>
    <w:rsid w:val="00882C86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107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10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1227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2019-07-08T13:20:00.0000000Z</lastPrinted>
  <dcterms:created xsi:type="dcterms:W3CDTF">2019-07-08T13:39:00.0000000Z</dcterms:created>
  <dcterms:modified xsi:type="dcterms:W3CDTF">2019-07-08T13:39:00.0000000Z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Eerste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08-07-2019</vt:lpwstr>
  </property>
  <property fmtid="{D5CDD505-2E9C-101B-9397-08002B2CF9AE}" pid="7" name="iKixcode">
    <vt:lpwstr>2513 AA22</vt:lpwstr>
  </property>
  <property fmtid="{D5CDD505-2E9C-101B-9397-08002B2CF9AE}" pid="8" name="iNr">
    <vt:lpwstr>22</vt:lpwstr>
  </property>
  <property fmtid="{D5CDD505-2E9C-101B-9397-08002B2CF9AE}" pid="9" name="iOnderwerp">
    <vt:lpwstr>Verzoek tot uitstel behandeling wetsvoorstel op het kindgebonden budget in verband met het verhogen van de inkomensgrens voor paren</vt:lpwstr>
  </property>
  <property fmtid="{D5CDD505-2E9C-101B-9397-08002B2CF9AE}" pid="10" name="iOnsKenmerk">
    <vt:lpwstr>2019-0000103030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0x01010056C07BF7C32A1C41BDC0E2A5CAD87FAB</vt:lpwstr>
  </property>
</Properties>
</file>