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CB" w:rsidP="005354CC" w:rsidRDefault="00240BCB" w14:paraId="16C8F44A" w14:textId="5EE73A30">
      <w:bookmarkStart w:name="_GoBack" w:id="0"/>
      <w:bookmarkEnd w:id="0"/>
      <w:r>
        <w:t>Bijdrage t.b.v. werkbezoek Kamerleden vrijdag 24 mei</w:t>
      </w:r>
      <w:r w:rsidR="000D5D4B">
        <w:t xml:space="preserve"> – Pierre Heijnen (voorzitter ROC Mondriaan)</w:t>
      </w:r>
    </w:p>
    <w:p w:rsidR="00240BCB" w:rsidRDefault="00240BCB" w14:paraId="36506E96" w14:textId="188941A2"/>
    <w:p w:rsidR="00EC55F1" w:rsidRDefault="000D5BA2" w14:paraId="6D16A981" w14:textId="00F96AAA">
      <w:r>
        <w:t>Mondriaan kent regulier diplomagericht BOL en BBL-onderwijs</w:t>
      </w:r>
      <w:r w:rsidR="00EC55F1">
        <w:t xml:space="preserve"> in een verhouding van ca. 80 ten opzichte van 20 %. Het overgrote deel van het BBL-onderwijs richt zich op volwassenen, vooral doorstar</w:t>
      </w:r>
      <w:r w:rsidR="003430B4">
        <w:t>ters en in mindere mate herstarters. De BBL groeit de laatste 2 jaar sterk, vooral onder invloed van de tekorten en investeringen in de zorg.</w:t>
      </w:r>
    </w:p>
    <w:p w:rsidR="001B71E8" w:rsidRDefault="000D5BA2" w14:paraId="46AF30B5" w14:textId="6667CFB8">
      <w:r>
        <w:t xml:space="preserve">De invulling van de BBL voor volwassen werknemers is de afgelopen 10 jaar een steeds grotere opgave geworden met de toegenomen eisen </w:t>
      </w:r>
      <w:r w:rsidR="00EC55F1">
        <w:t xml:space="preserve">in de nieuwe kwalificatiestructuur </w:t>
      </w:r>
      <w:r>
        <w:t xml:space="preserve">ten aanzien </w:t>
      </w:r>
      <w:r w:rsidR="00EC55F1">
        <w:t xml:space="preserve">van </w:t>
      </w:r>
      <w:r>
        <w:t>examinering, taal en rekenen, burgerschap, keuzedelen met kaders ten aanzien van de begeleide onderwijstijd</w:t>
      </w:r>
      <w:r w:rsidR="00F46464">
        <w:t>.</w:t>
      </w:r>
    </w:p>
    <w:p w:rsidR="000D5BA2" w:rsidRDefault="003430B4" w14:paraId="49EC5CC8" w14:textId="4F1AC6DE">
      <w:r>
        <w:t xml:space="preserve">Een flink deel van de BBL-opleidingen, ca. een kwart, krijgt gestalte in maatwerktrajecten. </w:t>
      </w:r>
      <w:r w:rsidR="00F46464">
        <w:t>Kenmerkend hiervoor is dat ze voor het grootste deel niet op een van onze schoollocaties plaatsvinden, maar in de bedrijven, bedrijfsscholen of branche-opleidingsscholen.</w:t>
      </w:r>
    </w:p>
    <w:p w:rsidR="00F46464" w:rsidP="2BCF3C3C" w:rsidRDefault="00F46464" w14:paraId="20BF2DFA" w14:textId="6EE29ADD">
      <w:r>
        <w:t xml:space="preserve">Voorts voorziet ROC Mondriaan in opleidingen </w:t>
      </w:r>
      <w:r w:rsidR="003430B4">
        <w:t xml:space="preserve">voor volwassenen </w:t>
      </w:r>
      <w:r>
        <w:t xml:space="preserve">in de derde leerweg, branche-certificaten, </w:t>
      </w:r>
      <w:r w:rsidR="2BCF3C3C">
        <w:t>MBO</w:t>
      </w:r>
      <w:r>
        <w:t>-certificaten en andere private opleidingstrajecten</w:t>
      </w:r>
      <w:r w:rsidR="003430B4">
        <w:t>, geen van alle bekostigd door OCW</w:t>
      </w:r>
      <w:r>
        <w:t>.</w:t>
      </w:r>
    </w:p>
    <w:p w:rsidR="00620B0D" w:rsidRDefault="00F46464" w14:paraId="0D2BCD77" w14:textId="1B19E903">
      <w:r>
        <w:t>Tenslotte voorziet ROC Mondriaan, vaak samen met bedrijven  en instellingen in voortrajecten voor de BOL/BBL-opleidingen, vaak voor herstarters in opdracht van gemeenten.</w:t>
      </w:r>
    </w:p>
    <w:p w:rsidR="00F46464" w:rsidRDefault="00620B0D" w14:paraId="4B6BACB5" w14:textId="514C1B19">
      <w:r>
        <w:t>Het volume met de maatwerktrajecten is het meest omvangrijk. Het gaat om ca. 50 groepen met 12 tot 1</w:t>
      </w:r>
      <w:r w:rsidR="005D1755">
        <w:t>5</w:t>
      </w:r>
      <w:r>
        <w:t xml:space="preserve"> studenten in de sectoren zorg en welzijn, techniek, dienstverlening/horeca. Het gaat om zorg</w:t>
      </w:r>
      <w:r w:rsidR="00EC55F1">
        <w:t>-</w:t>
      </w:r>
      <w:r>
        <w:t>, welzijns</w:t>
      </w:r>
      <w:r w:rsidR="00EC55F1">
        <w:t>-</w:t>
      </w:r>
      <w:r>
        <w:t xml:space="preserve"> en kinderopvang</w:t>
      </w:r>
      <w:r w:rsidR="00EC55F1">
        <w:t>instellingen,</w:t>
      </w:r>
      <w:r>
        <w:t xml:space="preserve"> maar bijvoorbeeld ook om HMSHost , ANWB, Dael</w:t>
      </w:r>
      <w:r w:rsidR="00EC55F1">
        <w:t xml:space="preserve"> Groep, Mc Donalds of een kringloopbedrijf als Schroeder. Voorts bieden we BBL-opleidingen in de bouw in en met de</w:t>
      </w:r>
      <w:r w:rsidR="00533E3D">
        <w:t xml:space="preserve"> opleidingsbedrijven</w:t>
      </w:r>
      <w:r w:rsidR="00EC55F1">
        <w:t xml:space="preserve"> Bouwmensen en Haagbouw. In deze trajecten wordt de opleiding binnen de kaders van de inspectie optimaal op maat gesneden voor het eigen personeel</w:t>
      </w:r>
      <w:r w:rsidR="003430B4">
        <w:t>, respectievelijk de aangesloten bedrijven.</w:t>
      </w:r>
    </w:p>
    <w:p w:rsidR="000D5BA2" w:rsidRDefault="000D5BA2" w14:paraId="01C7F1EB" w14:textId="3194E5A1">
      <w:r>
        <w:t>In de zorg wordt de BBL op maat ingevuld met specificaties in de zorginstellingen, voorbeeld Pieter van Foreest. Forse aantallen. Individuele grote werkgever leidend.</w:t>
      </w:r>
      <w:r w:rsidR="0034482E">
        <w:t xml:space="preserve"> In de zorg</w:t>
      </w:r>
      <w:r w:rsidR="003430B4">
        <w:t xml:space="preserve"> worden </w:t>
      </w:r>
      <w:r w:rsidR="0034482E">
        <w:t xml:space="preserve">naast </w:t>
      </w:r>
      <w:r w:rsidR="003430B4">
        <w:t xml:space="preserve">onbekostigde </w:t>
      </w:r>
      <w:r w:rsidR="005D1755">
        <w:t xml:space="preserve">branche-opleidingen </w:t>
      </w:r>
      <w:r w:rsidR="0034482E">
        <w:t xml:space="preserve">tegenwoordig ook MBO-certificaat-opleidingen </w:t>
      </w:r>
      <w:r w:rsidR="005D1755">
        <w:t>verzorgd ten laste van die instellingen</w:t>
      </w:r>
      <w:r w:rsidR="0034482E">
        <w:t xml:space="preserve"> met een groeiend aantal deelnemers: regievoering en ontwikkeling in de zorg en verzorgende en verpleegkundige vaardigheden.</w:t>
      </w:r>
    </w:p>
    <w:p w:rsidR="00240BCB" w:rsidRDefault="00240BCB" w14:paraId="6E9878E5" w14:textId="00C4A739">
      <w:r>
        <w:t xml:space="preserve">In de techniek </w:t>
      </w:r>
      <w:r w:rsidR="005D1755">
        <w:t xml:space="preserve">is er </w:t>
      </w:r>
      <w:r>
        <w:t>samenwerking met bedrijfsscholen van bijvoorbeeld Dael-techniek, groot electro- en installatiebedrijf en de ANWB</w:t>
      </w:r>
      <w:r w:rsidR="005D1755">
        <w:t xml:space="preserve"> en met de branche-opleidingen in de bouw</w:t>
      </w:r>
      <w:r>
        <w:t xml:space="preserve">. In </w:t>
      </w:r>
      <w:r w:rsidR="005D1755">
        <w:t>alle</w:t>
      </w:r>
      <w:r>
        <w:t xml:space="preserve"> gevallen verzorgt Mondriaan het onderwijs op locatie </w:t>
      </w:r>
      <w:r w:rsidR="009A70ED">
        <w:t>. Bij Dael wordt aan de BBL opleiding een extra stukje maatwerk toegevoegd, dat onder de private bekostiging valt.</w:t>
      </w:r>
    </w:p>
    <w:p w:rsidR="005D1755" w:rsidRDefault="00240BCB" w14:paraId="3FED1CBC" w14:textId="199D26AE">
      <w:r>
        <w:t xml:space="preserve">Daarnaast veel samenwerkingsverbanden </w:t>
      </w:r>
      <w:r w:rsidR="005D1755">
        <w:t xml:space="preserve">met het Werkgevers Service Punt </w:t>
      </w:r>
      <w:r>
        <w:t>voor kwetsbare, minder goed school- of leerbare jongeren,</w:t>
      </w:r>
      <w:r w:rsidR="009A70ED">
        <w:t xml:space="preserve"> </w:t>
      </w:r>
      <w:r w:rsidR="005D1755">
        <w:t xml:space="preserve">herstarters, </w:t>
      </w:r>
      <w:r w:rsidR="009A70ED">
        <w:t xml:space="preserve">soms in de wijken, </w:t>
      </w:r>
      <w:r w:rsidR="005D1755">
        <w:t>en soms toeleidend naar Entree of MBO. Voorbeelden:</w:t>
      </w:r>
      <w:r>
        <w:t xml:space="preserve"> Leren Doen</w:t>
      </w:r>
      <w:r w:rsidR="009A70ED">
        <w:t xml:space="preserve"> (</w:t>
      </w:r>
      <w:r w:rsidR="005D1755">
        <w:t>assistent mobiliteit</w:t>
      </w:r>
      <w:r w:rsidR="009A70ED">
        <w:t>)</w:t>
      </w:r>
      <w:r>
        <w:t>,</w:t>
      </w:r>
      <w:r w:rsidR="009A70ED">
        <w:t xml:space="preserve"> installatietechniek (niveau 2)</w:t>
      </w:r>
      <w:r w:rsidR="005D1755">
        <w:t>, horeca-assistent, helpende zorg, servicemedewerker gebouwen.</w:t>
      </w:r>
    </w:p>
    <w:p w:rsidR="0034482E" w:rsidRDefault="0034482E" w14:paraId="25C75589" w14:textId="3C91DEE6">
      <w:r>
        <w:t>Wat zijn de vraagstukken</w:t>
      </w:r>
      <w:r w:rsidR="00432D31">
        <w:t xml:space="preserve"> en oplossingen:</w:t>
      </w:r>
    </w:p>
    <w:p w:rsidR="00EB0E62" w:rsidP="7F1A2AAE" w:rsidRDefault="00EB0E62" w14:paraId="100D35A1" w14:textId="3CE19849">
      <w:pPr>
        <w:pStyle w:val="Lijstalinea"/>
        <w:numPr>
          <w:ilvl w:val="0"/>
          <w:numId w:val="1"/>
        </w:numPr>
      </w:pPr>
      <w:r>
        <w:lastRenderedPageBreak/>
        <w:t>o</w:t>
      </w:r>
      <w:r w:rsidR="0034482E">
        <w:t>rganiseerbaarheid</w:t>
      </w:r>
      <w:r w:rsidRPr="708304AE">
        <w:t>:</w:t>
      </w:r>
      <w:r w:rsidR="0034482E">
        <w:t xml:space="preserve"> k</w:t>
      </w:r>
      <w:r w:rsidR="00240BCB">
        <w:t xml:space="preserve">leine aantallen, </w:t>
      </w:r>
      <w:r>
        <w:t xml:space="preserve">docenten/instructeurs, </w:t>
      </w:r>
      <w:r w:rsidR="0034482E">
        <w:t>faciliteiten op locatie</w:t>
      </w:r>
      <w:r w:rsidRPr="708304AE">
        <w:t>;</w:t>
      </w:r>
      <w:r>
        <w:t xml:space="preserve"> moeten scholen samen met gemeente oplossen.</w:t>
      </w:r>
      <w:r w:rsidRPr="708304AE" w:rsidR="2BCF3C3C">
        <w:t xml:space="preserve"> </w:t>
      </w:r>
      <w:r w:rsidR="7F1A2AAE">
        <w:t>Probleem als er sprake is van meer gemeenten, dan zaken doen met arbeidsmarktregio.</w:t>
      </w:r>
    </w:p>
    <w:p w:rsidR="0034482E" w:rsidP="0103A8D3" w:rsidRDefault="00EB0E62" w14:paraId="3A41514C" w14:textId="3A3C15D0">
      <w:pPr>
        <w:pStyle w:val="Lijstalinea"/>
        <w:numPr>
          <w:ilvl w:val="0"/>
          <w:numId w:val="1"/>
        </w:numPr>
      </w:pPr>
      <w:r>
        <w:t>betaalbaarheid en kostenverdeling (kleine groepen, afstemming budgetten gemeente, school en bedrijf);</w:t>
      </w:r>
      <w:r w:rsidRPr="708304AE" w:rsidR="00240BCB">
        <w:t xml:space="preserve"> </w:t>
      </w:r>
      <w:r>
        <w:t>aanbesteding uit de participatiewet</w:t>
      </w:r>
      <w:r w:rsidRPr="708304AE">
        <w:t xml:space="preserve">, </w:t>
      </w:r>
      <w:r w:rsidR="07B6E527">
        <w:t xml:space="preserve">dan wel aanzienlijke aanpassing ervan; </w:t>
      </w:r>
      <w:r w:rsidR="6D2E5448">
        <w:t>meer mogelijkheden combinatie OCW/SZW-</w:t>
      </w:r>
      <w:r w:rsidR="0103A8D3">
        <w:t>budgetten;</w:t>
      </w:r>
      <w:r w:rsidRPr="708304AE" w:rsidR="07B6E527">
        <w:t xml:space="preserve"> </w:t>
      </w:r>
      <w:r w:rsidRPr="708304AE" w:rsidR="6D2E5448">
        <w:t xml:space="preserve"> </w:t>
      </w:r>
      <w:r>
        <w:t>participatiewet ook voor</w:t>
      </w:r>
      <w:r w:rsidR="00432D31">
        <w:t xml:space="preserve"> niet-uitkeringsgerechtigden</w:t>
      </w:r>
      <w:r w:rsidRPr="708304AE" w:rsidR="00432D31">
        <w:t xml:space="preserve">, </w:t>
      </w:r>
      <w:r>
        <w:t xml:space="preserve">meer </w:t>
      </w:r>
      <w:r w:rsidR="00432D31">
        <w:t xml:space="preserve">en langere </w:t>
      </w:r>
      <w:r>
        <w:t xml:space="preserve">scholing toestaan </w:t>
      </w:r>
      <w:r w:rsidR="00432D31">
        <w:t>voor uitkeringsgerechtigden;</w:t>
      </w:r>
    </w:p>
    <w:p w:rsidR="00EB0E62" w:rsidP="0034482E" w:rsidRDefault="00432D31" w14:paraId="4D16AB0E" w14:textId="73E2CA0B">
      <w:pPr>
        <w:pStyle w:val="Lijstalinea"/>
        <w:numPr>
          <w:ilvl w:val="0"/>
          <w:numId w:val="1"/>
        </w:numPr>
      </w:pPr>
      <w:r>
        <w:t>relatief veel uitval en daardoor lager rendement op de betrokken opleidingen; OCW en   Inspectie rendement herstarters anders waarderen?</w:t>
      </w:r>
      <w:r w:rsidRPr="708304AE">
        <w:t>)</w:t>
      </w:r>
    </w:p>
    <w:p w:rsidR="0034482E" w:rsidP="0103A8D3" w:rsidRDefault="00EB0E62" w14:paraId="70E1D184" w14:textId="5CD10FAD">
      <w:pPr>
        <w:pStyle w:val="Lijstalinea"/>
        <w:numPr>
          <w:ilvl w:val="0"/>
          <w:numId w:val="1"/>
        </w:numPr>
      </w:pPr>
      <w:r>
        <w:t xml:space="preserve">te strakke </w:t>
      </w:r>
      <w:r w:rsidR="0034482E">
        <w:t>kaders voor diplomagerichte bekostigde opleidingen voor herstarters</w:t>
      </w:r>
      <w:r>
        <w:t>: deze kunnen</w:t>
      </w:r>
      <w:r w:rsidR="0034482E">
        <w:t xml:space="preserve"> baat hebben bij smalle opleidingen</w:t>
      </w:r>
      <w:r w:rsidRPr="708304AE" w:rsidR="0034482E">
        <w:t xml:space="preserve"> </w:t>
      </w:r>
      <w:r>
        <w:t>met</w:t>
      </w:r>
      <w:r w:rsidR="0034482E">
        <w:t xml:space="preserve"> mbo-verklaringen, praktijkverklaringen en certificaten</w:t>
      </w:r>
      <w:r w:rsidRPr="708304AE">
        <w:t>;</w:t>
      </w:r>
      <w:r>
        <w:t xml:space="preserve"> maar dan geen </w:t>
      </w:r>
      <w:r w:rsidR="0103A8D3">
        <w:t xml:space="preserve">automatisch </w:t>
      </w:r>
      <w:r>
        <w:t>doorstroom- en toegankelijkheidsrecht naar hogere niveaus;</w:t>
      </w:r>
    </w:p>
    <w:p w:rsidR="0034482E" w:rsidP="09EBFAD3" w:rsidRDefault="00EB0E62" w14:paraId="1F3E684A" w14:textId="77C8E1DB">
      <w:pPr>
        <w:pStyle w:val="Lijstalinea"/>
        <w:numPr>
          <w:ilvl w:val="0"/>
          <w:numId w:val="1"/>
        </w:numPr>
      </w:pPr>
      <w:r>
        <w:t>kaders voor de BBL voor doorstarters, meer flexibiliteit en maatwerk</w:t>
      </w:r>
      <w:r w:rsidR="76BB23C4">
        <w:t xml:space="preserve"> (geen burgerscha</w:t>
      </w:r>
      <w:r w:rsidR="09EBFAD3">
        <w:t>p en generieke taal- en rekenvakken)</w:t>
      </w:r>
      <w:r>
        <w:t xml:space="preserve"> inbouwen, ook ten behoeve van afstandsleren;</w:t>
      </w:r>
    </w:p>
    <w:p w:rsidR="708304AE" w:rsidP="0044288A" w:rsidRDefault="00432D31" w14:paraId="720EAE05" w14:textId="4379E419">
      <w:pPr>
        <w:pStyle w:val="Lijstalinea"/>
        <w:numPr>
          <w:ilvl w:val="0"/>
          <w:numId w:val="1"/>
        </w:numPr>
        <w:spacing w:after="0"/>
      </w:pPr>
      <w:r>
        <w:t>onvoldoende</w:t>
      </w:r>
      <w:r w:rsidRPr="4781FEB9">
        <w:t xml:space="preserve"> </w:t>
      </w:r>
      <w:r>
        <w:t>vraag naar derde leerweg, MBO- of branchecertificaten in minder sterk</w:t>
      </w:r>
      <w:r w:rsidRPr="4781FEB9">
        <w:t xml:space="preserve"> </w:t>
      </w:r>
      <w:r>
        <w:t>georganiseerde sectoren (zakelijke dienstverlening)</w:t>
      </w:r>
      <w:r w:rsidR="708304AE">
        <w:t xml:space="preserve"> en ten behoeve van zelfstandigen, zzp-ers en uitzendkrachten</w:t>
      </w:r>
      <w:r>
        <w:t>: leercultu</w:t>
      </w:r>
      <w:r w:rsidR="4781FEB9">
        <w:t>ur</w:t>
      </w:r>
      <w:r>
        <w:t>, leerrekening en/of -vouchers</w:t>
      </w:r>
      <w:r w:rsidR="51C2A3D6">
        <w:t xml:space="preserve"> voor erkende scholi</w:t>
      </w:r>
      <w:r w:rsidR="708304AE">
        <w:t xml:space="preserve">ng op basis van een objectieve APK naar </w:t>
      </w:r>
      <w:r w:rsidR="4781FEB9">
        <w:t>fitheid voor de arbeidsmarkt</w:t>
      </w:r>
    </w:p>
    <w:p w:rsidR="00432D31" w:rsidP="0034482E" w:rsidRDefault="00432D31" w14:paraId="21C0F1A9" w14:textId="500FA2AA">
      <w:pPr>
        <w:pStyle w:val="Lijstalinea"/>
        <w:numPr>
          <w:ilvl w:val="0"/>
          <w:numId w:val="1"/>
        </w:numPr>
      </w:pPr>
      <w:r>
        <w:t>onvoldoende aanbod van derde leerweg, MBO- of branchecertificaten: MBO-sector</w:t>
      </w:r>
      <w:r w:rsidR="002E68D8">
        <w:t>, OCW/SZW-campagne, regionale Human Capital Agenda’s.</w:t>
      </w:r>
    </w:p>
    <w:p w:rsidR="00240BCB" w:rsidRDefault="00240BCB" w14:paraId="6BC6BCCC" w14:textId="77777777"/>
    <w:p w:rsidR="000D5BA2" w:rsidRDefault="000D5BA2" w14:paraId="4245D5D8" w14:textId="77777777"/>
    <w:sectPr w:rsidR="000D5BA2" w:rsidSect="005354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C5346"/>
    <w:multiLevelType w:val="hybridMultilevel"/>
    <w:tmpl w:val="7B32904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ijnen, P.M.M.">
    <w15:presenceInfo w15:providerId="AD" w15:userId="S::HEIP02@rocmondriaan.nl::c7d4e064-3108-49f4-b047-b0cb597b18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A2"/>
    <w:rsid w:val="0004596B"/>
    <w:rsid w:val="000D5BA2"/>
    <w:rsid w:val="000D5D4B"/>
    <w:rsid w:val="001B71E8"/>
    <w:rsid w:val="001C2C47"/>
    <w:rsid w:val="00240BCB"/>
    <w:rsid w:val="002E68D8"/>
    <w:rsid w:val="003430B4"/>
    <w:rsid w:val="0034482E"/>
    <w:rsid w:val="00432D31"/>
    <w:rsid w:val="0044288A"/>
    <w:rsid w:val="00533E3D"/>
    <w:rsid w:val="005354CC"/>
    <w:rsid w:val="005D1755"/>
    <w:rsid w:val="005D5129"/>
    <w:rsid w:val="005F7E05"/>
    <w:rsid w:val="00620B0D"/>
    <w:rsid w:val="00875888"/>
    <w:rsid w:val="009A70ED"/>
    <w:rsid w:val="00A76877"/>
    <w:rsid w:val="00DC6469"/>
    <w:rsid w:val="00E00B24"/>
    <w:rsid w:val="00EB0E62"/>
    <w:rsid w:val="00EC55F1"/>
    <w:rsid w:val="00F46464"/>
    <w:rsid w:val="0103A8D3"/>
    <w:rsid w:val="07B6E527"/>
    <w:rsid w:val="09EBFAD3"/>
    <w:rsid w:val="2BCF3C3C"/>
    <w:rsid w:val="4781FEB9"/>
    <w:rsid w:val="51C2A3D6"/>
    <w:rsid w:val="6D2E5448"/>
    <w:rsid w:val="708304AE"/>
    <w:rsid w:val="76BB23C4"/>
    <w:rsid w:val="7F1A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22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A70E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70ED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344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A70E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70ED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344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8" /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726</ap:Words>
  <ap:Characters>3997</ap:Characters>
  <ap:DocSecurity>4</ap:DocSecurity>
  <ap:Lines>33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2019-05-24T06:30:00.0000000Z</lastPrinted>
  <dcterms:created xsi:type="dcterms:W3CDTF">2019-05-27T13:41:00.0000000Z</dcterms:created>
  <dcterms:modified xsi:type="dcterms:W3CDTF">2019-05-27T13:41:00.0000000Z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0x01010061BF4F409F66F44B9203E0228352FEC2</vt:lpwstr>
  </property>
</Properties>
</file>