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EC" w:rsidP="00B451EC" w:rsidRDefault="00B451EC">
      <w:pPr>
        <w:rPr>
          <w:rFonts w:ascii="Calibri" w:hAnsi="Calibri"/>
          <w:color w:val="1F497D"/>
          <w:sz w:val="22"/>
          <w:szCs w:val="22"/>
        </w:rPr>
      </w:pPr>
      <w:r w:rsidRPr="00854ED8">
        <w:rPr>
          <w:rFonts w:asciiTheme="minorHAnsi" w:hAnsiTheme="minorHAnsi"/>
          <w:b/>
          <w:sz w:val="22"/>
          <w:szCs w:val="22"/>
        </w:rPr>
        <w:t xml:space="preserve">Lijst met EU-voorstellen op </w:t>
      </w:r>
      <w:r>
        <w:rPr>
          <w:rFonts w:asciiTheme="minorHAnsi" w:hAnsiTheme="minorHAnsi"/>
          <w:b/>
          <w:sz w:val="22"/>
          <w:szCs w:val="22"/>
        </w:rPr>
        <w:t xml:space="preserve">het terrein van de commissie voor Buitenlandse Zaken </w:t>
      </w:r>
    </w:p>
    <w:p w:rsidRPr="00F67F5B" w:rsidR="00B451EC" w:rsidP="00B451EC" w:rsidRDefault="00B451EC">
      <w:pPr>
        <w:rPr>
          <w:rFonts w:asciiTheme="minorHAnsi" w:hAnsiTheme="minorHAnsi"/>
          <w:sz w:val="22"/>
          <w:szCs w:val="22"/>
        </w:rPr>
      </w:pPr>
    </w:p>
    <w:tbl>
      <w:tblPr>
        <w:tblW w:w="14655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203"/>
        <w:gridCol w:w="1254"/>
        <w:gridCol w:w="4449"/>
        <w:gridCol w:w="1506"/>
        <w:gridCol w:w="1030"/>
        <w:gridCol w:w="4233"/>
      </w:tblGrid>
      <w:tr w:rsidRPr="00F67F5B" w:rsidR="00B451EC" w:rsidTr="0034461C">
        <w:trPr>
          <w:trHeight w:val="1550"/>
        </w:trPr>
        <w:tc>
          <w:tcPr>
            <w:tcW w:w="980" w:type="dxa"/>
            <w:shd w:val="clear" w:color="auto" w:fill="auto"/>
            <w:textDirection w:val="btLr"/>
            <w:vAlign w:val="bottom"/>
            <w:hideMark/>
          </w:tcPr>
          <w:p w:rsidRPr="00F50A0B" w:rsidR="00B451EC" w:rsidP="0034461C" w:rsidRDefault="00B451E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50A0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Publicatie-</w:t>
            </w:r>
          </w:p>
          <w:p w:rsidRPr="00F67F5B" w:rsidR="00B451EC" w:rsidP="0034461C" w:rsidRDefault="00B451E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50A0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1203" w:type="dxa"/>
            <w:shd w:val="clear" w:color="auto" w:fill="auto"/>
            <w:textDirection w:val="btLr"/>
            <w:vAlign w:val="bottom"/>
            <w:hideMark/>
          </w:tcPr>
          <w:p w:rsidRPr="00F67F5B" w:rsidR="00B451EC" w:rsidP="0034461C" w:rsidRDefault="00B451E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Voortouw</w:t>
            </w:r>
          </w:p>
        </w:tc>
        <w:tc>
          <w:tcPr>
            <w:tcW w:w="1254" w:type="dxa"/>
            <w:shd w:val="clear" w:color="auto" w:fill="auto"/>
            <w:textDirection w:val="btLr"/>
            <w:vAlign w:val="bottom"/>
            <w:hideMark/>
          </w:tcPr>
          <w:p w:rsidRPr="00F67F5B" w:rsidR="00B451EC" w:rsidP="0034461C" w:rsidRDefault="00B451E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Soort</w:t>
            </w:r>
          </w:p>
        </w:tc>
        <w:tc>
          <w:tcPr>
            <w:tcW w:w="4449" w:type="dxa"/>
            <w:shd w:val="clear" w:color="auto" w:fill="auto"/>
            <w:textDirection w:val="btLr"/>
            <w:vAlign w:val="bottom"/>
            <w:hideMark/>
          </w:tcPr>
          <w:p w:rsidRPr="00F67F5B" w:rsidR="00B451EC" w:rsidP="0034461C" w:rsidRDefault="00B451E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Titel</w:t>
            </w:r>
          </w:p>
        </w:tc>
        <w:tc>
          <w:tcPr>
            <w:tcW w:w="1506" w:type="dxa"/>
            <w:shd w:val="clear" w:color="auto" w:fill="auto"/>
            <w:textDirection w:val="btLr"/>
            <w:vAlign w:val="bottom"/>
            <w:hideMark/>
          </w:tcPr>
          <w:p w:rsidRPr="00F67F5B" w:rsidR="00B451EC" w:rsidP="0034461C" w:rsidRDefault="00B451E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OM</w:t>
            </w: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-nummer</w:t>
            </w:r>
          </w:p>
        </w:tc>
        <w:tc>
          <w:tcPr>
            <w:tcW w:w="1030" w:type="dxa"/>
            <w:textDirection w:val="btLr"/>
          </w:tcPr>
          <w:p w:rsidR="00B451EC" w:rsidP="0034461C" w:rsidRDefault="00B451E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:rsidRPr="00F50A0B" w:rsidR="00B451EC" w:rsidP="0034461C" w:rsidRDefault="00B451E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50A0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Deadline</w:t>
            </w:r>
          </w:p>
          <w:p w:rsidRPr="00F67F5B" w:rsidR="00B451EC" w:rsidP="0034461C" w:rsidRDefault="00B451E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50A0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Sub.toets</w:t>
            </w:r>
            <w:proofErr w:type="spellEnd"/>
          </w:p>
        </w:tc>
        <w:tc>
          <w:tcPr>
            <w:tcW w:w="4233" w:type="dxa"/>
            <w:shd w:val="clear" w:color="auto" w:fill="auto"/>
            <w:textDirection w:val="btLr"/>
            <w:vAlign w:val="bottom"/>
            <w:hideMark/>
          </w:tcPr>
          <w:p w:rsidRPr="00F67F5B" w:rsidR="00B451EC" w:rsidP="0034461C" w:rsidRDefault="00B451E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Opmerking</w:t>
            </w:r>
          </w:p>
        </w:tc>
      </w:tr>
      <w:tr w:rsidRPr="00F67F5B" w:rsidR="00B451EC" w:rsidTr="0034461C">
        <w:trPr>
          <w:trHeight w:val="300"/>
        </w:trPr>
        <w:tc>
          <w:tcPr>
            <w:tcW w:w="980" w:type="dxa"/>
            <w:tcBorders>
              <w:bottom w:val="single" w:color="auto" w:sz="4" w:space="0"/>
            </w:tcBorders>
            <w:shd w:val="clear" w:color="000000" w:fill="538DD5"/>
            <w:vAlign w:val="bottom"/>
            <w:hideMark/>
          </w:tcPr>
          <w:p w:rsidRPr="00F67F5B" w:rsidR="00B451EC" w:rsidP="0034461C" w:rsidRDefault="00B451E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bottom w:val="single" w:color="auto" w:sz="4" w:space="0"/>
            </w:tcBorders>
            <w:shd w:val="clear" w:color="000000" w:fill="538DD5"/>
            <w:vAlign w:val="bottom"/>
            <w:hideMark/>
          </w:tcPr>
          <w:p w:rsidRPr="00F67F5B" w:rsidR="00B451EC" w:rsidP="0034461C" w:rsidRDefault="00B451E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4" w:type="dxa"/>
            <w:tcBorders>
              <w:bottom w:val="single" w:color="auto" w:sz="4" w:space="0"/>
            </w:tcBorders>
            <w:shd w:val="clear" w:color="000000" w:fill="538DD5"/>
            <w:vAlign w:val="bottom"/>
            <w:hideMark/>
          </w:tcPr>
          <w:p w:rsidRPr="00F67F5B" w:rsidR="00B451EC" w:rsidP="0034461C" w:rsidRDefault="00B451EC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bottom w:val="single" w:color="auto" w:sz="4" w:space="0"/>
            </w:tcBorders>
            <w:shd w:val="clear" w:color="000000" w:fill="538DD5"/>
            <w:vAlign w:val="bottom"/>
            <w:hideMark/>
          </w:tcPr>
          <w:p w:rsidRPr="00F67F5B" w:rsidR="00B451EC" w:rsidP="0034461C" w:rsidRDefault="00B451E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bottom w:val="single" w:color="auto" w:sz="4" w:space="0"/>
            </w:tcBorders>
            <w:shd w:val="clear" w:color="000000" w:fill="538DD5"/>
            <w:vAlign w:val="bottom"/>
            <w:hideMark/>
          </w:tcPr>
          <w:p w:rsidRPr="00F67F5B" w:rsidR="00B451EC" w:rsidP="0034461C" w:rsidRDefault="00B451E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bottom w:val="single" w:color="auto" w:sz="4" w:space="0"/>
            </w:tcBorders>
            <w:shd w:val="clear" w:color="000000" w:fill="538DD5"/>
          </w:tcPr>
          <w:p w:rsidRPr="00F67F5B" w:rsidR="00B451EC" w:rsidP="0034461C" w:rsidRDefault="00B451EC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tcBorders>
              <w:bottom w:val="single" w:color="auto" w:sz="4" w:space="0"/>
            </w:tcBorders>
            <w:shd w:val="clear" w:color="000000" w:fill="538DD5"/>
            <w:hideMark/>
          </w:tcPr>
          <w:p w:rsidRPr="00F67F5B" w:rsidR="00B451EC" w:rsidP="0034461C" w:rsidRDefault="00B451EC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Pr="00931F2B" w:rsidR="00B451EC" w:rsidTr="00B451EC">
        <w:trPr>
          <w:trHeight w:val="1509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B451EC" w:rsidR="00B451EC" w:rsidP="0034461C" w:rsidRDefault="003350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16-apr</w:t>
            </w:r>
            <w:r w:rsidRPr="00B451EC" w:rsidR="00B451EC">
              <w:rPr>
                <w:rFonts w:ascii="Calibri" w:hAnsi="Calibri"/>
                <w:color w:val="000000"/>
                <w:sz w:val="22"/>
                <w:szCs w:val="22"/>
              </w:rPr>
              <w:t>t-19</w:t>
            </w:r>
          </w:p>
          <w:p w:rsidRPr="00B451EC" w:rsidR="00B451EC" w:rsidP="0034461C" w:rsidRDefault="00B451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B451EC" w:rsidR="00B451EC" w:rsidP="0034461C" w:rsidRDefault="00B451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51EC">
              <w:rPr>
                <w:rFonts w:ascii="Calibri" w:hAnsi="Calibri"/>
                <w:color w:val="000000"/>
                <w:sz w:val="22"/>
                <w:szCs w:val="22"/>
              </w:rPr>
              <w:t>BuZa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B451EC" w:rsidR="00B451EC" w:rsidP="0034461C" w:rsidRDefault="00B451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51EC">
              <w:rPr>
                <w:rFonts w:ascii="Calibri" w:hAnsi="Calibri"/>
                <w:color w:val="000000"/>
                <w:sz w:val="22"/>
                <w:szCs w:val="22"/>
              </w:rPr>
              <w:t>Mededeling</w:t>
            </w:r>
          </w:p>
        </w:tc>
        <w:tc>
          <w:tcPr>
            <w:tcW w:w="4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451EC" w:rsidR="00B451EC" w:rsidP="0033504D" w:rsidRDefault="00B451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51EC">
              <w:rPr>
                <w:rFonts w:ascii="Calibri" w:hAnsi="Calibri"/>
                <w:color w:val="000000"/>
                <w:sz w:val="22"/>
                <w:szCs w:val="22"/>
              </w:rPr>
              <w:t>Gezamenlijke Mededeling aan het Eu</w:t>
            </w:r>
            <w:r w:rsidR="0033504D">
              <w:rPr>
                <w:rFonts w:ascii="Calibri" w:hAnsi="Calibri"/>
                <w:color w:val="000000"/>
                <w:sz w:val="22"/>
                <w:szCs w:val="22"/>
              </w:rPr>
              <w:t xml:space="preserve">ropees Parlement en de Raad: </w:t>
            </w:r>
            <w:r w:rsidR="0033504D">
              <w:rPr>
                <w:rFonts w:ascii="Calibri" w:hAnsi="Calibri"/>
                <w:color w:val="000000"/>
                <w:sz w:val="22"/>
                <w:szCs w:val="22"/>
              </w:rPr>
              <w:t xml:space="preserve">Europese Unie, Latijns-Amerika en het Caribisch Gebied: de handen in elkaar slaan voor een gemeenschappelijke toekomst </w:t>
            </w:r>
            <w:r w:rsidRPr="00B451E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B451EC" w:rsidR="00B451EC" w:rsidP="0034461C" w:rsidRDefault="003350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hyperlink w:history="1" r:id="rId8">
              <w:r w:rsidRPr="0033504D" w:rsidR="00B451EC">
                <w:rPr>
                  <w:rStyle w:val="Hyperlink"/>
                  <w:rFonts w:ascii="Calibri" w:hAnsi="Calibri"/>
                  <w:sz w:val="22"/>
                  <w:szCs w:val="22"/>
                </w:rPr>
                <w:t xml:space="preserve">JOIN (2019) </w:t>
              </w:r>
              <w:r w:rsidRPr="0033504D">
                <w:rPr>
                  <w:rStyle w:val="Hyperlink"/>
                  <w:rFonts w:ascii="Calibri" w:hAnsi="Calibri"/>
                  <w:sz w:val="22"/>
                  <w:szCs w:val="22"/>
                </w:rPr>
                <w:t>6</w:t>
              </w:r>
            </w:hyperlink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3504D" w:rsidR="00B451EC" w:rsidP="0034461C" w:rsidRDefault="00B451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504D">
              <w:rPr>
                <w:rFonts w:ascii="Calibri" w:hAnsi="Calibri"/>
                <w:color w:val="000000"/>
                <w:sz w:val="22"/>
                <w:szCs w:val="22"/>
              </w:rPr>
              <w:t>n.v.t.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3504D" w:rsidR="00B451EC" w:rsidP="0034461C" w:rsidRDefault="00B451E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33504D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 xml:space="preserve">Behandelvoorstel: </w:t>
            </w:r>
          </w:p>
          <w:p w:rsidRPr="0033504D" w:rsidR="0033504D" w:rsidP="0034461C" w:rsidRDefault="003350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504D">
              <w:rPr>
                <w:rFonts w:ascii="Calibri" w:hAnsi="Calibri"/>
                <w:color w:val="000000"/>
                <w:sz w:val="22"/>
                <w:szCs w:val="22"/>
              </w:rPr>
              <w:t xml:space="preserve">(1) desgewenst betrokken bij SO </w:t>
            </w:r>
            <w:r w:rsidRPr="0033504D" w:rsidR="00B451EC">
              <w:rPr>
                <w:rFonts w:ascii="Calibri" w:hAnsi="Calibri"/>
                <w:color w:val="000000"/>
                <w:sz w:val="22"/>
                <w:szCs w:val="22"/>
              </w:rPr>
              <w:t xml:space="preserve">RBZ </w:t>
            </w:r>
            <w:r w:rsidRPr="0033504D">
              <w:rPr>
                <w:rFonts w:ascii="Calibri" w:hAnsi="Calibri"/>
                <w:color w:val="000000"/>
                <w:sz w:val="22"/>
                <w:szCs w:val="22"/>
              </w:rPr>
              <w:t>13-</w:t>
            </w:r>
            <w:r w:rsidRPr="0033504D" w:rsidR="00B451EC">
              <w:rPr>
                <w:rFonts w:ascii="Calibri" w:hAnsi="Calibri"/>
                <w:color w:val="000000"/>
                <w:sz w:val="22"/>
                <w:szCs w:val="22"/>
              </w:rPr>
              <w:t xml:space="preserve">14 </w:t>
            </w:r>
            <w:r w:rsidRPr="0033504D">
              <w:rPr>
                <w:rFonts w:ascii="Calibri" w:hAnsi="Calibri"/>
                <w:color w:val="000000"/>
                <w:sz w:val="22"/>
                <w:szCs w:val="22"/>
              </w:rPr>
              <w:t xml:space="preserve">mei 2019 op 6 mei jl. </w:t>
            </w:r>
          </w:p>
          <w:p w:rsidRPr="0033504D" w:rsidR="00B451EC" w:rsidP="0034461C" w:rsidRDefault="00B451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Pr="0033504D" w:rsidR="0033504D" w:rsidP="0034461C" w:rsidRDefault="003350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504D">
              <w:rPr>
                <w:rFonts w:ascii="Calibri" w:hAnsi="Calibri"/>
                <w:color w:val="000000"/>
                <w:sz w:val="22"/>
                <w:szCs w:val="22"/>
              </w:rPr>
              <w:t xml:space="preserve">De gezamenlijke mededeling zet een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visie uiteen voor een gemoderni</w:t>
            </w:r>
            <w:r w:rsidRPr="0033504D">
              <w:rPr>
                <w:rFonts w:ascii="Calibri" w:hAnsi="Calibri"/>
                <w:color w:val="000000"/>
                <w:sz w:val="22"/>
                <w:szCs w:val="22"/>
              </w:rPr>
              <w:t>seerd partnerschap tussen de EU en Latijns-Amerika en het Caribisch Gebied, en identificeert hiertoe vier elkaar versterkende prioriteiten: welvaart, democratie, weerbaarheid en effectief beleid in multilaterale fora. Om in deze doelstellingen te voorzien staat de mededeling een sterker strategisch politiek engagement tussen de beide regio’s voor.</w:t>
            </w:r>
          </w:p>
          <w:p w:rsidRPr="0033504D" w:rsidR="00B451EC" w:rsidP="0034461C" w:rsidRDefault="00B451EC">
            <w:pPr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  <w:p w:rsidRPr="0033504D" w:rsidR="0033504D" w:rsidP="0034461C" w:rsidRDefault="003350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504D">
              <w:rPr>
                <w:rFonts w:ascii="Calibri" w:hAnsi="Calibri"/>
                <w:color w:val="000000"/>
                <w:sz w:val="22"/>
                <w:szCs w:val="22"/>
              </w:rPr>
              <w:t xml:space="preserve">NB:  </w:t>
            </w:r>
            <w:r w:rsidRPr="0033504D" w:rsidR="00B451EC">
              <w:rPr>
                <w:rFonts w:ascii="Calibri" w:hAnsi="Calibri"/>
                <w:color w:val="000000"/>
                <w:sz w:val="22"/>
                <w:szCs w:val="22"/>
              </w:rPr>
              <w:t>de kabinetsappreciatie</w:t>
            </w:r>
            <w:r w:rsidRPr="0033504D">
              <w:rPr>
                <w:rFonts w:ascii="Calibri" w:hAnsi="Calibri"/>
                <w:color w:val="000000"/>
                <w:sz w:val="22"/>
                <w:szCs w:val="22"/>
              </w:rPr>
              <w:t xml:space="preserve"> is weergegeven in de geannoteerde agenda van de RBZ van 13-14 mei 2019</w:t>
            </w:r>
          </w:p>
          <w:p w:rsidRPr="0033504D" w:rsidR="00B451EC" w:rsidP="0034461C" w:rsidRDefault="00B451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name="_GoBack" w:id="0"/>
            <w:bookmarkEnd w:id="0"/>
          </w:p>
        </w:tc>
      </w:tr>
    </w:tbl>
    <w:p w:rsidR="007804FB" w:rsidRDefault="007804FB"/>
    <w:sectPr w:rsidR="007804FB" w:rsidSect="00B451EC">
      <w:pgSz w:w="16838" w:h="11906" w:orient="landscape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EC"/>
    <w:rsid w:val="00011D28"/>
    <w:rsid w:val="000C6EF3"/>
    <w:rsid w:val="00122325"/>
    <w:rsid w:val="0013263E"/>
    <w:rsid w:val="00174B0F"/>
    <w:rsid w:val="001C1475"/>
    <w:rsid w:val="00203A65"/>
    <w:rsid w:val="002C25EA"/>
    <w:rsid w:val="00303951"/>
    <w:rsid w:val="0033504D"/>
    <w:rsid w:val="00390D72"/>
    <w:rsid w:val="00392F08"/>
    <w:rsid w:val="003957CD"/>
    <w:rsid w:val="003A5A2E"/>
    <w:rsid w:val="00451697"/>
    <w:rsid w:val="004A5E1E"/>
    <w:rsid w:val="004D5E78"/>
    <w:rsid w:val="005426A5"/>
    <w:rsid w:val="005734F1"/>
    <w:rsid w:val="00587076"/>
    <w:rsid w:val="005951FB"/>
    <w:rsid w:val="005B380D"/>
    <w:rsid w:val="00671524"/>
    <w:rsid w:val="006C0269"/>
    <w:rsid w:val="006F0027"/>
    <w:rsid w:val="006F0498"/>
    <w:rsid w:val="006F6560"/>
    <w:rsid w:val="007336EC"/>
    <w:rsid w:val="007804FB"/>
    <w:rsid w:val="007C1E56"/>
    <w:rsid w:val="008063FD"/>
    <w:rsid w:val="008678BF"/>
    <w:rsid w:val="008A1268"/>
    <w:rsid w:val="008B3AF5"/>
    <w:rsid w:val="008E1BB7"/>
    <w:rsid w:val="008F688A"/>
    <w:rsid w:val="00956D80"/>
    <w:rsid w:val="0097162C"/>
    <w:rsid w:val="009C4161"/>
    <w:rsid w:val="00A2455E"/>
    <w:rsid w:val="00A80CBC"/>
    <w:rsid w:val="00A81716"/>
    <w:rsid w:val="00A875C6"/>
    <w:rsid w:val="00A90EFA"/>
    <w:rsid w:val="00AD7DFC"/>
    <w:rsid w:val="00B451EC"/>
    <w:rsid w:val="00B71F97"/>
    <w:rsid w:val="00B84806"/>
    <w:rsid w:val="00BC021D"/>
    <w:rsid w:val="00C21943"/>
    <w:rsid w:val="00C84850"/>
    <w:rsid w:val="00C96E8C"/>
    <w:rsid w:val="00CD6C09"/>
    <w:rsid w:val="00CE55E8"/>
    <w:rsid w:val="00D34960"/>
    <w:rsid w:val="00DA5BCE"/>
    <w:rsid w:val="00DC77CF"/>
    <w:rsid w:val="00E7089C"/>
    <w:rsid w:val="00ED67A2"/>
    <w:rsid w:val="00EE6F25"/>
    <w:rsid w:val="00EE7A3A"/>
    <w:rsid w:val="00F54ED7"/>
    <w:rsid w:val="00F90312"/>
    <w:rsid w:val="00FB7B35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451EC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451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451EC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451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ipex.eu/IPEXL-WEB/dossier/document/JOIN20190006.do" TargetMode="Externa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microsoft.com/office/2007/relationships/stylesWithEffects" Target="stylesWithEffect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138</ap:Words>
  <ap:Characters>956</ap:Characters>
  <ap:DocSecurity>4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2019-05-09T12:03:00.0000000Z</dcterms:created>
  <dcterms:modified xsi:type="dcterms:W3CDTF">2019-05-09T12:03:00.0000000Z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0x01010045F62DDFA5C8FF4F91B667A154C1FD21</vt:lpwstr>
  </property>
</Properties>
</file>