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1" w:rsidRDefault="00E81EF1"/>
    <w:p w:rsidR="009C14CF" w:rsidRDefault="009C14CF"/>
    <w:p w:rsidR="009C14CF" w:rsidRDefault="009C14CF"/>
    <w:p w:rsidR="009C14CF" w:rsidRDefault="009C14CF">
      <w:r>
        <w:t>2019Z05952</w:t>
      </w:r>
      <w:bookmarkStart w:name="_GoBack" w:id="0"/>
      <w:bookmarkEnd w:id="0"/>
    </w:p>
    <w:p w:rsidR="009C14CF" w:rsidRDefault="009C14CF">
      <w:r>
        <w:t xml:space="preserve">Rondvraag lid Van den Berg (CDA) </w:t>
      </w:r>
      <w:r>
        <w:br/>
      </w:r>
      <w:r>
        <w:br/>
      </w:r>
      <w:r>
        <w:br/>
        <w:t>Rappel verzoek van het lid Van den Berg (CDA) om de minister voor Medische Zorg te vragen de reactie op de brief van de Stichting EHS inzake eenzijdige normering straling en onderbelichting gezondheidsrisico’s d.d. 29 januari 2019 vóór het algemeen overleg Telecom d.d. 4 april 2019 aan de Kamer te zenden</w:t>
      </w:r>
    </w:p>
    <w:sectPr w:rsidR="009C14C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4CF"/>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230C"/>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C14CF"/>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0652"/>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58</ap:Words>
  <ap:Characters>298</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2019-03-27T10:35:00.0000000Z</dcterms:created>
  <dcterms:modified xsi:type="dcterms:W3CDTF">2019-03-27T10:46:00.0000000Z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0x010100813C29AD67B6844790495D5646E91E7A</vt:lpwstr>
  </property>
</Properties>
</file>