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A5963" w:rsidR="00CC2782" w:rsidRDefault="00CC2782">
      <w:pPr>
        <w:rPr>
          <w:b/>
        </w:rPr>
      </w:pPr>
      <w:r w:rsidRPr="008A5963">
        <w:rPr>
          <w:b/>
        </w:rPr>
        <w:t>Voorstel van de leden Amhaouch</w:t>
      </w:r>
      <w:r w:rsidRPr="008A5963" w:rsidR="00DD7AC2">
        <w:rPr>
          <w:b/>
        </w:rPr>
        <w:t xml:space="preserve"> (CDA)</w:t>
      </w:r>
      <w:r w:rsidRPr="008A5963">
        <w:rPr>
          <w:b/>
        </w:rPr>
        <w:t xml:space="preserve"> en Wörsdörfer </w:t>
      </w:r>
      <w:r w:rsidRPr="008A5963" w:rsidR="00DD7AC2">
        <w:rPr>
          <w:b/>
        </w:rPr>
        <w:t xml:space="preserve">(VVD) </w:t>
      </w:r>
      <w:r w:rsidRPr="008A5963">
        <w:rPr>
          <w:b/>
        </w:rPr>
        <w:t xml:space="preserve">naar aanleiding van het verzoek de Dutch Blockchain </w:t>
      </w:r>
      <w:proofErr w:type="spellStart"/>
      <w:r w:rsidRPr="008A5963">
        <w:rPr>
          <w:b/>
        </w:rPr>
        <w:t>Coalition</w:t>
      </w:r>
      <w:proofErr w:type="spellEnd"/>
      <w:r w:rsidRPr="008A5963" w:rsidR="00DD7AC2">
        <w:rPr>
          <w:b/>
        </w:rPr>
        <w:t xml:space="preserve"> (DBC) </w:t>
      </w:r>
    </w:p>
    <w:p w:rsidR="00CC2782" w:rsidRDefault="00CC2782"/>
    <w:p w:rsidRPr="00EF4546" w:rsidR="00CC2782" w:rsidRDefault="0093174E">
      <w:pPr>
        <w:rPr>
          <w:b/>
        </w:rPr>
      </w:pPr>
      <w:r>
        <w:rPr>
          <w:b/>
        </w:rPr>
        <w:t xml:space="preserve">Vooraf </w:t>
      </w:r>
    </w:p>
    <w:p w:rsidR="00CC2782" w:rsidRDefault="00334422">
      <w:r w:rsidRPr="00334422">
        <w:t xml:space="preserve">De Dutch Blockchain </w:t>
      </w:r>
      <w:proofErr w:type="spellStart"/>
      <w:r w:rsidRPr="00334422">
        <w:t>Coalition</w:t>
      </w:r>
      <w:proofErr w:type="spellEnd"/>
      <w:r w:rsidRPr="00334422">
        <w:t xml:space="preserve"> (DBC) is een </w:t>
      </w:r>
      <w:r w:rsidRPr="00334422">
        <w:rPr>
          <w:u w:val="single"/>
        </w:rPr>
        <w:t>samenwerkingsverband tussen partners uit de overheid</w:t>
      </w:r>
      <w:r w:rsidR="00294BFE">
        <w:rPr>
          <w:u w:val="single"/>
        </w:rPr>
        <w:t xml:space="preserve"> (het Rijk)</w:t>
      </w:r>
      <w:r w:rsidRPr="00334422">
        <w:rPr>
          <w:u w:val="single"/>
        </w:rPr>
        <w:t>, kennisinstituten en het bedrijfsleven</w:t>
      </w:r>
      <w:r w:rsidR="00EF4546">
        <w:t xml:space="preserve"> (</w:t>
      </w:r>
      <w:r w:rsidR="00294BFE">
        <w:t xml:space="preserve">de </w:t>
      </w:r>
      <w:r w:rsidR="00EF4546">
        <w:t>coalitiepartners).</w:t>
      </w:r>
      <w:r w:rsidRPr="00334422">
        <w:t xml:space="preserve"> Doel </w:t>
      </w:r>
      <w:r w:rsidR="00294BFE">
        <w:t>van DBC i</w:t>
      </w:r>
      <w:r w:rsidRPr="00334422">
        <w:t>s het creëren van een veilige, betrouwbare digitale blockchain infrastructuur in Nederland die aansluit op de wensen van de gebruiker van de toekomst.</w:t>
      </w:r>
    </w:p>
    <w:p w:rsidR="0093174E" w:rsidRDefault="0093174E">
      <w:r>
        <w:t xml:space="preserve">DBC wil </w:t>
      </w:r>
      <w:r w:rsidRPr="0093174E">
        <w:t>haar visiedocument en een vijf</w:t>
      </w:r>
      <w:r w:rsidR="003175F4">
        <w:t>tal “</w:t>
      </w:r>
      <w:proofErr w:type="spellStart"/>
      <w:r w:rsidR="003175F4">
        <w:t>use</w:t>
      </w:r>
      <w:proofErr w:type="spellEnd"/>
      <w:r w:rsidR="003175F4">
        <w:t xml:space="preserve"> cases” aan de Kamer </w:t>
      </w:r>
      <w:r w:rsidRPr="0093174E">
        <w:t>presenteren</w:t>
      </w:r>
      <w:r>
        <w:t xml:space="preserve"> en </w:t>
      </w:r>
      <w:r w:rsidRPr="0093174E">
        <w:t xml:space="preserve">heeft daartoe </w:t>
      </w:r>
      <w:r w:rsidR="008A5963">
        <w:t xml:space="preserve">een verzoek aan </w:t>
      </w:r>
      <w:r w:rsidRPr="0093174E">
        <w:t xml:space="preserve">de commissie voor EZK </w:t>
      </w:r>
      <w:r w:rsidR="008A5963">
        <w:t>gedaan</w:t>
      </w:r>
      <w:r w:rsidRPr="0093174E">
        <w:t>. Dit verzoek is in de proced</w:t>
      </w:r>
      <w:r w:rsidR="008A5963">
        <w:t>urevergadering van 6 februari 2019</w:t>
      </w:r>
      <w:r w:rsidRPr="0093174E">
        <w:t xml:space="preserve"> besproken. </w:t>
      </w:r>
      <w:r w:rsidR="008A5963">
        <w:t xml:space="preserve">De commissie heeft besloten </w:t>
      </w:r>
      <w:r w:rsidRPr="0093174E">
        <w:t xml:space="preserve">dit verzoek aan te houden in afwachting van een voorstel van </w:t>
      </w:r>
      <w:r>
        <w:t>ondergetekenden</w:t>
      </w:r>
      <w:r w:rsidRPr="0093174E">
        <w:t>.</w:t>
      </w:r>
      <w:r w:rsidR="008A5963">
        <w:t xml:space="preserve"> Hierbij treft u dit voorstel aan.</w:t>
      </w:r>
    </w:p>
    <w:p w:rsidR="0093174E" w:rsidRDefault="0093174E"/>
    <w:p w:rsidRPr="00DD7AC2" w:rsidR="00334422" w:rsidRDefault="00334422">
      <w:pPr>
        <w:rPr>
          <w:b/>
        </w:rPr>
      </w:pPr>
      <w:r w:rsidRPr="00EF4546">
        <w:rPr>
          <w:b/>
        </w:rPr>
        <w:t>Voorstel</w:t>
      </w:r>
      <w:r w:rsidRPr="00EF4546" w:rsidR="00EF4546">
        <w:rPr>
          <w:b/>
        </w:rPr>
        <w:t xml:space="preserve"> </w:t>
      </w:r>
    </w:p>
    <w:p w:rsidR="00334422" w:rsidP="00EF4546" w:rsidRDefault="00EF4546">
      <w:pPr>
        <w:pStyle w:val="Lijstalinea"/>
        <w:numPr>
          <w:ilvl w:val="0"/>
          <w:numId w:val="1"/>
        </w:numPr>
        <w:ind w:left="360"/>
      </w:pPr>
      <w:r>
        <w:t>A</w:t>
      </w:r>
      <w:r w:rsidR="00334422">
        <w:t>kkoord gaan met het verzoek van DBC</w:t>
      </w:r>
      <w:r w:rsidR="003175F4">
        <w:t>.</w:t>
      </w:r>
    </w:p>
    <w:p w:rsidR="00294BFE" w:rsidP="00294BFE" w:rsidRDefault="0093174E">
      <w:pPr>
        <w:pStyle w:val="Lijstalinea"/>
        <w:numPr>
          <w:ilvl w:val="0"/>
          <w:numId w:val="1"/>
        </w:numPr>
        <w:ind w:left="360"/>
      </w:pPr>
      <w:r>
        <w:t>D</w:t>
      </w:r>
      <w:r w:rsidR="00334422">
        <w:t xml:space="preserve">e </w:t>
      </w:r>
      <w:r w:rsidR="00EF4546">
        <w:t>bijeenkomst</w:t>
      </w:r>
      <w:r w:rsidR="00DD7AC2">
        <w:t xml:space="preserve"> plaats te laten vinden </w:t>
      </w:r>
      <w:r w:rsidR="00EF4546">
        <w:t xml:space="preserve">op een reguliere </w:t>
      </w:r>
      <w:proofErr w:type="spellStart"/>
      <w:r w:rsidR="00EF4546">
        <w:t>Kamerdag</w:t>
      </w:r>
      <w:proofErr w:type="spellEnd"/>
      <w:r w:rsidR="00EF4546">
        <w:t xml:space="preserve"> in de Tweede Kamer (bij voorkeur een woensdag of donderdag)</w:t>
      </w:r>
      <w:r w:rsidR="00DD7AC2">
        <w:t>,</w:t>
      </w:r>
      <w:r w:rsidR="00EF4546">
        <w:t xml:space="preserve"> in de vorm van een </w:t>
      </w:r>
      <w:r w:rsidR="00DD7AC2">
        <w:t>“</w:t>
      </w:r>
      <w:r w:rsidR="00EF4546">
        <w:t>masterclass</w:t>
      </w:r>
      <w:r w:rsidR="00DD7AC2">
        <w:t>”</w:t>
      </w:r>
      <w:r w:rsidR="00963C9B">
        <w:t>.</w:t>
      </w:r>
    </w:p>
    <w:p w:rsidR="00294BFE" w:rsidP="00294BFE" w:rsidRDefault="00294BFE">
      <w:pPr>
        <w:pStyle w:val="Lijstalinea"/>
        <w:numPr>
          <w:ilvl w:val="0"/>
          <w:numId w:val="1"/>
        </w:numPr>
        <w:ind w:left="360"/>
      </w:pPr>
      <w:r>
        <w:t xml:space="preserve">Doel van de </w:t>
      </w:r>
      <w:r w:rsidRPr="00294BFE">
        <w:t>bijeenkomst</w:t>
      </w:r>
      <w:r w:rsidR="00111AAB">
        <w:t xml:space="preserve">: </w:t>
      </w:r>
      <w:r w:rsidRPr="00294BFE">
        <w:t xml:space="preserve">kennis over blockchain delen, verbreden en </w:t>
      </w:r>
      <w:bookmarkStart w:name="_GoBack" w:id="0"/>
      <w:bookmarkEnd w:id="0"/>
      <w:r w:rsidRPr="00294BFE">
        <w:t>verdiepen</w:t>
      </w:r>
      <w:r>
        <w:t>.</w:t>
      </w:r>
    </w:p>
    <w:p w:rsidR="00DD7AC2" w:rsidP="00EF4546" w:rsidRDefault="0093174E">
      <w:pPr>
        <w:pStyle w:val="Lijstalinea"/>
        <w:numPr>
          <w:ilvl w:val="0"/>
          <w:numId w:val="1"/>
        </w:numPr>
        <w:ind w:left="360"/>
      </w:pPr>
      <w:r>
        <w:t>D</w:t>
      </w:r>
      <w:r w:rsidR="00DD7AC2">
        <w:t>e bijeenkomst duurt maximaal 2 uur</w:t>
      </w:r>
      <w:r w:rsidR="003175F4">
        <w:t>.</w:t>
      </w:r>
    </w:p>
    <w:p w:rsidR="00334422" w:rsidP="00EF4546" w:rsidRDefault="0093174E">
      <w:pPr>
        <w:pStyle w:val="Lijstalinea"/>
        <w:numPr>
          <w:ilvl w:val="0"/>
          <w:numId w:val="1"/>
        </w:numPr>
        <w:ind w:left="360"/>
      </w:pPr>
      <w:r>
        <w:t>Vo</w:t>
      </w:r>
      <w:r w:rsidR="00EF4546">
        <w:t xml:space="preserve">or </w:t>
      </w:r>
      <w:r w:rsidR="00334422">
        <w:t>Kamerleden en fractiemedewerkers</w:t>
      </w:r>
      <w:r w:rsidR="003175F4">
        <w:t>.</w:t>
      </w:r>
    </w:p>
    <w:p w:rsidR="0093174E" w:rsidP="00EF4546" w:rsidRDefault="0093174E">
      <w:pPr>
        <w:pStyle w:val="Lijstalinea"/>
        <w:numPr>
          <w:ilvl w:val="0"/>
          <w:numId w:val="1"/>
        </w:numPr>
        <w:ind w:left="360"/>
      </w:pPr>
      <w:r>
        <w:t>A</w:t>
      </w:r>
      <w:r w:rsidR="00EF4546">
        <w:t xml:space="preserve">lle vaste </w:t>
      </w:r>
      <w:r w:rsidR="00DD7AC2">
        <w:t>Kamer</w:t>
      </w:r>
      <w:r w:rsidR="00EF4546">
        <w:t>commissies worden uitgenodigd</w:t>
      </w:r>
      <w:r w:rsidR="00DD7AC2">
        <w:t xml:space="preserve"> (volgcommissies)</w:t>
      </w:r>
      <w:r w:rsidR="00EF4546">
        <w:t>.</w:t>
      </w:r>
    </w:p>
    <w:p w:rsidR="0093174E" w:rsidP="0093174E" w:rsidRDefault="0093174E"/>
    <w:p w:rsidR="0093174E" w:rsidP="0093174E" w:rsidRDefault="0093174E"/>
    <w:p w:rsidR="008A5963" w:rsidP="0093174E" w:rsidRDefault="008A5963"/>
    <w:p w:rsidR="00334422" w:rsidP="0093174E" w:rsidRDefault="0093174E">
      <w:r>
        <w:t>Mustafa Amhaouch en Martin Wörsdörfer</w:t>
      </w:r>
    </w:p>
    <w:sectPr w:rsidR="0033442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A1A34"/>
    <w:multiLevelType w:val="hybridMultilevel"/>
    <w:tmpl w:val="0994CD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82"/>
    <w:rsid w:val="000003C2"/>
    <w:rsid w:val="000007F8"/>
    <w:rsid w:val="00047E8A"/>
    <w:rsid w:val="0007305E"/>
    <w:rsid w:val="00076BC3"/>
    <w:rsid w:val="00081D80"/>
    <w:rsid w:val="000E3165"/>
    <w:rsid w:val="00111AAB"/>
    <w:rsid w:val="00141A24"/>
    <w:rsid w:val="00166891"/>
    <w:rsid w:val="00177578"/>
    <w:rsid w:val="001804E6"/>
    <w:rsid w:val="00186989"/>
    <w:rsid w:val="001B1FDA"/>
    <w:rsid w:val="00203DBC"/>
    <w:rsid w:val="00231608"/>
    <w:rsid w:val="00294BFE"/>
    <w:rsid w:val="002E5046"/>
    <w:rsid w:val="002F1BEC"/>
    <w:rsid w:val="003175F4"/>
    <w:rsid w:val="00317886"/>
    <w:rsid w:val="00322B89"/>
    <w:rsid w:val="00332652"/>
    <w:rsid w:val="00334422"/>
    <w:rsid w:val="00365BDB"/>
    <w:rsid w:val="003800A6"/>
    <w:rsid w:val="00392B99"/>
    <w:rsid w:val="003B3CD7"/>
    <w:rsid w:val="003B52CF"/>
    <w:rsid w:val="003C28DE"/>
    <w:rsid w:val="004108BA"/>
    <w:rsid w:val="004378C0"/>
    <w:rsid w:val="004408D5"/>
    <w:rsid w:val="00460082"/>
    <w:rsid w:val="004728DC"/>
    <w:rsid w:val="004A07DE"/>
    <w:rsid w:val="005140B1"/>
    <w:rsid w:val="00540F29"/>
    <w:rsid w:val="005461E2"/>
    <w:rsid w:val="00567C89"/>
    <w:rsid w:val="00597057"/>
    <w:rsid w:val="005C3437"/>
    <w:rsid w:val="006206D6"/>
    <w:rsid w:val="00627B6A"/>
    <w:rsid w:val="00653074"/>
    <w:rsid w:val="00682278"/>
    <w:rsid w:val="00695C18"/>
    <w:rsid w:val="006A308C"/>
    <w:rsid w:val="006A4A3F"/>
    <w:rsid w:val="006B4FCC"/>
    <w:rsid w:val="006B664D"/>
    <w:rsid w:val="006C2DD2"/>
    <w:rsid w:val="006F4E18"/>
    <w:rsid w:val="006F78F7"/>
    <w:rsid w:val="00703BDC"/>
    <w:rsid w:val="00783E05"/>
    <w:rsid w:val="00794176"/>
    <w:rsid w:val="007D067A"/>
    <w:rsid w:val="007F0E2B"/>
    <w:rsid w:val="007F6145"/>
    <w:rsid w:val="0082694B"/>
    <w:rsid w:val="0083399E"/>
    <w:rsid w:val="00855C39"/>
    <w:rsid w:val="0086365D"/>
    <w:rsid w:val="00885790"/>
    <w:rsid w:val="008A5963"/>
    <w:rsid w:val="008B3DB4"/>
    <w:rsid w:val="00925B4B"/>
    <w:rsid w:val="0092776D"/>
    <w:rsid w:val="0093174E"/>
    <w:rsid w:val="00943686"/>
    <w:rsid w:val="009565ED"/>
    <w:rsid w:val="00963C9B"/>
    <w:rsid w:val="00964DAD"/>
    <w:rsid w:val="00974A82"/>
    <w:rsid w:val="009E6DDD"/>
    <w:rsid w:val="00A15094"/>
    <w:rsid w:val="00A31B93"/>
    <w:rsid w:val="00A6346C"/>
    <w:rsid w:val="00A709F2"/>
    <w:rsid w:val="00A76B6E"/>
    <w:rsid w:val="00AC401D"/>
    <w:rsid w:val="00AF69AB"/>
    <w:rsid w:val="00B3056F"/>
    <w:rsid w:val="00B40993"/>
    <w:rsid w:val="00BC442F"/>
    <w:rsid w:val="00C236BE"/>
    <w:rsid w:val="00C30218"/>
    <w:rsid w:val="00C33835"/>
    <w:rsid w:val="00C636FE"/>
    <w:rsid w:val="00C874D0"/>
    <w:rsid w:val="00CA099E"/>
    <w:rsid w:val="00CC2782"/>
    <w:rsid w:val="00CD5A78"/>
    <w:rsid w:val="00CE028E"/>
    <w:rsid w:val="00CE778F"/>
    <w:rsid w:val="00D061D3"/>
    <w:rsid w:val="00D4668D"/>
    <w:rsid w:val="00DA62D0"/>
    <w:rsid w:val="00DC2725"/>
    <w:rsid w:val="00DD183F"/>
    <w:rsid w:val="00DD7AC2"/>
    <w:rsid w:val="00DF021C"/>
    <w:rsid w:val="00E121B9"/>
    <w:rsid w:val="00E24DB1"/>
    <w:rsid w:val="00E30341"/>
    <w:rsid w:val="00E7590E"/>
    <w:rsid w:val="00E77346"/>
    <w:rsid w:val="00EB4368"/>
    <w:rsid w:val="00EF4546"/>
    <w:rsid w:val="00F22495"/>
    <w:rsid w:val="00F52F41"/>
    <w:rsid w:val="00FC1D06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4546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DD7A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D7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4546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DD7A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D7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1094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2019-02-14T13:19:00.0000000Z</lastPrinted>
  <dcterms:created xsi:type="dcterms:W3CDTF">2019-02-14T11:29:00.0000000Z</dcterms:created>
  <dcterms:modified xsi:type="dcterms:W3CDTF">2019-02-14T14:37:00.0000000Z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0x01010020A4B7115328D047AE7C4D6E491CF8EB</vt:lpwstr>
  </property>
</Properties>
</file>