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A0" w:rsidRDefault="007567A0">
      <w:pPr>
        <w:rPr>
          <w:sz w:val="32"/>
        </w:rPr>
      </w:pPr>
      <w:r>
        <w:rPr>
          <w:sz w:val="32"/>
        </w:rPr>
        <w:t>TWEEDE KAMER DER STATEN-GENERAAL</w:t>
      </w:r>
    </w:p>
    <w:p w:rsidR="007567A0" w:rsidRDefault="007567A0">
      <w:pPr>
        <w:rPr>
          <w:sz w:val="32"/>
        </w:rPr>
      </w:pPr>
    </w:p>
    <w:p w:rsidR="00CB1BD6" w:rsidRDefault="003E659C">
      <w:pPr>
        <w:rPr>
          <w:sz w:val="32"/>
        </w:rPr>
      </w:pPr>
      <w:r>
        <w:rPr>
          <w:sz w:val="32"/>
        </w:rPr>
        <w:t>S</w:t>
      </w:r>
      <w:r w:rsidR="001259A3">
        <w:rPr>
          <w:sz w:val="32"/>
        </w:rPr>
        <w:t>temmingslijs</w:t>
      </w:r>
      <w:r w:rsidR="00A32F45">
        <w:rPr>
          <w:sz w:val="32"/>
        </w:rPr>
        <w:t xml:space="preserve">t </w:t>
      </w:r>
      <w:r w:rsidR="002A4560">
        <w:rPr>
          <w:sz w:val="32"/>
        </w:rPr>
        <w:t xml:space="preserve">dinsdag </w:t>
      </w:r>
      <w:r w:rsidR="00027F18">
        <w:rPr>
          <w:sz w:val="32"/>
        </w:rPr>
        <w:t>4 december 2018</w:t>
      </w:r>
      <w:r>
        <w:rPr>
          <w:sz w:val="32"/>
        </w:rPr>
        <w:t xml:space="preserve">, versie </w:t>
      </w:r>
      <w:r w:rsidR="000C089F">
        <w:rPr>
          <w:sz w:val="32"/>
        </w:rPr>
        <w:t>13.15</w:t>
      </w:r>
      <w:r>
        <w:rPr>
          <w:sz w:val="32"/>
        </w:rPr>
        <w:t xml:space="preserve"> uur</w:t>
      </w:r>
      <w:r w:rsidR="00461E8C">
        <w:rPr>
          <w:sz w:val="32"/>
        </w:rPr>
        <w:t xml:space="preserve"> </w:t>
      </w:r>
    </w:p>
    <w:p w:rsidR="00C65B1C" w:rsidRDefault="00C65B1C">
      <w:pPr>
        <w:rPr>
          <w:sz w:val="32"/>
        </w:rPr>
      </w:pPr>
    </w:p>
    <w:p w:rsidR="007567A0" w:rsidRDefault="007567A0">
      <w:pPr>
        <w:pStyle w:val="Voettekst"/>
        <w:tabs>
          <w:tab w:val="clear" w:pos="4536"/>
          <w:tab w:val="clear" w:pos="9072"/>
        </w:tabs>
      </w:pPr>
    </w:p>
    <w:tbl>
      <w:tblPr>
        <w:tblW w:w="5465"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6978"/>
      </w:tblGrid>
      <w:tr w:rsidRPr="000E4F14" w:rsidR="00D44E40" w:rsidTr="00413E3A">
        <w:trPr>
          <w:trHeight w:val="146"/>
        </w:trPr>
        <w:tc>
          <w:tcPr>
            <w:tcW w:w="1455" w:type="pct"/>
            <w:tcBorders>
              <w:top w:val="nil"/>
              <w:left w:val="nil"/>
              <w:bottom w:val="nil"/>
              <w:right w:val="nil"/>
            </w:tcBorders>
          </w:tcPr>
          <w:p w:rsidRPr="000E4F14" w:rsidR="00D44E40" w:rsidP="000E4F14" w:rsidRDefault="00D44E40">
            <w:pPr>
              <w:rPr>
                <w:b/>
                <w:color w:val="000000"/>
                <w:szCs w:val="24"/>
              </w:rPr>
            </w:pPr>
            <w:r>
              <w:rPr>
                <w:b/>
                <w:color w:val="000000"/>
                <w:szCs w:val="24"/>
              </w:rPr>
              <w:t>Stemverklaring: mw. Ouwehand</w:t>
            </w:r>
          </w:p>
        </w:tc>
        <w:tc>
          <w:tcPr>
            <w:tcW w:w="79" w:type="pct"/>
            <w:tcBorders>
              <w:top w:val="nil"/>
              <w:left w:val="nil"/>
              <w:bottom w:val="nil"/>
              <w:right w:val="nil"/>
            </w:tcBorders>
          </w:tcPr>
          <w:p w:rsidRPr="000E4F14" w:rsidR="00D44E40" w:rsidP="000E4F14" w:rsidRDefault="00D44E40">
            <w:pPr>
              <w:rPr>
                <w:szCs w:val="24"/>
              </w:rPr>
            </w:pPr>
          </w:p>
        </w:tc>
        <w:tc>
          <w:tcPr>
            <w:tcW w:w="3466" w:type="pct"/>
            <w:tcBorders>
              <w:top w:val="nil"/>
              <w:left w:val="nil"/>
              <w:bottom w:val="nil"/>
              <w:right w:val="nil"/>
            </w:tcBorders>
          </w:tcPr>
          <w:p w:rsidRPr="000E4F14" w:rsidR="00D44E40" w:rsidP="000E4F14" w:rsidRDefault="00D44E40"/>
        </w:tc>
      </w:tr>
      <w:tr w:rsidRPr="000E4F14" w:rsidR="00D44E40" w:rsidTr="00413E3A">
        <w:trPr>
          <w:trHeight w:val="146"/>
        </w:trPr>
        <w:tc>
          <w:tcPr>
            <w:tcW w:w="1455" w:type="pct"/>
            <w:tcBorders>
              <w:top w:val="nil"/>
              <w:left w:val="nil"/>
              <w:bottom w:val="nil"/>
              <w:right w:val="nil"/>
            </w:tcBorders>
          </w:tcPr>
          <w:p w:rsidRPr="000E4F14" w:rsidR="00D44E40" w:rsidP="000E4F14" w:rsidRDefault="00D44E40">
            <w:pPr>
              <w:rPr>
                <w:b/>
                <w:color w:val="000000"/>
                <w:szCs w:val="24"/>
              </w:rPr>
            </w:pPr>
          </w:p>
        </w:tc>
        <w:tc>
          <w:tcPr>
            <w:tcW w:w="79" w:type="pct"/>
            <w:tcBorders>
              <w:top w:val="nil"/>
              <w:left w:val="nil"/>
              <w:bottom w:val="nil"/>
              <w:right w:val="nil"/>
            </w:tcBorders>
          </w:tcPr>
          <w:p w:rsidRPr="000E4F14" w:rsidR="00D44E40" w:rsidP="000E4F14" w:rsidRDefault="00D44E40">
            <w:pPr>
              <w:rPr>
                <w:szCs w:val="24"/>
              </w:rPr>
            </w:pPr>
          </w:p>
        </w:tc>
        <w:tc>
          <w:tcPr>
            <w:tcW w:w="3466" w:type="pct"/>
            <w:tcBorders>
              <w:top w:val="nil"/>
              <w:left w:val="nil"/>
              <w:bottom w:val="nil"/>
              <w:right w:val="nil"/>
            </w:tcBorders>
          </w:tcPr>
          <w:p w:rsidRPr="000E4F14" w:rsidR="00D44E40" w:rsidP="000E4F14" w:rsidRDefault="00D44E40"/>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3.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35 000-I</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begrotingsstaat van de Koning (I)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35 000-I</w:t>
            </w:r>
            <w:r w:rsidRPr="000E4F14">
              <w:rPr>
                <w:szCs w:val="24"/>
              </w:rPr>
              <w:tab/>
            </w:r>
            <w:r w:rsidRPr="000E4F14">
              <w:rPr>
                <w:szCs w:val="24"/>
              </w:rPr>
              <w:tab/>
            </w:r>
            <w:r w:rsidRPr="000E4F14">
              <w:rPr>
                <w:szCs w:val="24"/>
              </w:rPr>
              <w:tab/>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3</w:t>
            </w:r>
          </w:p>
          <w:p w:rsidRPr="000E4F14" w:rsidR="000E4F14" w:rsidP="000E4F14" w:rsidRDefault="000E4F14">
            <w:pPr>
              <w:rPr>
                <w:szCs w:val="24"/>
              </w:rPr>
            </w:pPr>
            <w:r w:rsidRPr="000E4F14">
              <w:rPr>
                <w:szCs w:val="24"/>
              </w:rPr>
              <w:t>- begrotingsstaat van de Koning</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r w:rsidRPr="000E4F14">
              <w:rPr>
                <w:bCs/>
              </w:rPr>
              <w:t>4. Stemmingen in verband met:</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35 000-IIA</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begrotingsstaat van de Staten-Generaal (IIA)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35 000-IIA</w:t>
            </w:r>
            <w:r w:rsidRPr="000E4F14">
              <w:rPr>
                <w:szCs w:val="24"/>
              </w:rPr>
              <w:tab/>
            </w:r>
          </w:p>
          <w:p w:rsidRPr="000E4F14" w:rsidR="000E4F14" w:rsidP="000E4F14" w:rsidRDefault="000E4F14">
            <w:pPr>
              <w:rPr>
                <w:szCs w:val="24"/>
              </w:rPr>
            </w:pPr>
          </w:p>
          <w:p w:rsidRPr="000E4F14" w:rsidR="000E4F14" w:rsidP="000E4F14" w:rsidRDefault="000E4F14">
            <w:pPr>
              <w:rPr>
                <w:szCs w:val="24"/>
              </w:rPr>
            </w:pPr>
            <w:r w:rsidRPr="000E4F14">
              <w:rPr>
                <w:szCs w:val="24"/>
              </w:rPr>
              <w:t>-artikelen 1 t/m 3</w:t>
            </w:r>
          </w:p>
          <w:p w:rsidRPr="000E4F14" w:rsidR="000E4F14" w:rsidP="000E4F14" w:rsidRDefault="000E4F14">
            <w:pPr>
              <w:rPr>
                <w:szCs w:val="24"/>
              </w:rPr>
            </w:pPr>
            <w:r w:rsidRPr="000E4F14">
              <w:rPr>
                <w:szCs w:val="24"/>
              </w:rPr>
              <w:t>-begrotingsstaat van Staten-Generaal</w:t>
            </w:r>
          </w:p>
          <w:p w:rsidRPr="000E4F14" w:rsidR="000E4F14" w:rsidP="000E4F14" w:rsidRDefault="000E4F14">
            <w:pPr>
              <w:rPr>
                <w:szCs w:val="24"/>
              </w:rPr>
            </w:pPr>
            <w:r w:rsidRPr="000E4F14">
              <w:rPr>
                <w:szCs w:val="24"/>
              </w:rPr>
              <w:t>-beweegreden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r w:rsidRPr="000E4F14">
              <w:rPr>
                <w:bCs/>
              </w:rPr>
              <w:t xml:space="preserve">5.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35 000-IIB</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begrotingsstaat van de overige Hoge Colleges van Staat, Kabinetten van de Gouverneurs en de Kiesraad (IIB)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35 000-IIB</w:t>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3</w:t>
            </w:r>
          </w:p>
          <w:p w:rsidRPr="000E4F14" w:rsidR="000E4F14" w:rsidP="000E4F14" w:rsidRDefault="000E4F14">
            <w:pPr>
              <w:rPr>
                <w:szCs w:val="24"/>
              </w:rPr>
            </w:pPr>
            <w:r w:rsidRPr="000E4F14">
              <w:rPr>
                <w:szCs w:val="24"/>
              </w:rPr>
              <w:t>- begrotingsstaat van de overige Hoge Colleges van Staat, Kabinetten van de Gouverneurs en de Kiesraad</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r w:rsidRPr="000E4F14">
              <w:rPr>
                <w:bCs/>
              </w:rPr>
              <w:t xml:space="preserve">6.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35 000-III</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rPr>
                <w:bCs/>
              </w:rPr>
              <w:t>Vaststelling van de begrotingsstaat van het Ministerie van Algemene Zaken (IIIA), de begrotingsstaat van het Kabinet van de Koning (IIIB) en de begrotingsstaat van de Commissie van Toezicht betreffende de Inlichtingen- en Veiligheidsdiensten (IIIC)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35 000-III</w:t>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6</w:t>
            </w:r>
          </w:p>
          <w:p w:rsidRPr="000E4F14" w:rsidR="000E4F14" w:rsidP="000E4F14" w:rsidRDefault="000E4F14">
            <w:pPr>
              <w:rPr>
                <w:szCs w:val="24"/>
              </w:rPr>
            </w:pPr>
            <w:r w:rsidRPr="000E4F14">
              <w:rPr>
                <w:szCs w:val="24"/>
              </w:rPr>
              <w:t>- departementale begrotingsstaat (IIIA)</w:t>
            </w:r>
          </w:p>
          <w:p w:rsidRPr="000E4F14" w:rsidR="000E4F14" w:rsidP="000E4F14" w:rsidRDefault="000E4F14">
            <w:pPr>
              <w:rPr>
                <w:szCs w:val="24"/>
              </w:rPr>
            </w:pPr>
            <w:r w:rsidRPr="000E4F14">
              <w:rPr>
                <w:szCs w:val="24"/>
              </w:rPr>
              <w:t>- begrotingsstaat inzake agentschap</w:t>
            </w:r>
          </w:p>
          <w:p w:rsidRPr="000E4F14" w:rsidR="000E4F14" w:rsidP="000E4F14" w:rsidRDefault="000E4F14">
            <w:pPr>
              <w:rPr>
                <w:szCs w:val="24"/>
              </w:rPr>
            </w:pPr>
            <w:r w:rsidRPr="000E4F14">
              <w:rPr>
                <w:szCs w:val="24"/>
              </w:rPr>
              <w:t>- begrotingsstaat van het Kabinet van de Koning (IIIB)</w:t>
            </w:r>
          </w:p>
          <w:p w:rsidRPr="000E4F14" w:rsidR="000E4F14" w:rsidP="000E4F14" w:rsidRDefault="000E4F14">
            <w:pPr>
              <w:rPr>
                <w:szCs w:val="24"/>
              </w:rPr>
            </w:pPr>
            <w:r w:rsidRPr="000E4F14">
              <w:rPr>
                <w:szCs w:val="24"/>
              </w:rPr>
              <w:t>- begrotingsstaat van de Commissie van Toezicht betreffende de Inlichtingen- en Veiligheidsdiensten (IIIC)</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7. Stemmingen in verband met:</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35 000-IV</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begrotingsstaten van Koninkrijksrelaties (IV) en het BES-fonds (H)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35 000-IV</w:t>
            </w:r>
            <w:r w:rsidRPr="000E4F14">
              <w:rPr>
                <w:szCs w:val="24"/>
              </w:rPr>
              <w:tab/>
            </w:r>
            <w:r>
              <w:rPr>
                <w:szCs w:val="24"/>
              </w:rPr>
              <w:t xml:space="preserve">     </w:t>
            </w:r>
            <w:r w:rsidR="00756BD6">
              <w:rPr>
                <w:szCs w:val="24"/>
              </w:rPr>
              <w:t xml:space="preserve"> </w:t>
            </w:r>
            <w:r w:rsidRPr="000E4F14">
              <w:rPr>
                <w:szCs w:val="24"/>
              </w:rPr>
              <w:t>(bijgewerkt t/m amendement nr. 28)</w:t>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4</w:t>
            </w:r>
          </w:p>
          <w:p w:rsidRPr="000E4F14" w:rsidR="000E4F14" w:rsidP="000E4F14" w:rsidRDefault="000E4F14">
            <w:pPr>
              <w:rPr>
                <w:i/>
                <w:szCs w:val="24"/>
              </w:rPr>
            </w:pPr>
            <w:r w:rsidRPr="000E4F14">
              <w:rPr>
                <w:i/>
                <w:szCs w:val="24"/>
              </w:rPr>
              <w:t>begrotingsstaat van Koninkrijksrelaties</w:t>
            </w:r>
          </w:p>
          <w:p w:rsidRPr="000E4F14" w:rsidR="000E4F14" w:rsidP="000E4F14" w:rsidRDefault="000E4F14">
            <w:pPr>
              <w:rPr>
                <w:szCs w:val="24"/>
              </w:rPr>
            </w:pPr>
            <w:r w:rsidRPr="000E4F14">
              <w:rPr>
                <w:szCs w:val="24"/>
              </w:rPr>
              <w:t>- artikel 1</w:t>
            </w:r>
          </w:p>
          <w:p w:rsidRPr="000E4F14" w:rsidR="000E4F14" w:rsidP="000E4F14" w:rsidRDefault="000E4F14">
            <w:pPr>
              <w:rPr>
                <w:szCs w:val="24"/>
              </w:rPr>
            </w:pPr>
            <w:r w:rsidRPr="000E4F14">
              <w:rPr>
                <w:szCs w:val="24"/>
                <w:highlight w:val="yellow"/>
              </w:rPr>
              <w:t>- gewijzigd amendement Kuiken/Özütok (28)</w:t>
            </w:r>
            <w:r w:rsidRPr="000E4F14">
              <w:rPr>
                <w:szCs w:val="24"/>
              </w:rPr>
              <w:t xml:space="preserve"> over gelden vrijmaken jeugdhulp Caribisch Nederland</w:t>
            </w:r>
          </w:p>
          <w:p w:rsidRPr="000E4F14" w:rsidR="000E4F14" w:rsidP="000E4F14" w:rsidRDefault="000E4F14">
            <w:pPr>
              <w:rPr>
                <w:szCs w:val="24"/>
              </w:rPr>
            </w:pPr>
            <w:r w:rsidRPr="000E4F14">
              <w:rPr>
                <w:szCs w:val="24"/>
              </w:rPr>
              <w:t>- artikel 4</w:t>
            </w:r>
          </w:p>
          <w:p w:rsidRPr="000E4F14" w:rsidR="000E4F14" w:rsidP="000E4F14" w:rsidRDefault="000E4F14">
            <w:pPr>
              <w:rPr>
                <w:szCs w:val="24"/>
              </w:rPr>
            </w:pPr>
            <w:r w:rsidRPr="000E4F14">
              <w:rPr>
                <w:szCs w:val="24"/>
              </w:rPr>
              <w:t>- artikelen 5 t/m 8</w:t>
            </w:r>
          </w:p>
          <w:p w:rsidRPr="000E4F14" w:rsidR="000E4F14" w:rsidP="000E4F14" w:rsidRDefault="000E4F14">
            <w:pPr>
              <w:rPr>
                <w:szCs w:val="24"/>
              </w:rPr>
            </w:pPr>
            <w:r w:rsidRPr="000E4F14">
              <w:rPr>
                <w:szCs w:val="24"/>
              </w:rPr>
              <w:t>- begrotingsstaat van Koninkrijksrelaties</w:t>
            </w:r>
          </w:p>
          <w:p w:rsidRPr="000E4F14" w:rsidR="000E4F14" w:rsidP="000E4F14" w:rsidRDefault="000E4F14">
            <w:pPr>
              <w:rPr>
                <w:szCs w:val="24"/>
              </w:rPr>
            </w:pPr>
            <w:r w:rsidRPr="000E4F14">
              <w:rPr>
                <w:szCs w:val="24"/>
              </w:rPr>
              <w:t xml:space="preserve">- begrotingsstaat van BES-fonds </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Stemmingen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8. Stemmingen in verband met:</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35 000-V</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begrotingsstaat van het Ministerie van Buitenlandse Zaken (V)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35 000-V</w:t>
            </w:r>
            <w:r w:rsidRPr="000E4F14">
              <w:rPr>
                <w:szCs w:val="24"/>
              </w:rPr>
              <w:tab/>
              <w:t xml:space="preserve">       (bijgewerkt t/m amendement nr. 47)</w:t>
            </w:r>
            <w:r w:rsidRPr="000E4F14">
              <w:rPr>
                <w:szCs w:val="24"/>
              </w:rPr>
              <w:tab/>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3</w:t>
            </w:r>
          </w:p>
          <w:p w:rsidRPr="000E4F14" w:rsidR="000E4F14" w:rsidP="000E4F14" w:rsidRDefault="000E4F14">
            <w:pPr>
              <w:rPr>
                <w:i/>
                <w:szCs w:val="24"/>
              </w:rPr>
            </w:pPr>
            <w:r w:rsidRPr="000E4F14">
              <w:rPr>
                <w:i/>
                <w:szCs w:val="24"/>
              </w:rPr>
              <w:t>departementale begrotingsstaat</w:t>
            </w:r>
          </w:p>
          <w:p w:rsidRPr="000E4F14" w:rsidR="000E4F14" w:rsidP="000E4F14" w:rsidRDefault="000E4F14">
            <w:pPr>
              <w:rPr>
                <w:szCs w:val="24"/>
                <w:highlight w:val="yellow"/>
              </w:rPr>
            </w:pPr>
            <w:r w:rsidRPr="000E4F14">
              <w:rPr>
                <w:szCs w:val="24"/>
                <w:highlight w:val="yellow"/>
              </w:rPr>
              <w:t>- amendement Karabulut (12)</w:t>
            </w:r>
            <w:r w:rsidRPr="000E4F14">
              <w:rPr>
                <w:szCs w:val="24"/>
              </w:rPr>
              <w:t xml:space="preserve"> over 1 miljoen voor het mensenrechtenfonds voor financiering van mensenrechtenverdedigers in Israël en Palestina</w:t>
            </w:r>
          </w:p>
          <w:p w:rsidRPr="000E4F14" w:rsidR="000E4F14" w:rsidP="000E4F14" w:rsidRDefault="000E4F14">
            <w:pPr>
              <w:rPr>
                <w:szCs w:val="24"/>
                <w:highlight w:val="yellow"/>
              </w:rPr>
            </w:pPr>
            <w:r w:rsidRPr="000E4F14">
              <w:rPr>
                <w:szCs w:val="24"/>
                <w:highlight w:val="yellow"/>
              </w:rPr>
              <w:t>- amendement Van Ojik (14,I en II)</w:t>
            </w:r>
            <w:r w:rsidRPr="000E4F14">
              <w:rPr>
                <w:szCs w:val="24"/>
              </w:rPr>
              <w:t xml:space="preserve"> over 1,5 miljoen voor ambassades ter versterking van democratie, fundamentele rechten en rechtsstaat</w:t>
            </w:r>
          </w:p>
          <w:p w:rsidRPr="000E4F14" w:rsidR="000E4F14" w:rsidP="000E4F14" w:rsidRDefault="000E4F14">
            <w:pPr>
              <w:rPr>
                <w:szCs w:val="24"/>
              </w:rPr>
            </w:pPr>
            <w:r w:rsidRPr="000E4F14">
              <w:rPr>
                <w:szCs w:val="24"/>
                <w:highlight w:val="yellow"/>
              </w:rPr>
              <w:t>- amendement Ploumen (16)</w:t>
            </w:r>
            <w:r w:rsidRPr="000E4F14">
              <w:rPr>
                <w:szCs w:val="24"/>
              </w:rPr>
              <w:t xml:space="preserve"> over 2 miljoen voor persvrijheid in de MENA regio</w:t>
            </w:r>
          </w:p>
          <w:p w:rsidRPr="000E4F14" w:rsidR="000E4F14" w:rsidP="000E4F14" w:rsidRDefault="000E4F14">
            <w:pPr>
              <w:rPr>
                <w:szCs w:val="24"/>
                <w:highlight w:val="yellow"/>
              </w:rPr>
            </w:pPr>
            <w:r w:rsidRPr="000E4F14">
              <w:rPr>
                <w:szCs w:val="24"/>
                <w:highlight w:val="yellow"/>
              </w:rPr>
              <w:t>- gewijzigd amendement Karabulut (47,I)</w:t>
            </w:r>
            <w:r w:rsidRPr="000E4F14">
              <w:rPr>
                <w:szCs w:val="24"/>
              </w:rPr>
              <w:t xml:space="preserve"> over 10 miljoen extra investeren in het mensenrechtenfonds</w:t>
            </w:r>
          </w:p>
          <w:p w:rsidRPr="000E4F14" w:rsidR="000E4F14" w:rsidP="000E4F14" w:rsidRDefault="000E4F14">
            <w:pPr>
              <w:rPr>
                <w:szCs w:val="24"/>
              </w:rPr>
            </w:pPr>
            <w:r w:rsidRPr="000E4F14">
              <w:rPr>
                <w:szCs w:val="24"/>
              </w:rPr>
              <w:t>- artikel 1</w:t>
            </w:r>
          </w:p>
          <w:p w:rsidRPr="000E4F14" w:rsidR="000E4F14" w:rsidP="000E4F14" w:rsidRDefault="000E4F14">
            <w:pPr>
              <w:rPr>
                <w:szCs w:val="24"/>
              </w:rPr>
            </w:pPr>
            <w:r w:rsidRPr="000E4F14">
              <w:rPr>
                <w:szCs w:val="24"/>
              </w:rPr>
              <w:t>- artikelen 2 t/m 5</w:t>
            </w:r>
          </w:p>
          <w:p w:rsidRPr="000E4F14" w:rsidR="000E4F14" w:rsidP="000E4F14" w:rsidRDefault="000E4F14">
            <w:pPr>
              <w:rPr>
                <w:szCs w:val="24"/>
              </w:rPr>
            </w:pPr>
            <w:r w:rsidRPr="000E4F14">
              <w:rPr>
                <w:szCs w:val="24"/>
              </w:rPr>
              <w:t>- amendement Karabulut (47,II)</w:t>
            </w:r>
          </w:p>
          <w:p w:rsidRPr="000E4F14" w:rsidR="000E4F14" w:rsidP="000E4F14" w:rsidRDefault="000E4F14">
            <w:pPr>
              <w:rPr>
                <w:szCs w:val="24"/>
              </w:rPr>
            </w:pPr>
            <w:r w:rsidRPr="000E4F14">
              <w:rPr>
                <w:szCs w:val="24"/>
              </w:rPr>
              <w:t>- artikel 6</w:t>
            </w:r>
          </w:p>
          <w:p w:rsidRPr="000E4F14" w:rsidR="000E4F14" w:rsidP="000E4F14" w:rsidRDefault="000E4F14">
            <w:pPr>
              <w:rPr>
                <w:szCs w:val="24"/>
              </w:rPr>
            </w:pPr>
            <w:r w:rsidRPr="000E4F14">
              <w:rPr>
                <w:szCs w:val="24"/>
              </w:rPr>
              <w:lastRenderedPageBreak/>
              <w:t>- amendement Van Ojik (14,III)</w:t>
            </w:r>
          </w:p>
          <w:p w:rsidRPr="000E4F14" w:rsidR="000E4F14" w:rsidP="000E4F14" w:rsidRDefault="000E4F14">
            <w:pPr>
              <w:rPr>
                <w:szCs w:val="24"/>
              </w:rPr>
            </w:pPr>
            <w:r w:rsidRPr="000E4F14">
              <w:rPr>
                <w:szCs w:val="24"/>
              </w:rPr>
              <w:t>- artikel 7</w:t>
            </w:r>
          </w:p>
          <w:p w:rsidRPr="000E4F14" w:rsidR="000E4F14" w:rsidP="000E4F14" w:rsidRDefault="000E4F14">
            <w:pPr>
              <w:rPr>
                <w:szCs w:val="24"/>
              </w:rPr>
            </w:pPr>
            <w:r w:rsidRPr="000E4F14">
              <w:rPr>
                <w:szCs w:val="24"/>
              </w:rPr>
              <w:t>- departementale begrotingsstaat</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Cs/>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9.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35 000-VI</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begrotingsstaten van het Ministerie van Justitie en Veiligheid (VI)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BB2FC7" w:rsidR="00BB2FC7" w:rsidP="00BB2FC7" w:rsidRDefault="00BB2FC7">
            <w:pPr>
              <w:rPr>
                <w:szCs w:val="24"/>
              </w:rPr>
            </w:pPr>
            <w:r w:rsidRPr="00BB2FC7">
              <w:rPr>
                <w:szCs w:val="24"/>
              </w:rPr>
              <w:t>35 000</w:t>
            </w:r>
            <w:r>
              <w:rPr>
                <w:szCs w:val="24"/>
              </w:rPr>
              <w:t>-</w:t>
            </w:r>
            <w:r w:rsidRPr="00BB2FC7">
              <w:rPr>
                <w:szCs w:val="24"/>
              </w:rPr>
              <w:t>VI</w:t>
            </w:r>
            <w:r w:rsidRPr="00BB2FC7">
              <w:rPr>
                <w:szCs w:val="24"/>
              </w:rPr>
              <w:tab/>
            </w:r>
            <w:r>
              <w:rPr>
                <w:szCs w:val="24"/>
              </w:rPr>
              <w:t xml:space="preserve">      </w:t>
            </w:r>
            <w:r w:rsidRPr="00BB2FC7">
              <w:rPr>
                <w:szCs w:val="24"/>
              </w:rPr>
              <w:fldChar w:fldCharType="begin"/>
            </w:r>
            <w:r w:rsidRPr="00BB2FC7">
              <w:rPr>
                <w:szCs w:val="24"/>
              </w:rPr>
              <w:instrText xml:space="preserve"> =  \* MERGEFORMAT </w:instrText>
            </w:r>
            <w:r w:rsidRPr="00BB2FC7">
              <w:rPr>
                <w:szCs w:val="24"/>
              </w:rPr>
              <w:fldChar w:fldCharType="separate"/>
            </w:r>
            <w:r w:rsidRPr="00BB2FC7">
              <w:rPr>
                <w:szCs w:val="24"/>
              </w:rPr>
              <w:t>(bijgewerkt t/m amendement nr. 80</w:t>
            </w:r>
            <w:r w:rsidRPr="00BB2FC7">
              <w:rPr>
                <w:szCs w:val="24"/>
              </w:rPr>
              <w:fldChar w:fldCharType="end"/>
            </w:r>
            <w:r w:rsidRPr="00BB2FC7">
              <w:rPr>
                <w:szCs w:val="24"/>
              </w:rPr>
              <w:t>)</w:t>
            </w:r>
            <w:r w:rsidRPr="00BB2FC7">
              <w:rPr>
                <w:szCs w:val="24"/>
              </w:rPr>
              <w:tab/>
            </w:r>
          </w:p>
          <w:p w:rsidRPr="00BB2FC7" w:rsidR="00BB2FC7" w:rsidP="00BB2FC7" w:rsidRDefault="00BB2FC7">
            <w:pPr>
              <w:rPr>
                <w:szCs w:val="24"/>
              </w:rPr>
            </w:pPr>
          </w:p>
          <w:p w:rsidRPr="00BB2FC7" w:rsidR="00BB2FC7" w:rsidP="00BB2FC7" w:rsidRDefault="00BB2FC7">
            <w:pPr>
              <w:rPr>
                <w:szCs w:val="24"/>
              </w:rPr>
            </w:pPr>
            <w:r w:rsidRPr="00BB2FC7">
              <w:rPr>
                <w:szCs w:val="24"/>
              </w:rPr>
              <w:t>GEWIJZIGDE STEMMINGSLIJST</w:t>
            </w:r>
          </w:p>
          <w:p w:rsidRPr="00BB2FC7" w:rsidR="00BB2FC7" w:rsidP="00BB2FC7" w:rsidRDefault="00BB2FC7">
            <w:pPr>
              <w:rPr>
                <w:szCs w:val="24"/>
              </w:rPr>
            </w:pPr>
          </w:p>
          <w:p w:rsidRPr="00BB2FC7" w:rsidR="00BB2FC7" w:rsidP="00BB2FC7" w:rsidRDefault="00BB2FC7">
            <w:pPr>
              <w:rPr>
                <w:i/>
                <w:szCs w:val="24"/>
              </w:rPr>
            </w:pPr>
            <w:r w:rsidRPr="00BB2FC7">
              <w:rPr>
                <w:i/>
                <w:szCs w:val="24"/>
              </w:rPr>
              <w:t>Wijzigingen aangegeven met *</w:t>
            </w:r>
          </w:p>
          <w:p w:rsidRPr="00BB2FC7" w:rsidR="00BB2FC7" w:rsidP="00BB2FC7" w:rsidRDefault="00BB2FC7">
            <w:pPr>
              <w:rPr>
                <w:szCs w:val="24"/>
              </w:rPr>
            </w:pPr>
          </w:p>
          <w:p w:rsidRPr="00BB2FC7" w:rsidR="00BB2FC7" w:rsidP="00BB2FC7" w:rsidRDefault="00BB2FC7">
            <w:pPr>
              <w:rPr>
                <w:szCs w:val="24"/>
              </w:rPr>
            </w:pPr>
            <w:r w:rsidRPr="00BB2FC7">
              <w:rPr>
                <w:szCs w:val="24"/>
              </w:rPr>
              <w:t>- artikelen 1 t/m 5</w:t>
            </w:r>
          </w:p>
          <w:p w:rsidRPr="00BB2FC7" w:rsidR="00BB2FC7" w:rsidP="00BB2FC7" w:rsidRDefault="00BB2FC7">
            <w:pPr>
              <w:rPr>
                <w:szCs w:val="24"/>
              </w:rPr>
            </w:pPr>
            <w:r w:rsidRPr="00BB2FC7">
              <w:rPr>
                <w:i/>
                <w:szCs w:val="24"/>
              </w:rPr>
              <w:t>departementale begrotingsstaat</w:t>
            </w:r>
          </w:p>
          <w:p w:rsidRPr="00BB2FC7" w:rsidR="00BB2FC7" w:rsidP="00BB2FC7" w:rsidRDefault="00BB2FC7">
            <w:pPr>
              <w:rPr>
                <w:szCs w:val="24"/>
              </w:rPr>
            </w:pPr>
            <w:r w:rsidRPr="00BB2FC7">
              <w:rPr>
                <w:szCs w:val="24"/>
              </w:rPr>
              <w:t>- artikel 31</w:t>
            </w:r>
          </w:p>
          <w:p w:rsidRPr="00BB2FC7" w:rsidR="00BB2FC7" w:rsidP="00BB2FC7" w:rsidRDefault="00BB2FC7">
            <w:pPr>
              <w:rPr>
                <w:szCs w:val="24"/>
              </w:rPr>
            </w:pPr>
            <w:r w:rsidRPr="00BB2FC7">
              <w:rPr>
                <w:szCs w:val="24"/>
                <w:highlight w:val="yellow"/>
              </w:rPr>
              <w:t>- amendement Buitenweg c.s. (18,I)</w:t>
            </w:r>
            <w:r w:rsidRPr="00BB2FC7">
              <w:rPr>
                <w:szCs w:val="24"/>
              </w:rPr>
              <w:t xml:space="preserve"> over het ongedaan maken van de verlaging van de subsidie voor de NVvR</w:t>
            </w:r>
          </w:p>
          <w:p w:rsidRPr="00BB2FC7" w:rsidR="00BB2FC7" w:rsidP="00BB2FC7" w:rsidRDefault="00BB2FC7">
            <w:pPr>
              <w:rPr>
                <w:szCs w:val="24"/>
              </w:rPr>
            </w:pPr>
            <w:r w:rsidRPr="00BB2FC7">
              <w:rPr>
                <w:szCs w:val="24"/>
              </w:rPr>
              <w:t>- artikel 32</w:t>
            </w:r>
          </w:p>
          <w:p w:rsidRPr="00BB2FC7" w:rsidR="00BB2FC7" w:rsidP="00BB2FC7" w:rsidRDefault="00BB2FC7">
            <w:pPr>
              <w:rPr>
                <w:szCs w:val="24"/>
              </w:rPr>
            </w:pPr>
            <w:r w:rsidRPr="00BB2FC7">
              <w:rPr>
                <w:szCs w:val="24"/>
                <w:highlight w:val="yellow"/>
              </w:rPr>
              <w:t>*- gewijzigd amendement Buitenweg (80,I)</w:t>
            </w:r>
            <w:r w:rsidRPr="00BB2FC7">
              <w:rPr>
                <w:szCs w:val="24"/>
              </w:rPr>
              <w:t xml:space="preserve"> over het verhogen van de subsidie voor het CCV</w:t>
            </w:r>
          </w:p>
          <w:p w:rsidRPr="00BB2FC7" w:rsidR="00BB2FC7" w:rsidP="00BB2FC7" w:rsidRDefault="00BB2FC7">
            <w:pPr>
              <w:rPr>
                <w:szCs w:val="24"/>
              </w:rPr>
            </w:pPr>
            <w:r w:rsidRPr="00BB2FC7">
              <w:rPr>
                <w:szCs w:val="24"/>
              </w:rPr>
              <w:t>- artikel 33</w:t>
            </w:r>
          </w:p>
          <w:p w:rsidRPr="00BB2FC7" w:rsidR="00BB2FC7" w:rsidP="00BB2FC7" w:rsidRDefault="00BB2FC7">
            <w:pPr>
              <w:rPr>
                <w:szCs w:val="24"/>
              </w:rPr>
            </w:pPr>
            <w:r w:rsidRPr="00BB2FC7">
              <w:rPr>
                <w:szCs w:val="24"/>
              </w:rPr>
              <w:t>- artikelen 34 en 36</w:t>
            </w:r>
          </w:p>
          <w:p w:rsidRPr="00BB2FC7" w:rsidR="00BB2FC7" w:rsidP="00BB2FC7" w:rsidRDefault="00BB2FC7">
            <w:pPr>
              <w:rPr>
                <w:szCs w:val="24"/>
              </w:rPr>
            </w:pPr>
            <w:r w:rsidRPr="00BB2FC7">
              <w:rPr>
                <w:szCs w:val="24"/>
                <w:highlight w:val="yellow"/>
              </w:rPr>
              <w:t>- amendement Jasper van Dijk/Van Ojik (20,I)</w:t>
            </w:r>
            <w:r w:rsidRPr="00BB2FC7">
              <w:rPr>
                <w:szCs w:val="24"/>
              </w:rPr>
              <w:t xml:space="preserve"> over verhogen bijdrage IND</w:t>
            </w:r>
          </w:p>
          <w:p w:rsidRPr="00BB2FC7" w:rsidR="00BB2FC7" w:rsidP="00BB2FC7" w:rsidRDefault="00BB2FC7">
            <w:pPr>
              <w:rPr>
                <w:szCs w:val="24"/>
              </w:rPr>
            </w:pPr>
            <w:r w:rsidRPr="00BB2FC7">
              <w:rPr>
                <w:szCs w:val="24"/>
              </w:rPr>
              <w:t>- artikel 37</w:t>
            </w:r>
          </w:p>
          <w:p w:rsidRPr="00BB2FC7" w:rsidR="00BB2FC7" w:rsidP="00BB2FC7" w:rsidRDefault="00BB2FC7">
            <w:pPr>
              <w:rPr>
                <w:szCs w:val="24"/>
              </w:rPr>
            </w:pPr>
            <w:r w:rsidRPr="00BB2FC7">
              <w:rPr>
                <w:szCs w:val="24"/>
              </w:rPr>
              <w:t>- amendement Buitenweg c.s. (18,II)</w:t>
            </w:r>
          </w:p>
          <w:p w:rsidRPr="00BB2FC7" w:rsidR="00BB2FC7" w:rsidP="00BB2FC7" w:rsidRDefault="00BB2FC7">
            <w:pPr>
              <w:rPr>
                <w:szCs w:val="24"/>
              </w:rPr>
            </w:pPr>
            <w:r w:rsidRPr="00BB2FC7">
              <w:rPr>
                <w:szCs w:val="24"/>
              </w:rPr>
              <w:t>- amendement Jasper van Dijk/Van Ojik (20,II)</w:t>
            </w:r>
          </w:p>
          <w:p w:rsidRPr="00BB2FC7" w:rsidR="00BB2FC7" w:rsidP="00BB2FC7" w:rsidRDefault="00BB2FC7">
            <w:pPr>
              <w:rPr>
                <w:szCs w:val="24"/>
              </w:rPr>
            </w:pPr>
            <w:r w:rsidRPr="00BB2FC7">
              <w:rPr>
                <w:szCs w:val="24"/>
              </w:rPr>
              <w:t>*- gewijzigd amendement Buitenweg (80,II)</w:t>
            </w:r>
          </w:p>
          <w:p w:rsidRPr="00BB2FC7" w:rsidR="00BB2FC7" w:rsidP="00BB2FC7" w:rsidRDefault="00BB2FC7">
            <w:pPr>
              <w:rPr>
                <w:szCs w:val="24"/>
              </w:rPr>
            </w:pPr>
            <w:r w:rsidRPr="00BB2FC7">
              <w:rPr>
                <w:szCs w:val="24"/>
              </w:rPr>
              <w:t>- artikel 91</w:t>
            </w:r>
          </w:p>
          <w:p w:rsidRPr="00BB2FC7" w:rsidR="00BB2FC7" w:rsidP="00BB2FC7" w:rsidRDefault="00BB2FC7">
            <w:pPr>
              <w:rPr>
                <w:szCs w:val="24"/>
              </w:rPr>
            </w:pPr>
            <w:r w:rsidRPr="00BB2FC7">
              <w:rPr>
                <w:szCs w:val="24"/>
              </w:rPr>
              <w:t>- artikelen 92 en 93</w:t>
            </w:r>
          </w:p>
          <w:p w:rsidRPr="00BB2FC7" w:rsidR="00BB2FC7" w:rsidP="00BB2FC7" w:rsidRDefault="00BB2FC7">
            <w:pPr>
              <w:rPr>
                <w:szCs w:val="24"/>
              </w:rPr>
            </w:pPr>
            <w:r w:rsidRPr="00BB2FC7">
              <w:rPr>
                <w:szCs w:val="24"/>
              </w:rPr>
              <w:t>- departementale begrotingsstaat</w:t>
            </w:r>
          </w:p>
          <w:p w:rsidRPr="00BB2FC7" w:rsidR="00BB2FC7" w:rsidP="00BB2FC7" w:rsidRDefault="00BB2FC7">
            <w:pPr>
              <w:rPr>
                <w:szCs w:val="24"/>
              </w:rPr>
            </w:pPr>
            <w:r w:rsidRPr="00BB2FC7">
              <w:rPr>
                <w:i/>
                <w:szCs w:val="24"/>
              </w:rPr>
              <w:t>begrotingsstaat inzake de agentschappen</w:t>
            </w:r>
          </w:p>
          <w:p w:rsidRPr="00BB2FC7" w:rsidR="00BB2FC7" w:rsidP="00BB2FC7" w:rsidRDefault="00BB2FC7">
            <w:pPr>
              <w:rPr>
                <w:szCs w:val="24"/>
              </w:rPr>
            </w:pPr>
            <w:r w:rsidRPr="00BB2FC7">
              <w:rPr>
                <w:szCs w:val="24"/>
              </w:rPr>
              <w:t>- amendement Jasper van Dijk/Van Ojik (20,III)</w:t>
            </w:r>
          </w:p>
          <w:p w:rsidRPr="00BB2FC7" w:rsidR="00BB2FC7" w:rsidP="00BB2FC7" w:rsidRDefault="00BB2FC7">
            <w:pPr>
              <w:rPr>
                <w:szCs w:val="24"/>
              </w:rPr>
            </w:pPr>
            <w:r w:rsidRPr="00BB2FC7">
              <w:rPr>
                <w:szCs w:val="24"/>
              </w:rPr>
              <w:t>- begrotingsstaat inzake de agentschappen</w:t>
            </w:r>
          </w:p>
          <w:p w:rsidRPr="00BB2FC7" w:rsidR="00BB2FC7" w:rsidP="00BB2FC7" w:rsidRDefault="00BB2FC7">
            <w:pPr>
              <w:rPr>
                <w:szCs w:val="24"/>
              </w:rPr>
            </w:pPr>
            <w:r w:rsidRPr="00BB2FC7">
              <w:rPr>
                <w:szCs w:val="24"/>
              </w:rPr>
              <w:t>- beweegreden</w:t>
            </w:r>
          </w:p>
          <w:p w:rsidRPr="000E4F14" w:rsidR="000E4F14" w:rsidP="00BB2FC7" w:rsidRDefault="00BB2FC7">
            <w:pPr>
              <w:rPr>
                <w:szCs w:val="24"/>
              </w:rPr>
            </w:pPr>
            <w:r w:rsidRPr="00BB2FC7">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10.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35 000-VII</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begrotingsstaten van het Ministerie van Binnenlandse Zaken en Koninkrijksrelaties (VII)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35 000-VII</w:t>
            </w:r>
            <w:r w:rsidRPr="000E4F14">
              <w:rPr>
                <w:szCs w:val="24"/>
              </w:rPr>
              <w:tab/>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4</w:t>
            </w:r>
          </w:p>
          <w:p w:rsidRPr="000E4F14" w:rsidR="000E4F14" w:rsidP="000E4F14" w:rsidRDefault="000E4F14">
            <w:pPr>
              <w:rPr>
                <w:szCs w:val="24"/>
              </w:rPr>
            </w:pPr>
            <w:r w:rsidRPr="000E4F14">
              <w:rPr>
                <w:szCs w:val="24"/>
              </w:rPr>
              <w:t>- departementale begrotingsstaat</w:t>
            </w:r>
          </w:p>
          <w:p w:rsidRPr="000E4F14" w:rsidR="000E4F14" w:rsidP="000E4F14" w:rsidRDefault="000E4F14">
            <w:pPr>
              <w:rPr>
                <w:szCs w:val="24"/>
              </w:rPr>
            </w:pPr>
            <w:r w:rsidRPr="000E4F14">
              <w:rPr>
                <w:szCs w:val="24"/>
              </w:rPr>
              <w:t>- begrotingsstaat inzake het baten-lastenagentschap</w:t>
            </w:r>
          </w:p>
          <w:p w:rsidRPr="000E4F14" w:rsidR="000E4F14" w:rsidP="000E4F14" w:rsidRDefault="000E4F14">
            <w:pPr>
              <w:rPr>
                <w:szCs w:val="24"/>
              </w:rPr>
            </w:pPr>
            <w:r w:rsidRPr="000E4F14">
              <w:rPr>
                <w:szCs w:val="24"/>
              </w:rPr>
              <w:lastRenderedPageBreak/>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11. Stemmingen in verband met:</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35 000-B</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begrotingsstaat van het gemeentefonds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35 000-B</w:t>
            </w:r>
            <w:r w:rsidRPr="000E4F14">
              <w:rPr>
                <w:szCs w:val="24"/>
              </w:rPr>
              <w:tab/>
            </w:r>
            <w:r w:rsidRPr="000E4F14">
              <w:rPr>
                <w:szCs w:val="24"/>
              </w:rPr>
              <w:tab/>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4</w:t>
            </w:r>
          </w:p>
          <w:p w:rsidRPr="000E4F14" w:rsidR="000E4F14" w:rsidP="000E4F14" w:rsidRDefault="000E4F14">
            <w:pPr>
              <w:rPr>
                <w:szCs w:val="24"/>
              </w:rPr>
            </w:pPr>
            <w:r w:rsidRPr="000E4F14">
              <w:rPr>
                <w:szCs w:val="24"/>
              </w:rPr>
              <w:t>- begrotingsstaat van het gemeentefonds</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12.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35 000-C</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begrotingsstaat van het provinciefonds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 xml:space="preserve">35 000-C   </w:t>
            </w:r>
          </w:p>
          <w:p w:rsidRPr="000E4F14" w:rsidR="000E4F14" w:rsidP="000E4F14" w:rsidRDefault="000E4F14">
            <w:pPr>
              <w:rPr>
                <w:szCs w:val="24"/>
              </w:rPr>
            </w:pPr>
          </w:p>
          <w:p w:rsidRPr="000E4F14" w:rsidR="000E4F14" w:rsidP="000E4F14" w:rsidRDefault="000E4F14">
            <w:pPr>
              <w:rPr>
                <w:szCs w:val="24"/>
              </w:rPr>
            </w:pPr>
            <w:r w:rsidRPr="000E4F14">
              <w:rPr>
                <w:szCs w:val="24"/>
              </w:rPr>
              <w:t>- artikelen 1 tot en met 4</w:t>
            </w:r>
          </w:p>
          <w:p w:rsidRPr="000E4F14" w:rsidR="000E4F14" w:rsidP="000E4F14" w:rsidRDefault="000E4F14">
            <w:pPr>
              <w:rPr>
                <w:szCs w:val="24"/>
              </w:rPr>
            </w:pPr>
            <w:r w:rsidRPr="000E4F14">
              <w:rPr>
                <w:szCs w:val="24"/>
              </w:rPr>
              <w:t>- begrotingsstaat van het provinciefonds</w:t>
            </w:r>
          </w:p>
          <w:p w:rsidRPr="000E4F14" w:rsidR="000E4F14" w:rsidP="000E4F14" w:rsidRDefault="000E4F14">
            <w:pPr>
              <w:rPr>
                <w:szCs w:val="24"/>
              </w:rPr>
            </w:pPr>
            <w:r w:rsidRPr="000E4F14">
              <w:rPr>
                <w:szCs w:val="24"/>
              </w:rPr>
              <w:t>- beweegreden</w:t>
            </w:r>
          </w:p>
          <w:p w:rsidRPr="000E4F14" w:rsidR="000E4F14" w:rsidP="000E4F14" w:rsidRDefault="000E4F14">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13.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35 000-VIII</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begrotingsstaten van het Ministerie van Onderwijs, Cultuur en Wetenschap (VIII)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6115C2" w:rsidR="006115C2" w:rsidP="006115C2" w:rsidRDefault="006115C2">
            <w:pPr>
              <w:rPr>
                <w:szCs w:val="24"/>
              </w:rPr>
            </w:pPr>
            <w:r w:rsidRPr="006115C2">
              <w:rPr>
                <w:szCs w:val="24"/>
              </w:rPr>
              <w:t>35 000</w:t>
            </w:r>
            <w:r>
              <w:rPr>
                <w:szCs w:val="24"/>
              </w:rPr>
              <w:t>-</w:t>
            </w:r>
            <w:r w:rsidRPr="006115C2">
              <w:rPr>
                <w:szCs w:val="24"/>
              </w:rPr>
              <w:t>VIII</w:t>
            </w:r>
            <w:r w:rsidRPr="006115C2">
              <w:rPr>
                <w:szCs w:val="24"/>
              </w:rPr>
              <w:tab/>
            </w:r>
            <w:r w:rsidRPr="006115C2">
              <w:rPr>
                <w:szCs w:val="24"/>
              </w:rPr>
              <w:tab/>
              <w:t>(bijgewerkt t/m amendement nr. 119)</w:t>
            </w:r>
          </w:p>
          <w:p w:rsidRPr="006115C2" w:rsidR="006115C2" w:rsidP="006115C2" w:rsidRDefault="006115C2">
            <w:pPr>
              <w:rPr>
                <w:szCs w:val="24"/>
              </w:rPr>
            </w:pPr>
          </w:p>
          <w:p w:rsidRPr="006115C2" w:rsidR="006115C2" w:rsidP="006115C2" w:rsidRDefault="006115C2">
            <w:pPr>
              <w:rPr>
                <w:szCs w:val="24"/>
              </w:rPr>
            </w:pPr>
            <w:r w:rsidRPr="006115C2">
              <w:rPr>
                <w:szCs w:val="24"/>
              </w:rPr>
              <w:t>GEWIJZIGDE STEMMINGSLIJST</w:t>
            </w:r>
          </w:p>
          <w:p w:rsidRPr="006115C2" w:rsidR="006115C2" w:rsidP="006115C2" w:rsidRDefault="006115C2">
            <w:pPr>
              <w:rPr>
                <w:szCs w:val="24"/>
              </w:rPr>
            </w:pPr>
          </w:p>
          <w:p w:rsidRPr="006115C2" w:rsidR="006115C2" w:rsidP="006115C2" w:rsidRDefault="006115C2">
            <w:pPr>
              <w:rPr>
                <w:szCs w:val="24"/>
              </w:rPr>
            </w:pPr>
            <w:r w:rsidRPr="006115C2">
              <w:rPr>
                <w:i/>
                <w:szCs w:val="24"/>
              </w:rPr>
              <w:t>Wijzigingen aangegeven met *</w:t>
            </w:r>
            <w:r w:rsidRPr="006115C2">
              <w:rPr>
                <w:szCs w:val="24"/>
              </w:rPr>
              <w:tab/>
            </w:r>
          </w:p>
          <w:p w:rsidRPr="006115C2" w:rsidR="006115C2" w:rsidP="006115C2" w:rsidRDefault="006115C2">
            <w:pPr>
              <w:rPr>
                <w:szCs w:val="24"/>
              </w:rPr>
            </w:pPr>
          </w:p>
          <w:p w:rsidRPr="006115C2" w:rsidR="006115C2" w:rsidP="006115C2" w:rsidRDefault="006115C2">
            <w:pPr>
              <w:rPr>
                <w:szCs w:val="24"/>
              </w:rPr>
            </w:pPr>
            <w:r w:rsidRPr="006115C2">
              <w:rPr>
                <w:szCs w:val="24"/>
                <w:highlight w:val="yellow"/>
              </w:rPr>
              <w:t>- amendement Van den Hul/Westerveld (18,I)</w:t>
            </w:r>
            <w:r w:rsidRPr="006115C2">
              <w:rPr>
                <w:szCs w:val="24"/>
              </w:rPr>
              <w:t xml:space="preserve"> over 300 miljoen extra investeren in het verkleinen van de loonkloof tussen leraren in het primair en voortgezet onderwijs (wijziging opschrift)</w:t>
            </w:r>
          </w:p>
          <w:p w:rsidRPr="006115C2" w:rsidR="006115C2" w:rsidP="006115C2" w:rsidRDefault="006115C2">
            <w:pPr>
              <w:rPr>
                <w:szCs w:val="24"/>
              </w:rPr>
            </w:pPr>
            <w:r w:rsidRPr="006115C2">
              <w:rPr>
                <w:szCs w:val="24"/>
              </w:rPr>
              <w:t>- artikelen 1 t/m 3</w:t>
            </w:r>
          </w:p>
          <w:p w:rsidRPr="006115C2" w:rsidR="006115C2" w:rsidP="006115C2" w:rsidRDefault="006115C2">
            <w:pPr>
              <w:rPr>
                <w:szCs w:val="24"/>
              </w:rPr>
            </w:pPr>
            <w:r w:rsidRPr="006115C2">
              <w:rPr>
                <w:szCs w:val="24"/>
              </w:rPr>
              <w:t>- amendement Van den Hul/Westerveld (18,III) (invoegen artikel 3a)</w:t>
            </w:r>
          </w:p>
          <w:p w:rsidRPr="006115C2" w:rsidR="006115C2" w:rsidP="006115C2" w:rsidRDefault="006115C2">
            <w:pPr>
              <w:rPr>
                <w:szCs w:val="24"/>
              </w:rPr>
            </w:pPr>
            <w:r w:rsidRPr="006115C2">
              <w:rPr>
                <w:szCs w:val="24"/>
              </w:rPr>
              <w:t>- artikel 4</w:t>
            </w:r>
          </w:p>
          <w:p w:rsidRPr="006115C2" w:rsidR="006115C2" w:rsidP="006115C2" w:rsidRDefault="006115C2">
            <w:pPr>
              <w:rPr>
                <w:i/>
                <w:szCs w:val="24"/>
              </w:rPr>
            </w:pPr>
            <w:r w:rsidRPr="006115C2">
              <w:rPr>
                <w:i/>
                <w:szCs w:val="24"/>
              </w:rPr>
              <w:t>departementale begrotingsstaat</w:t>
            </w:r>
          </w:p>
          <w:p w:rsidRPr="006115C2" w:rsidR="006115C2" w:rsidP="006115C2" w:rsidRDefault="006115C2">
            <w:pPr>
              <w:rPr>
                <w:szCs w:val="24"/>
              </w:rPr>
            </w:pPr>
            <w:r w:rsidRPr="006115C2">
              <w:rPr>
                <w:szCs w:val="24"/>
                <w:highlight w:val="yellow"/>
              </w:rPr>
              <w:t>- amendement Van den Hul (10,I)</w:t>
            </w:r>
            <w:r w:rsidRPr="006115C2">
              <w:rPr>
                <w:szCs w:val="24"/>
              </w:rPr>
              <w:t xml:space="preserve"> over de subsidie voor praktijkleren</w:t>
            </w:r>
          </w:p>
          <w:p w:rsidRPr="006115C2" w:rsidR="006115C2" w:rsidP="006115C2" w:rsidRDefault="006115C2">
            <w:pPr>
              <w:rPr>
                <w:szCs w:val="24"/>
              </w:rPr>
            </w:pPr>
            <w:r w:rsidRPr="006115C2">
              <w:rPr>
                <w:szCs w:val="24"/>
              </w:rPr>
              <w:t>- artikel 4</w:t>
            </w:r>
          </w:p>
          <w:p w:rsidRPr="006115C2" w:rsidR="006115C2" w:rsidP="006115C2" w:rsidRDefault="006115C2">
            <w:pPr>
              <w:rPr>
                <w:szCs w:val="24"/>
              </w:rPr>
            </w:pPr>
            <w:r w:rsidRPr="006115C2">
              <w:rPr>
                <w:szCs w:val="24"/>
                <w:highlight w:val="yellow"/>
              </w:rPr>
              <w:t>- amendement Özdil c.s. (21,I)</w:t>
            </w:r>
            <w:r w:rsidRPr="006115C2">
              <w:rPr>
                <w:szCs w:val="24"/>
              </w:rPr>
              <w:t xml:space="preserve"> over het schrappen van de lumpsumkorting op het hoger onderwijs van 19,5 miljoen</w:t>
            </w:r>
          </w:p>
          <w:p w:rsidRPr="006115C2" w:rsidR="006115C2" w:rsidP="006115C2" w:rsidRDefault="006115C2">
            <w:pPr>
              <w:rPr>
                <w:szCs w:val="24"/>
              </w:rPr>
            </w:pPr>
            <w:r w:rsidRPr="006115C2">
              <w:rPr>
                <w:szCs w:val="24"/>
              </w:rPr>
              <w:t>- artikel 6</w:t>
            </w:r>
          </w:p>
          <w:p w:rsidRPr="006115C2" w:rsidR="006115C2" w:rsidP="006115C2" w:rsidRDefault="006115C2">
            <w:pPr>
              <w:rPr>
                <w:szCs w:val="24"/>
              </w:rPr>
            </w:pPr>
            <w:r w:rsidRPr="006115C2">
              <w:rPr>
                <w:szCs w:val="24"/>
              </w:rPr>
              <w:t>- amendement Özdil c.s. (21,II)</w:t>
            </w:r>
          </w:p>
          <w:p w:rsidRPr="006115C2" w:rsidR="006115C2" w:rsidP="006115C2" w:rsidRDefault="006115C2">
            <w:pPr>
              <w:rPr>
                <w:szCs w:val="24"/>
              </w:rPr>
            </w:pPr>
            <w:r w:rsidRPr="006115C2">
              <w:rPr>
                <w:szCs w:val="24"/>
              </w:rPr>
              <w:t>- artikel 7</w:t>
            </w:r>
          </w:p>
          <w:p w:rsidRPr="006115C2" w:rsidR="006115C2" w:rsidP="006115C2" w:rsidRDefault="006115C2">
            <w:pPr>
              <w:rPr>
                <w:szCs w:val="24"/>
              </w:rPr>
            </w:pPr>
            <w:r w:rsidRPr="006115C2">
              <w:rPr>
                <w:szCs w:val="24"/>
              </w:rPr>
              <w:t>- artikel 8</w:t>
            </w:r>
          </w:p>
          <w:p w:rsidRPr="006115C2" w:rsidR="006115C2" w:rsidP="006115C2" w:rsidRDefault="006115C2">
            <w:pPr>
              <w:rPr>
                <w:szCs w:val="24"/>
              </w:rPr>
            </w:pPr>
            <w:r w:rsidRPr="006115C2">
              <w:rPr>
                <w:szCs w:val="24"/>
              </w:rPr>
              <w:lastRenderedPageBreak/>
              <w:t>- amendement Van den Hul (10,II)</w:t>
            </w:r>
          </w:p>
          <w:p w:rsidRPr="006115C2" w:rsidR="006115C2" w:rsidP="006115C2" w:rsidRDefault="006115C2">
            <w:pPr>
              <w:rPr>
                <w:szCs w:val="24"/>
              </w:rPr>
            </w:pPr>
            <w:r w:rsidRPr="006115C2">
              <w:rPr>
                <w:szCs w:val="24"/>
              </w:rPr>
              <w:t>- artikel 11</w:t>
            </w:r>
          </w:p>
          <w:p w:rsidRPr="006115C2" w:rsidR="006115C2" w:rsidP="006115C2" w:rsidRDefault="006115C2">
            <w:pPr>
              <w:rPr>
                <w:szCs w:val="24"/>
              </w:rPr>
            </w:pPr>
            <w:r w:rsidRPr="006115C2">
              <w:rPr>
                <w:szCs w:val="24"/>
              </w:rPr>
              <w:t>- artikelen 12 t/m 14</w:t>
            </w:r>
          </w:p>
          <w:p w:rsidRPr="006115C2" w:rsidR="006115C2" w:rsidP="006115C2" w:rsidRDefault="006115C2">
            <w:pPr>
              <w:rPr>
                <w:szCs w:val="24"/>
              </w:rPr>
            </w:pPr>
            <w:r w:rsidRPr="006115C2">
              <w:rPr>
                <w:szCs w:val="24"/>
                <w:highlight w:val="yellow"/>
              </w:rPr>
              <w:t>- amendement Özdil/Snels (22)</w:t>
            </w:r>
            <w:r w:rsidRPr="006115C2">
              <w:rPr>
                <w:szCs w:val="24"/>
              </w:rPr>
              <w:t xml:space="preserve"> over 10 miljoen investeren in het pilotprogramma 'Industrial Doctorates'</w:t>
            </w:r>
          </w:p>
          <w:p w:rsidRPr="006115C2" w:rsidR="006115C2" w:rsidP="006115C2" w:rsidRDefault="006115C2">
            <w:pPr>
              <w:rPr>
                <w:szCs w:val="24"/>
              </w:rPr>
            </w:pPr>
            <w:r w:rsidRPr="006115C2">
              <w:rPr>
                <w:szCs w:val="24"/>
              </w:rPr>
              <w:t>- artikel 16</w:t>
            </w:r>
          </w:p>
          <w:p w:rsidRPr="006115C2" w:rsidR="006115C2" w:rsidP="006115C2" w:rsidRDefault="006115C2">
            <w:pPr>
              <w:rPr>
                <w:szCs w:val="24"/>
              </w:rPr>
            </w:pPr>
            <w:r w:rsidRPr="006115C2">
              <w:rPr>
                <w:szCs w:val="24"/>
              </w:rPr>
              <w:t>- artikel 25</w:t>
            </w:r>
          </w:p>
          <w:p w:rsidRPr="006115C2" w:rsidR="006115C2" w:rsidP="006115C2" w:rsidRDefault="006115C2">
            <w:pPr>
              <w:rPr>
                <w:szCs w:val="24"/>
              </w:rPr>
            </w:pPr>
            <w:r w:rsidRPr="006115C2">
              <w:rPr>
                <w:szCs w:val="24"/>
              </w:rPr>
              <w:t>- artikel 91</w:t>
            </w:r>
          </w:p>
          <w:p w:rsidRPr="006115C2" w:rsidR="006115C2" w:rsidP="006115C2" w:rsidRDefault="006115C2">
            <w:pPr>
              <w:rPr>
                <w:szCs w:val="24"/>
              </w:rPr>
            </w:pPr>
            <w:r w:rsidRPr="006115C2">
              <w:rPr>
                <w:szCs w:val="24"/>
              </w:rPr>
              <w:t>- artikel 95</w:t>
            </w:r>
          </w:p>
          <w:p w:rsidRPr="006115C2" w:rsidR="006115C2" w:rsidP="006115C2" w:rsidRDefault="006115C2">
            <w:pPr>
              <w:rPr>
                <w:szCs w:val="24"/>
              </w:rPr>
            </w:pPr>
            <w:r w:rsidRPr="006115C2">
              <w:rPr>
                <w:szCs w:val="24"/>
                <w:highlight w:val="yellow"/>
              </w:rPr>
              <w:t>- amendement Kwint/Van Nispen (14)</w:t>
            </w:r>
            <w:r w:rsidRPr="006115C2">
              <w:rPr>
                <w:szCs w:val="24"/>
              </w:rPr>
              <w:t xml:space="preserve"> over het financieren van meer en beter bewegingsonderwijs</w:t>
            </w:r>
          </w:p>
          <w:p w:rsidRPr="006115C2" w:rsidR="006115C2" w:rsidP="006115C2" w:rsidRDefault="006115C2">
            <w:pPr>
              <w:rPr>
                <w:szCs w:val="24"/>
              </w:rPr>
            </w:pPr>
            <w:r w:rsidRPr="006115C2">
              <w:rPr>
                <w:szCs w:val="24"/>
                <w:highlight w:val="yellow"/>
              </w:rPr>
              <w:t>- amendement Kwint (17)</w:t>
            </w:r>
            <w:r w:rsidRPr="006115C2">
              <w:rPr>
                <w:szCs w:val="24"/>
              </w:rPr>
              <w:t xml:space="preserve"> over het dichten van de loonkloof tussen leraren in het primair en voortgezet onderwijs</w:t>
            </w:r>
          </w:p>
          <w:p w:rsidRPr="006115C2" w:rsidR="006115C2" w:rsidP="006115C2" w:rsidRDefault="006115C2">
            <w:pPr>
              <w:rPr>
                <w:szCs w:val="24"/>
              </w:rPr>
            </w:pPr>
            <w:r w:rsidRPr="006115C2">
              <w:rPr>
                <w:szCs w:val="24"/>
              </w:rPr>
              <w:t>- amendement Van den Hul/Westerveld (18,IV)</w:t>
            </w:r>
          </w:p>
          <w:p w:rsidRPr="006115C2" w:rsidR="006115C2" w:rsidP="006115C2" w:rsidRDefault="006115C2">
            <w:pPr>
              <w:rPr>
                <w:szCs w:val="24"/>
              </w:rPr>
            </w:pPr>
            <w:r w:rsidRPr="006115C2">
              <w:rPr>
                <w:szCs w:val="24"/>
                <w:highlight w:val="yellow"/>
              </w:rPr>
              <w:t>- amendement Westerveld/Van den Hul (19,I)</w:t>
            </w:r>
            <w:r w:rsidRPr="006115C2">
              <w:rPr>
                <w:szCs w:val="24"/>
              </w:rPr>
              <w:t xml:space="preserve"> over de zijinstroom van conciërges</w:t>
            </w:r>
          </w:p>
          <w:p w:rsidRPr="006115C2" w:rsidR="006115C2" w:rsidP="006115C2" w:rsidRDefault="006115C2">
            <w:pPr>
              <w:rPr>
                <w:szCs w:val="24"/>
              </w:rPr>
            </w:pPr>
            <w:r w:rsidRPr="006115C2">
              <w:rPr>
                <w:szCs w:val="24"/>
                <w:highlight w:val="yellow"/>
              </w:rPr>
              <w:t>- amendement Bruins/Rog (42)</w:t>
            </w:r>
            <w:r w:rsidRPr="006115C2">
              <w:rPr>
                <w:szCs w:val="24"/>
              </w:rPr>
              <w:t xml:space="preserve"> over 250 duizend euro extra subsidie voor het Dienstencentrum GVO/HVO</w:t>
            </w:r>
          </w:p>
          <w:p w:rsidRPr="006115C2" w:rsidR="006115C2" w:rsidP="006115C2" w:rsidRDefault="006115C2">
            <w:pPr>
              <w:rPr>
                <w:szCs w:val="24"/>
              </w:rPr>
            </w:pPr>
            <w:r w:rsidRPr="006115C2">
              <w:rPr>
                <w:szCs w:val="24"/>
                <w:highlight w:val="yellow"/>
              </w:rPr>
              <w:t>*- gewijzigd amendement Bisschop (119)</w:t>
            </w:r>
            <w:r w:rsidRPr="006115C2">
              <w:rPr>
                <w:szCs w:val="24"/>
              </w:rPr>
              <w:t xml:space="preserve"> </w:t>
            </w:r>
            <w:hyperlink w:history="1" r:id="rId9">
              <w:r w:rsidRPr="006115C2">
                <w:rPr>
                  <w:szCs w:val="24"/>
                </w:rPr>
                <w:t>over vijfhonderdduizend euro extra subsidie voor het Dienstencentrum GVO en HVO</w:t>
              </w:r>
            </w:hyperlink>
          </w:p>
          <w:p w:rsidRPr="006115C2" w:rsidR="006115C2" w:rsidP="006115C2" w:rsidRDefault="006115C2">
            <w:pPr>
              <w:rPr>
                <w:szCs w:val="24"/>
              </w:rPr>
            </w:pPr>
            <w:r w:rsidRPr="006115C2">
              <w:rPr>
                <w:szCs w:val="24"/>
              </w:rPr>
              <w:t>- artikel 1</w:t>
            </w:r>
          </w:p>
          <w:p w:rsidRPr="006115C2" w:rsidR="006115C2" w:rsidP="006115C2" w:rsidRDefault="006115C2">
            <w:pPr>
              <w:rPr>
                <w:szCs w:val="24"/>
              </w:rPr>
            </w:pPr>
            <w:r w:rsidRPr="006115C2">
              <w:rPr>
                <w:szCs w:val="24"/>
                <w:highlight w:val="yellow"/>
              </w:rPr>
              <w:t>- amendement Kwint (16)</w:t>
            </w:r>
            <w:r w:rsidRPr="006115C2">
              <w:rPr>
                <w:szCs w:val="24"/>
              </w:rPr>
              <w:t xml:space="preserve"> over 3 miljoen euro voor het verder professionaliseren van de leerkracht via de vakverenigingen</w:t>
            </w:r>
          </w:p>
          <w:p w:rsidRPr="006115C2" w:rsidR="006115C2" w:rsidP="006115C2" w:rsidRDefault="006115C2">
            <w:pPr>
              <w:rPr>
                <w:szCs w:val="24"/>
              </w:rPr>
            </w:pPr>
            <w:r w:rsidRPr="006115C2">
              <w:rPr>
                <w:szCs w:val="24"/>
              </w:rPr>
              <w:t>- artikel 3</w:t>
            </w:r>
          </w:p>
          <w:p w:rsidRPr="006115C2" w:rsidR="006115C2" w:rsidP="006115C2" w:rsidRDefault="006115C2">
            <w:pPr>
              <w:rPr>
                <w:szCs w:val="24"/>
                <w:highlight w:val="yellow"/>
              </w:rPr>
            </w:pPr>
            <w:r w:rsidRPr="006115C2">
              <w:rPr>
                <w:szCs w:val="24"/>
              </w:rPr>
              <w:t>- amendement Westerveld/Van den Hul (19,II)</w:t>
            </w:r>
          </w:p>
          <w:p w:rsidRPr="006115C2" w:rsidR="006115C2" w:rsidP="006115C2" w:rsidRDefault="006115C2">
            <w:pPr>
              <w:rPr>
                <w:szCs w:val="24"/>
              </w:rPr>
            </w:pPr>
            <w:r w:rsidRPr="006115C2">
              <w:rPr>
                <w:szCs w:val="24"/>
                <w:highlight w:val="yellow"/>
              </w:rPr>
              <w:t>- amendement Rog c.s. (115)</w:t>
            </w:r>
            <w:r w:rsidRPr="006115C2">
              <w:rPr>
                <w:szCs w:val="24"/>
              </w:rPr>
              <w:t xml:space="preserve"> over budget voor het lerarentekort en extra zij-instroom</w:t>
            </w:r>
          </w:p>
          <w:p w:rsidRPr="006115C2" w:rsidR="006115C2" w:rsidP="006115C2" w:rsidRDefault="006115C2">
            <w:pPr>
              <w:rPr>
                <w:szCs w:val="24"/>
              </w:rPr>
            </w:pPr>
            <w:r w:rsidRPr="006115C2">
              <w:rPr>
                <w:szCs w:val="24"/>
              </w:rPr>
              <w:t>- artikel 9</w:t>
            </w:r>
          </w:p>
          <w:p w:rsidRPr="006115C2" w:rsidR="006115C2" w:rsidP="006115C2" w:rsidRDefault="006115C2">
            <w:pPr>
              <w:rPr>
                <w:szCs w:val="24"/>
              </w:rPr>
            </w:pPr>
            <w:r w:rsidRPr="006115C2">
              <w:rPr>
                <w:szCs w:val="24"/>
              </w:rPr>
              <w:t>- artikel 15</w:t>
            </w:r>
          </w:p>
          <w:p w:rsidRPr="006115C2" w:rsidR="006115C2" w:rsidP="006115C2" w:rsidRDefault="006115C2">
            <w:pPr>
              <w:rPr>
                <w:szCs w:val="24"/>
              </w:rPr>
            </w:pPr>
            <w:r w:rsidRPr="006115C2">
              <w:rPr>
                <w:szCs w:val="24"/>
              </w:rPr>
              <w:t>- departementale begrotingsstaat</w:t>
            </w:r>
          </w:p>
          <w:p w:rsidRPr="006115C2" w:rsidR="006115C2" w:rsidP="006115C2" w:rsidRDefault="006115C2">
            <w:pPr>
              <w:rPr>
                <w:szCs w:val="24"/>
              </w:rPr>
            </w:pPr>
            <w:r w:rsidRPr="006115C2">
              <w:rPr>
                <w:szCs w:val="24"/>
              </w:rPr>
              <w:t>- begrotingsstaat inzake de agentschappen</w:t>
            </w:r>
          </w:p>
          <w:p w:rsidRPr="006115C2" w:rsidR="006115C2" w:rsidP="006115C2" w:rsidRDefault="006115C2">
            <w:pPr>
              <w:rPr>
                <w:szCs w:val="24"/>
              </w:rPr>
            </w:pPr>
            <w:r w:rsidRPr="006115C2">
              <w:rPr>
                <w:szCs w:val="24"/>
              </w:rPr>
              <w:t>- amendement Van den Hul/Westerveld (18,II)</w:t>
            </w:r>
          </w:p>
          <w:p w:rsidRPr="006115C2" w:rsidR="006115C2" w:rsidP="006115C2" w:rsidRDefault="006115C2">
            <w:pPr>
              <w:rPr>
                <w:szCs w:val="24"/>
              </w:rPr>
            </w:pPr>
            <w:r w:rsidRPr="006115C2">
              <w:rPr>
                <w:szCs w:val="24"/>
              </w:rPr>
              <w:t>- beweegreden</w:t>
            </w:r>
          </w:p>
          <w:p w:rsidRPr="000E4F14" w:rsidR="000E4F14" w:rsidP="000E4F14" w:rsidRDefault="006115C2">
            <w:pPr>
              <w:rPr>
                <w:szCs w:val="24"/>
              </w:rPr>
            </w:pPr>
            <w:r w:rsidRPr="006115C2">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14.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35 000-IX</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rPr>
                <w:bCs/>
                <w:color w:val="000000"/>
              </w:rPr>
              <w:t>Vaststelling van de begrotingsstaat van het Ministerie van Financiën (IXB) en de begrotingsstaat van Nationale Schuld (IXA)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35 000-IX</w:t>
            </w:r>
            <w:r w:rsidRPr="000E4F14">
              <w:rPr>
                <w:szCs w:val="24"/>
              </w:rPr>
              <w:tab/>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4</w:t>
            </w:r>
          </w:p>
          <w:p w:rsidRPr="000E4F14" w:rsidR="000E4F14" w:rsidP="000E4F14" w:rsidRDefault="000E4F14">
            <w:pPr>
              <w:rPr>
                <w:szCs w:val="24"/>
              </w:rPr>
            </w:pPr>
            <w:r w:rsidRPr="000E4F14">
              <w:rPr>
                <w:szCs w:val="24"/>
              </w:rPr>
              <w:t>- departementale begrotingsstaat (IXB)</w:t>
            </w:r>
          </w:p>
          <w:p w:rsidRPr="000E4F14" w:rsidR="000E4F14" w:rsidP="000E4F14" w:rsidRDefault="000E4F14">
            <w:pPr>
              <w:rPr>
                <w:szCs w:val="24"/>
              </w:rPr>
            </w:pPr>
            <w:r w:rsidRPr="000E4F14">
              <w:rPr>
                <w:szCs w:val="24"/>
              </w:rPr>
              <w:t>- begrotingsstaat inzake de Nationale Schuld (IXA)</w:t>
            </w:r>
          </w:p>
          <w:p w:rsidRPr="000E4F14" w:rsidR="000E4F14" w:rsidP="000E4F14" w:rsidRDefault="000E4F14">
            <w:pPr>
              <w:rPr>
                <w:szCs w:val="24"/>
              </w:rPr>
            </w:pPr>
            <w:r w:rsidRPr="000E4F14">
              <w:rPr>
                <w:szCs w:val="24"/>
              </w:rPr>
              <w:t>- beweegreden</w:t>
            </w:r>
          </w:p>
          <w:p w:rsidRPr="000E4F14" w:rsidR="000E4F14" w:rsidP="000E4F14" w:rsidRDefault="000E4F14">
            <w:pPr>
              <w:rPr>
                <w:b/>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15.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35 000-X</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Vaststelling van de begrotingsstaten van het Ministerie van Defensie </w:t>
            </w:r>
            <w:r w:rsidRPr="000E4F14">
              <w:lastRenderedPageBreak/>
              <w:t>(X)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35 000-X</w:t>
            </w:r>
            <w:r w:rsidRPr="000E4F14">
              <w:rPr>
                <w:szCs w:val="24"/>
              </w:rPr>
              <w:tab/>
            </w:r>
            <w:r w:rsidRPr="000E4F14">
              <w:rPr>
                <w:szCs w:val="24"/>
              </w:rPr>
              <w:tab/>
              <w:t>(bijgewerkt t/m amendement nr. 42)</w:t>
            </w:r>
            <w:r w:rsidRPr="000E4F14">
              <w:rPr>
                <w:szCs w:val="24"/>
              </w:rPr>
              <w:tab/>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4</w:t>
            </w:r>
          </w:p>
          <w:p w:rsidRPr="000E4F14" w:rsidR="000E4F14" w:rsidP="000E4F14" w:rsidRDefault="000E4F14">
            <w:pPr>
              <w:rPr>
                <w:szCs w:val="24"/>
              </w:rPr>
            </w:pPr>
            <w:r w:rsidRPr="000E4F14">
              <w:rPr>
                <w:i/>
                <w:szCs w:val="24"/>
              </w:rPr>
              <w:t>departementale begrotingsstaat</w:t>
            </w:r>
          </w:p>
          <w:p w:rsidRPr="000E4F14" w:rsidR="000E4F14" w:rsidP="000E4F14" w:rsidRDefault="000E4F14">
            <w:pPr>
              <w:rPr>
                <w:szCs w:val="24"/>
              </w:rPr>
            </w:pPr>
            <w:r w:rsidRPr="000E4F14">
              <w:rPr>
                <w:szCs w:val="24"/>
              </w:rPr>
              <w:t>- artikelen 1 t/m 5</w:t>
            </w:r>
          </w:p>
          <w:p w:rsidRPr="000E4F14" w:rsidR="000E4F14" w:rsidP="000E4F14" w:rsidRDefault="000E4F14">
            <w:pPr>
              <w:rPr>
                <w:szCs w:val="24"/>
              </w:rPr>
            </w:pPr>
            <w:r w:rsidRPr="000E4F14">
              <w:rPr>
                <w:szCs w:val="24"/>
                <w:highlight w:val="yellow"/>
              </w:rPr>
              <w:t>- amendement van het lid Diks (33,I)</w:t>
            </w:r>
            <w:r w:rsidRPr="000E4F14">
              <w:rPr>
                <w:szCs w:val="24"/>
              </w:rPr>
              <w:t xml:space="preserve"> over 25 miljoen investeren in cyberdefensie</w:t>
            </w:r>
          </w:p>
          <w:p w:rsidRPr="000E4F14" w:rsidR="000E4F14" w:rsidP="000E4F14" w:rsidRDefault="000E4F14">
            <w:pPr>
              <w:rPr>
                <w:szCs w:val="24"/>
              </w:rPr>
            </w:pPr>
            <w:r w:rsidRPr="000E4F14">
              <w:rPr>
                <w:szCs w:val="24"/>
                <w:highlight w:val="yellow"/>
              </w:rPr>
              <w:t>- amendement Kersten/Karabulut (42,I)</w:t>
            </w:r>
            <w:r w:rsidRPr="000E4F14">
              <w:rPr>
                <w:szCs w:val="24"/>
              </w:rPr>
              <w:t xml:space="preserve"> over een (hogere) eenmalige uitkering</w:t>
            </w:r>
          </w:p>
          <w:p w:rsidRPr="000E4F14" w:rsidR="000E4F14" w:rsidP="000E4F14" w:rsidRDefault="000E4F14">
            <w:pPr>
              <w:rPr>
                <w:szCs w:val="24"/>
              </w:rPr>
            </w:pPr>
            <w:r w:rsidRPr="000E4F14">
              <w:rPr>
                <w:szCs w:val="24"/>
              </w:rPr>
              <w:t>- artikel 6</w:t>
            </w:r>
          </w:p>
          <w:p w:rsidRPr="000E4F14" w:rsidR="000E4F14" w:rsidP="000E4F14" w:rsidRDefault="000E4F14">
            <w:pPr>
              <w:rPr>
                <w:szCs w:val="24"/>
              </w:rPr>
            </w:pPr>
            <w:r w:rsidRPr="000E4F14">
              <w:rPr>
                <w:szCs w:val="24"/>
              </w:rPr>
              <w:t>- artikelen 7 t/m 9</w:t>
            </w:r>
          </w:p>
          <w:p w:rsidRPr="000E4F14" w:rsidR="000E4F14" w:rsidP="000E4F14" w:rsidRDefault="000E4F14">
            <w:pPr>
              <w:rPr>
                <w:szCs w:val="24"/>
              </w:rPr>
            </w:pPr>
            <w:r w:rsidRPr="000E4F14">
              <w:rPr>
                <w:szCs w:val="24"/>
              </w:rPr>
              <w:t>- amendement van het lid Diks (33,II)</w:t>
            </w:r>
          </w:p>
          <w:p w:rsidRPr="000E4F14" w:rsidR="000E4F14" w:rsidP="000E4F14" w:rsidRDefault="000E4F14">
            <w:pPr>
              <w:rPr>
                <w:szCs w:val="24"/>
              </w:rPr>
            </w:pPr>
            <w:r w:rsidRPr="000E4F14">
              <w:rPr>
                <w:szCs w:val="24"/>
              </w:rPr>
              <w:t>- artikel 10</w:t>
            </w:r>
          </w:p>
          <w:p w:rsidRPr="000E4F14" w:rsidR="000E4F14" w:rsidP="000E4F14" w:rsidRDefault="000E4F14">
            <w:pPr>
              <w:rPr>
                <w:szCs w:val="24"/>
              </w:rPr>
            </w:pPr>
            <w:r w:rsidRPr="000E4F14">
              <w:rPr>
                <w:szCs w:val="24"/>
              </w:rPr>
              <w:t>- artikel 11</w:t>
            </w:r>
          </w:p>
          <w:p w:rsidRPr="000E4F14" w:rsidR="000E4F14" w:rsidP="000E4F14" w:rsidRDefault="000E4F14">
            <w:pPr>
              <w:rPr>
                <w:szCs w:val="24"/>
              </w:rPr>
            </w:pPr>
            <w:r w:rsidRPr="000E4F14">
              <w:rPr>
                <w:szCs w:val="24"/>
                <w:highlight w:val="yellow"/>
              </w:rPr>
              <w:t>- amendement Karabulut/Kerstens (41)</w:t>
            </w:r>
            <w:r w:rsidRPr="000E4F14">
              <w:rPr>
                <w:szCs w:val="24"/>
              </w:rPr>
              <w:t xml:space="preserve"> over meer middelen voor het personeel</w:t>
            </w:r>
          </w:p>
          <w:p w:rsidRPr="000E4F14" w:rsidR="000E4F14" w:rsidP="000E4F14" w:rsidRDefault="000E4F14">
            <w:pPr>
              <w:rPr>
                <w:szCs w:val="24"/>
              </w:rPr>
            </w:pPr>
            <w:r w:rsidRPr="000E4F14">
              <w:rPr>
                <w:szCs w:val="24"/>
              </w:rPr>
              <w:t>- amendement Kersten en Karabulut (42,II)</w:t>
            </w:r>
          </w:p>
          <w:p w:rsidRPr="000E4F14" w:rsidR="000E4F14" w:rsidP="000E4F14" w:rsidRDefault="000E4F14">
            <w:pPr>
              <w:rPr>
                <w:szCs w:val="24"/>
              </w:rPr>
            </w:pPr>
            <w:r w:rsidRPr="000E4F14">
              <w:rPr>
                <w:szCs w:val="24"/>
              </w:rPr>
              <w:t>- artikel 12</w:t>
            </w:r>
          </w:p>
          <w:p w:rsidRPr="000E4F14" w:rsidR="000E4F14" w:rsidP="000E4F14" w:rsidRDefault="000E4F14">
            <w:pPr>
              <w:rPr>
                <w:szCs w:val="24"/>
              </w:rPr>
            </w:pPr>
            <w:r w:rsidRPr="000E4F14">
              <w:rPr>
                <w:szCs w:val="24"/>
              </w:rPr>
              <w:t>- departementale begrotingsstaat</w:t>
            </w:r>
          </w:p>
          <w:p w:rsidRPr="000E4F14" w:rsidR="000E4F14" w:rsidP="000E4F14" w:rsidRDefault="000E4F14">
            <w:pPr>
              <w:rPr>
                <w:szCs w:val="24"/>
              </w:rPr>
            </w:pPr>
            <w:r w:rsidRPr="000E4F14">
              <w:rPr>
                <w:szCs w:val="24"/>
              </w:rPr>
              <w:t>- begrotingsstaat inzake de agentschappen</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16. Stemmingen in verband met:</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35 000-XII</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begrotingsstaten van het Ministerie van Infrastructuur en Waterstaat (XII)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745DBC" w:rsidR="00745DBC" w:rsidP="00745DBC" w:rsidRDefault="00745DBC">
            <w:pPr>
              <w:rPr>
                <w:szCs w:val="24"/>
              </w:rPr>
            </w:pPr>
            <w:r w:rsidRPr="00745DBC">
              <w:rPr>
                <w:szCs w:val="24"/>
              </w:rPr>
              <w:t>35 000</w:t>
            </w:r>
            <w:r>
              <w:rPr>
                <w:szCs w:val="24"/>
              </w:rPr>
              <w:t>-</w:t>
            </w:r>
            <w:r w:rsidRPr="00745DBC">
              <w:rPr>
                <w:szCs w:val="24"/>
              </w:rPr>
              <w:t>XII</w:t>
            </w:r>
            <w:r w:rsidRPr="00745DBC">
              <w:rPr>
                <w:szCs w:val="24"/>
              </w:rPr>
              <w:tab/>
            </w:r>
            <w:r>
              <w:rPr>
                <w:szCs w:val="24"/>
              </w:rPr>
              <w:t xml:space="preserve">       </w:t>
            </w:r>
            <w:r w:rsidRPr="00745DBC">
              <w:rPr>
                <w:szCs w:val="24"/>
              </w:rPr>
              <w:fldChar w:fldCharType="begin"/>
            </w:r>
            <w:r w:rsidRPr="00745DBC">
              <w:rPr>
                <w:szCs w:val="24"/>
              </w:rPr>
              <w:instrText xml:space="preserve"> =  \* MERGEFORMAT </w:instrText>
            </w:r>
            <w:r w:rsidRPr="00745DBC">
              <w:rPr>
                <w:szCs w:val="24"/>
              </w:rPr>
              <w:fldChar w:fldCharType="separate"/>
            </w:r>
            <w:r w:rsidRPr="00745DBC">
              <w:rPr>
                <w:szCs w:val="24"/>
              </w:rPr>
              <w:t>(bijgewerkt t/m amendement nr. 25</w:t>
            </w:r>
            <w:r w:rsidRPr="00745DBC">
              <w:rPr>
                <w:szCs w:val="24"/>
              </w:rPr>
              <w:fldChar w:fldCharType="end"/>
            </w:r>
            <w:r w:rsidRPr="00745DBC">
              <w:rPr>
                <w:szCs w:val="24"/>
              </w:rPr>
              <w:t>)</w:t>
            </w:r>
            <w:r w:rsidRPr="00745DBC">
              <w:rPr>
                <w:szCs w:val="24"/>
              </w:rPr>
              <w:tab/>
            </w:r>
          </w:p>
          <w:p w:rsidRPr="00745DBC" w:rsidR="00745DBC" w:rsidP="00745DBC" w:rsidRDefault="00745DBC">
            <w:pPr>
              <w:rPr>
                <w:szCs w:val="24"/>
              </w:rPr>
            </w:pPr>
          </w:p>
          <w:p w:rsidRPr="00745DBC" w:rsidR="00745DBC" w:rsidP="00745DBC" w:rsidRDefault="00745DBC">
            <w:pPr>
              <w:rPr>
                <w:szCs w:val="24"/>
              </w:rPr>
            </w:pPr>
            <w:r w:rsidRPr="00745DBC">
              <w:rPr>
                <w:szCs w:val="24"/>
              </w:rPr>
              <w:t>GEWIJZIGDE STEMMINGSLIJST</w:t>
            </w:r>
          </w:p>
          <w:p w:rsidRPr="00745DBC" w:rsidR="00745DBC" w:rsidP="00745DBC" w:rsidRDefault="00745DBC">
            <w:pPr>
              <w:rPr>
                <w:szCs w:val="24"/>
              </w:rPr>
            </w:pPr>
          </w:p>
          <w:p w:rsidRPr="00745DBC" w:rsidR="00745DBC" w:rsidP="00745DBC" w:rsidRDefault="00745DBC">
            <w:pPr>
              <w:rPr>
                <w:i/>
                <w:szCs w:val="24"/>
              </w:rPr>
            </w:pPr>
            <w:r w:rsidRPr="00745DBC">
              <w:rPr>
                <w:i/>
                <w:szCs w:val="24"/>
              </w:rPr>
              <w:t>Wijzigingen aangegeven met *</w:t>
            </w:r>
          </w:p>
          <w:p w:rsidRPr="00745DBC" w:rsidR="00745DBC" w:rsidP="00745DBC" w:rsidRDefault="00745DBC">
            <w:pPr>
              <w:rPr>
                <w:szCs w:val="24"/>
              </w:rPr>
            </w:pPr>
          </w:p>
          <w:p w:rsidRPr="00745DBC" w:rsidR="00745DBC" w:rsidP="00745DBC" w:rsidRDefault="00745DBC">
            <w:pPr>
              <w:rPr>
                <w:b/>
                <w:szCs w:val="24"/>
              </w:rPr>
            </w:pPr>
            <w:r w:rsidRPr="00745DBC">
              <w:rPr>
                <w:szCs w:val="24"/>
              </w:rPr>
              <w:t xml:space="preserve">* </w:t>
            </w:r>
            <w:r w:rsidRPr="00745DBC">
              <w:rPr>
                <w:szCs w:val="24"/>
              </w:rPr>
              <w:fldChar w:fldCharType="begin"/>
            </w:r>
            <w:r w:rsidRPr="00745DBC">
              <w:rPr>
                <w:szCs w:val="24"/>
              </w:rPr>
              <w:instrText xml:space="preserve"> =  \* MERGEFORMAT </w:instrText>
            </w:r>
            <w:r w:rsidRPr="00745DBC">
              <w:rPr>
                <w:szCs w:val="24"/>
              </w:rPr>
              <w:fldChar w:fldCharType="separate"/>
            </w:r>
            <w:r w:rsidRPr="00745DBC">
              <w:rPr>
                <w:b/>
                <w:szCs w:val="24"/>
              </w:rPr>
              <w:t xml:space="preserve">De Voorzitter: </w:t>
            </w:r>
            <w:r w:rsidRPr="00745DBC">
              <w:rPr>
                <w:szCs w:val="24"/>
              </w:rPr>
              <w:fldChar w:fldCharType="end"/>
            </w:r>
            <w:r>
              <w:rPr>
                <w:b/>
                <w:szCs w:val="24"/>
              </w:rPr>
              <w:t>mw.</w:t>
            </w:r>
            <w:r w:rsidRPr="00745DBC">
              <w:rPr>
                <w:b/>
                <w:szCs w:val="24"/>
              </w:rPr>
              <w:t xml:space="preserve"> Leijten wenst het amendement op nr. 16 in te trekken en de heer Paternotte </w:t>
            </w:r>
            <w:r w:rsidR="00AA50F6">
              <w:rPr>
                <w:b/>
                <w:szCs w:val="24"/>
              </w:rPr>
              <w:t xml:space="preserve">het amendement </w:t>
            </w:r>
            <w:r w:rsidRPr="00745DBC">
              <w:rPr>
                <w:b/>
                <w:szCs w:val="24"/>
              </w:rPr>
              <w:t>op nr. 15 en het gewijzigd amendement op nr. 25</w:t>
            </w:r>
            <w:r w:rsidR="00AA50F6">
              <w:rPr>
                <w:b/>
                <w:szCs w:val="24"/>
              </w:rPr>
              <w:t xml:space="preserve">. </w:t>
            </w:r>
            <w:r w:rsidRPr="00745DBC">
              <w:rPr>
                <w:b/>
                <w:szCs w:val="24"/>
              </w:rPr>
              <w:t xml:space="preserve"> Ik neem aan dat u daarmee instemt. </w:t>
            </w:r>
          </w:p>
          <w:p w:rsidRPr="00745DBC" w:rsidR="00745DBC" w:rsidP="00745DBC" w:rsidRDefault="00745DBC">
            <w:pPr>
              <w:rPr>
                <w:szCs w:val="24"/>
              </w:rPr>
            </w:pPr>
          </w:p>
          <w:p w:rsidRPr="00745DBC" w:rsidR="00745DBC" w:rsidP="00745DBC" w:rsidRDefault="00745DBC">
            <w:pPr>
              <w:rPr>
                <w:szCs w:val="24"/>
              </w:rPr>
            </w:pPr>
            <w:r w:rsidRPr="00745DBC">
              <w:rPr>
                <w:szCs w:val="24"/>
              </w:rPr>
              <w:t>- artikelen 1 t/m 4</w:t>
            </w:r>
          </w:p>
          <w:p w:rsidRPr="00745DBC" w:rsidR="00745DBC" w:rsidP="00745DBC" w:rsidRDefault="00745DBC">
            <w:pPr>
              <w:rPr>
                <w:i/>
                <w:szCs w:val="24"/>
              </w:rPr>
            </w:pPr>
            <w:r w:rsidRPr="00745DBC">
              <w:rPr>
                <w:i/>
                <w:szCs w:val="24"/>
              </w:rPr>
              <w:t>departementale begrotingsstaat</w:t>
            </w:r>
          </w:p>
          <w:p w:rsidRPr="00745DBC" w:rsidR="00745DBC" w:rsidP="00745DBC" w:rsidRDefault="00745DBC">
            <w:pPr>
              <w:rPr>
                <w:szCs w:val="24"/>
              </w:rPr>
            </w:pPr>
            <w:r w:rsidRPr="00745DBC">
              <w:rPr>
                <w:szCs w:val="24"/>
                <w:highlight w:val="yellow"/>
              </w:rPr>
              <w:t>- amendement Van Brenk (19,I)</w:t>
            </w:r>
            <w:r w:rsidRPr="00745DBC">
              <w:rPr>
                <w:szCs w:val="24"/>
              </w:rPr>
              <w:t xml:space="preserve"> over 2,6 miljoen voor innovatie waterveiligheid   </w:t>
            </w:r>
          </w:p>
          <w:p w:rsidRPr="00745DBC" w:rsidR="00745DBC" w:rsidP="00745DBC" w:rsidRDefault="00745DBC">
            <w:pPr>
              <w:rPr>
                <w:szCs w:val="24"/>
              </w:rPr>
            </w:pPr>
            <w:r w:rsidRPr="00745DBC">
              <w:rPr>
                <w:szCs w:val="24"/>
              </w:rPr>
              <w:t>- artikel 11</w:t>
            </w:r>
          </w:p>
          <w:p w:rsidRPr="00745DBC" w:rsidR="00745DBC" w:rsidP="00745DBC" w:rsidRDefault="00745DBC">
            <w:pPr>
              <w:rPr>
                <w:szCs w:val="24"/>
              </w:rPr>
            </w:pPr>
            <w:r w:rsidRPr="00745DBC">
              <w:rPr>
                <w:szCs w:val="24"/>
              </w:rPr>
              <w:t>*- artikelen 13 t/m 21</w:t>
            </w:r>
          </w:p>
          <w:p w:rsidRPr="00745DBC" w:rsidR="00745DBC" w:rsidP="00745DBC" w:rsidRDefault="00745DBC">
            <w:pPr>
              <w:rPr>
                <w:szCs w:val="24"/>
              </w:rPr>
            </w:pPr>
            <w:r w:rsidRPr="00745DBC">
              <w:rPr>
                <w:szCs w:val="24"/>
                <w:highlight w:val="yellow"/>
              </w:rPr>
              <w:t>- amendement Laçin (14,I)</w:t>
            </w:r>
            <w:r w:rsidRPr="00745DBC">
              <w:rPr>
                <w:szCs w:val="24"/>
              </w:rPr>
              <w:t xml:space="preserve"> over 75 miljoen voor asbestsanering</w:t>
            </w:r>
          </w:p>
          <w:p w:rsidRPr="00745DBC" w:rsidR="00745DBC" w:rsidP="00745DBC" w:rsidRDefault="00745DBC">
            <w:pPr>
              <w:rPr>
                <w:szCs w:val="24"/>
              </w:rPr>
            </w:pPr>
            <w:r w:rsidRPr="00745DBC">
              <w:rPr>
                <w:szCs w:val="24"/>
              </w:rPr>
              <w:t>- artikel 22</w:t>
            </w:r>
          </w:p>
          <w:p w:rsidRPr="00745DBC" w:rsidR="00745DBC" w:rsidP="00745DBC" w:rsidRDefault="00745DBC">
            <w:pPr>
              <w:rPr>
                <w:szCs w:val="24"/>
              </w:rPr>
            </w:pPr>
            <w:r w:rsidRPr="00745DBC">
              <w:rPr>
                <w:szCs w:val="24"/>
              </w:rPr>
              <w:t>- artikel 23</w:t>
            </w:r>
          </w:p>
          <w:p w:rsidRPr="00745DBC" w:rsidR="00745DBC" w:rsidP="00745DBC" w:rsidRDefault="00745DBC">
            <w:pPr>
              <w:rPr>
                <w:szCs w:val="24"/>
              </w:rPr>
            </w:pPr>
            <w:r w:rsidRPr="00745DBC">
              <w:rPr>
                <w:szCs w:val="24"/>
                <w:highlight w:val="yellow"/>
              </w:rPr>
              <w:t>- amendement Laçin (13,I)</w:t>
            </w:r>
            <w:r w:rsidRPr="00745DBC">
              <w:rPr>
                <w:szCs w:val="24"/>
              </w:rPr>
              <w:t xml:space="preserve"> over 15 miljoen voor personeel ILT</w:t>
            </w:r>
          </w:p>
          <w:p w:rsidRPr="00745DBC" w:rsidR="00745DBC" w:rsidP="00745DBC" w:rsidRDefault="00745DBC">
            <w:pPr>
              <w:rPr>
                <w:szCs w:val="24"/>
              </w:rPr>
            </w:pPr>
            <w:r w:rsidRPr="00745DBC">
              <w:rPr>
                <w:szCs w:val="24"/>
                <w:highlight w:val="yellow"/>
              </w:rPr>
              <w:lastRenderedPageBreak/>
              <w:t>- amendement Kröger (22,I)</w:t>
            </w:r>
            <w:r w:rsidRPr="00745DBC">
              <w:rPr>
                <w:szCs w:val="24"/>
              </w:rPr>
              <w:t xml:space="preserve"> over het versterken van de ILT</w:t>
            </w:r>
          </w:p>
          <w:p w:rsidRPr="00745DBC" w:rsidR="00745DBC" w:rsidP="00745DBC" w:rsidRDefault="00745DBC">
            <w:pPr>
              <w:rPr>
                <w:szCs w:val="24"/>
              </w:rPr>
            </w:pPr>
            <w:r w:rsidRPr="00745DBC">
              <w:rPr>
                <w:szCs w:val="24"/>
              </w:rPr>
              <w:t>- artikel 24</w:t>
            </w:r>
          </w:p>
          <w:p w:rsidRPr="00745DBC" w:rsidR="00745DBC" w:rsidP="00745DBC" w:rsidRDefault="00745DBC">
            <w:pPr>
              <w:rPr>
                <w:szCs w:val="24"/>
              </w:rPr>
            </w:pPr>
            <w:r w:rsidRPr="00745DBC">
              <w:rPr>
                <w:szCs w:val="24"/>
              </w:rPr>
              <w:t>- artikel 25</w:t>
            </w:r>
          </w:p>
          <w:p w:rsidRPr="00745DBC" w:rsidR="00745DBC" w:rsidP="00745DBC" w:rsidRDefault="00745DBC">
            <w:pPr>
              <w:rPr>
                <w:szCs w:val="24"/>
              </w:rPr>
            </w:pPr>
            <w:r w:rsidRPr="00745DBC">
              <w:rPr>
                <w:szCs w:val="24"/>
                <w:highlight w:val="yellow"/>
              </w:rPr>
              <w:t>- amendement Van Aalst (20)</w:t>
            </w:r>
            <w:r w:rsidRPr="00745DBC">
              <w:rPr>
                <w:szCs w:val="24"/>
              </w:rPr>
              <w:t xml:space="preserve"> over een structurele impuls geven aan het hoofdwegennet</w:t>
            </w:r>
          </w:p>
          <w:p w:rsidRPr="00745DBC" w:rsidR="00745DBC" w:rsidP="00745DBC" w:rsidRDefault="00745DBC">
            <w:pPr>
              <w:rPr>
                <w:szCs w:val="24"/>
              </w:rPr>
            </w:pPr>
            <w:r w:rsidRPr="00745DBC">
              <w:rPr>
                <w:szCs w:val="24"/>
              </w:rPr>
              <w:t>- artikel 26</w:t>
            </w:r>
          </w:p>
          <w:p w:rsidRPr="00745DBC" w:rsidR="00745DBC" w:rsidP="00745DBC" w:rsidRDefault="00745DBC">
            <w:pPr>
              <w:rPr>
                <w:szCs w:val="24"/>
              </w:rPr>
            </w:pPr>
            <w:r w:rsidRPr="00745DBC">
              <w:rPr>
                <w:szCs w:val="24"/>
              </w:rPr>
              <w:t>- artikelen 97 en 98</w:t>
            </w:r>
          </w:p>
          <w:p w:rsidRPr="00745DBC" w:rsidR="00745DBC" w:rsidP="00745DBC" w:rsidRDefault="00745DBC">
            <w:pPr>
              <w:rPr>
                <w:szCs w:val="24"/>
              </w:rPr>
            </w:pPr>
            <w:r w:rsidRPr="00745DBC">
              <w:rPr>
                <w:szCs w:val="24"/>
              </w:rPr>
              <w:t>- amendement Laçin (13,II)</w:t>
            </w:r>
          </w:p>
          <w:p w:rsidRPr="00745DBC" w:rsidR="00745DBC" w:rsidP="00745DBC" w:rsidRDefault="00745DBC">
            <w:pPr>
              <w:rPr>
                <w:szCs w:val="24"/>
              </w:rPr>
            </w:pPr>
            <w:r w:rsidRPr="00745DBC">
              <w:rPr>
                <w:szCs w:val="24"/>
              </w:rPr>
              <w:t>- amendement Laçin (14,II)</w:t>
            </w:r>
          </w:p>
          <w:p w:rsidRPr="00745DBC" w:rsidR="00745DBC" w:rsidP="00745DBC" w:rsidRDefault="00745DBC">
            <w:pPr>
              <w:rPr>
                <w:szCs w:val="24"/>
              </w:rPr>
            </w:pPr>
            <w:r w:rsidRPr="00745DBC">
              <w:rPr>
                <w:szCs w:val="24"/>
              </w:rPr>
              <w:t>- amendement Van Brenk (19,II)</w:t>
            </w:r>
          </w:p>
          <w:p w:rsidRPr="00745DBC" w:rsidR="00745DBC" w:rsidP="00745DBC" w:rsidRDefault="00745DBC">
            <w:pPr>
              <w:rPr>
                <w:szCs w:val="24"/>
              </w:rPr>
            </w:pPr>
            <w:r w:rsidRPr="00745DBC">
              <w:rPr>
                <w:szCs w:val="24"/>
              </w:rPr>
              <w:t>- amendement Kröger (22,II)</w:t>
            </w:r>
          </w:p>
          <w:p w:rsidRPr="00745DBC" w:rsidR="00745DBC" w:rsidP="00745DBC" w:rsidRDefault="00745DBC">
            <w:pPr>
              <w:rPr>
                <w:szCs w:val="24"/>
              </w:rPr>
            </w:pPr>
            <w:r w:rsidRPr="00745DBC">
              <w:rPr>
                <w:szCs w:val="24"/>
              </w:rPr>
              <w:t xml:space="preserve">- artikel 99 </w:t>
            </w:r>
          </w:p>
          <w:p w:rsidRPr="00745DBC" w:rsidR="00745DBC" w:rsidP="00745DBC" w:rsidRDefault="00745DBC">
            <w:pPr>
              <w:rPr>
                <w:szCs w:val="24"/>
              </w:rPr>
            </w:pPr>
            <w:r w:rsidRPr="00745DBC">
              <w:rPr>
                <w:szCs w:val="24"/>
              </w:rPr>
              <w:t>- departementale begrotingsstaat</w:t>
            </w:r>
          </w:p>
          <w:p w:rsidRPr="00745DBC" w:rsidR="00745DBC" w:rsidP="00745DBC" w:rsidRDefault="00745DBC">
            <w:pPr>
              <w:rPr>
                <w:szCs w:val="24"/>
              </w:rPr>
            </w:pPr>
            <w:r w:rsidRPr="00745DBC">
              <w:rPr>
                <w:szCs w:val="24"/>
              </w:rPr>
              <w:t>- begrotingsstaat inzake de agentschappen</w:t>
            </w:r>
          </w:p>
          <w:p w:rsidRPr="00745DBC" w:rsidR="00745DBC" w:rsidP="00745DBC" w:rsidRDefault="00745DBC">
            <w:pPr>
              <w:rPr>
                <w:szCs w:val="24"/>
              </w:rPr>
            </w:pPr>
            <w:r w:rsidRPr="00745DBC">
              <w:rPr>
                <w:szCs w:val="24"/>
              </w:rPr>
              <w:t>- beweegreden</w:t>
            </w:r>
          </w:p>
          <w:p w:rsidRPr="000E4F14" w:rsidR="000E4F14" w:rsidP="000E4F14" w:rsidRDefault="00745DBC">
            <w:pPr>
              <w:rPr>
                <w:szCs w:val="24"/>
              </w:rPr>
            </w:pPr>
            <w:r w:rsidRPr="00745DBC">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17.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35 000-A</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begrotingsstaat van het Infrastructuurfonds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35 000-A</w:t>
            </w:r>
            <w:r w:rsidRPr="000E4F14">
              <w:rPr>
                <w:szCs w:val="24"/>
              </w:rPr>
              <w:tab/>
            </w:r>
            <w:r w:rsidRPr="000E4F14">
              <w:rPr>
                <w:szCs w:val="24"/>
              </w:rPr>
              <w:tab/>
            </w:r>
            <w:r w:rsidRPr="000E4F14">
              <w:rPr>
                <w:szCs w:val="24"/>
              </w:rPr>
              <w:fldChar w:fldCharType="begin"/>
            </w:r>
            <w:r w:rsidRPr="000E4F14">
              <w:rPr>
                <w:szCs w:val="24"/>
              </w:rPr>
              <w:instrText xml:space="preserve"> =  \* MERGEFORMAT </w:instrText>
            </w:r>
            <w:r w:rsidRPr="000E4F14">
              <w:rPr>
                <w:szCs w:val="24"/>
              </w:rPr>
              <w:fldChar w:fldCharType="separate"/>
            </w:r>
            <w:r w:rsidRPr="000E4F14">
              <w:rPr>
                <w:szCs w:val="24"/>
              </w:rPr>
              <w:t xml:space="preserve">(bijgewerkt t/m amendement nr. </w:t>
            </w:r>
            <w:r w:rsidRPr="000E4F14">
              <w:rPr>
                <w:szCs w:val="24"/>
              </w:rPr>
              <w:fldChar w:fldCharType="end"/>
            </w:r>
            <w:r w:rsidRPr="000E4F14">
              <w:rPr>
                <w:szCs w:val="24"/>
              </w:rPr>
              <w:t>69)</w:t>
            </w:r>
            <w:r w:rsidRPr="000E4F14">
              <w:rPr>
                <w:szCs w:val="24"/>
              </w:rPr>
              <w:tab/>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3</w:t>
            </w:r>
          </w:p>
          <w:p w:rsidRPr="000E4F14" w:rsidR="000E4F14" w:rsidP="000E4F14" w:rsidRDefault="000E4F14">
            <w:pPr>
              <w:rPr>
                <w:szCs w:val="24"/>
              </w:rPr>
            </w:pPr>
            <w:r w:rsidRPr="000E4F14">
              <w:rPr>
                <w:i/>
                <w:szCs w:val="24"/>
              </w:rPr>
              <w:t>begrotingsstaat van het Infrastructuurfonds</w:t>
            </w:r>
          </w:p>
          <w:p w:rsidRPr="000E4F14" w:rsidR="000E4F14" w:rsidP="000E4F14" w:rsidRDefault="000E4F14">
            <w:pPr>
              <w:rPr>
                <w:szCs w:val="24"/>
              </w:rPr>
            </w:pPr>
            <w:r w:rsidRPr="000E4F14">
              <w:rPr>
                <w:szCs w:val="24"/>
                <w:highlight w:val="yellow"/>
              </w:rPr>
              <w:t>- amendement Stoffer (21,I)</w:t>
            </w:r>
            <w:r w:rsidRPr="000E4F14">
              <w:rPr>
                <w:szCs w:val="24"/>
              </w:rPr>
              <w:t xml:space="preserve"> over 13 miljoen voor het programma Meer Veilig  </w:t>
            </w:r>
          </w:p>
          <w:p w:rsidRPr="000E4F14" w:rsidR="000E4F14" w:rsidP="000E4F14" w:rsidRDefault="000E4F14">
            <w:pPr>
              <w:rPr>
                <w:szCs w:val="24"/>
              </w:rPr>
            </w:pPr>
            <w:r w:rsidRPr="000E4F14">
              <w:rPr>
                <w:szCs w:val="24"/>
                <w:highlight w:val="yellow"/>
              </w:rPr>
              <w:t>- amendement Van Aalst (22,I)</w:t>
            </w:r>
            <w:r w:rsidRPr="000E4F14">
              <w:rPr>
                <w:szCs w:val="24"/>
              </w:rPr>
              <w:t xml:space="preserve"> over een structurele impuls geven aan het hoofdwegennet</w:t>
            </w:r>
          </w:p>
          <w:p w:rsidRPr="000E4F14" w:rsidR="000E4F14" w:rsidP="000E4F14" w:rsidRDefault="000E4F14">
            <w:pPr>
              <w:rPr>
                <w:szCs w:val="24"/>
              </w:rPr>
            </w:pPr>
            <w:r w:rsidRPr="000E4F14">
              <w:rPr>
                <w:szCs w:val="24"/>
                <w:highlight w:val="yellow"/>
              </w:rPr>
              <w:t>- amendement Remco Dijkstra c.s. (69,I)</w:t>
            </w:r>
            <w:r w:rsidRPr="000E4F14">
              <w:rPr>
                <w:szCs w:val="24"/>
              </w:rPr>
              <w:t xml:space="preserve"> over 10 miljoen voor het Strategisch Plan Verkeersveiligheid</w:t>
            </w:r>
          </w:p>
          <w:p w:rsidRPr="000E4F14" w:rsidR="000E4F14" w:rsidP="000E4F14" w:rsidRDefault="000E4F14">
            <w:pPr>
              <w:rPr>
                <w:szCs w:val="24"/>
              </w:rPr>
            </w:pPr>
            <w:r w:rsidRPr="000E4F14">
              <w:rPr>
                <w:szCs w:val="24"/>
                <w:highlight w:val="yellow"/>
              </w:rPr>
              <w:t>- amendement Schonis c.s. (30,I)</w:t>
            </w:r>
            <w:r w:rsidRPr="000E4F14">
              <w:rPr>
                <w:szCs w:val="24"/>
              </w:rPr>
              <w:t xml:space="preserve"> over verhoging van financiële bijdrage aan de NRU</w:t>
            </w:r>
          </w:p>
          <w:p w:rsidRPr="000E4F14" w:rsidR="000E4F14" w:rsidP="000E4F14" w:rsidRDefault="000E4F14">
            <w:pPr>
              <w:rPr>
                <w:szCs w:val="24"/>
              </w:rPr>
            </w:pPr>
            <w:r w:rsidRPr="000E4F14">
              <w:rPr>
                <w:szCs w:val="24"/>
                <w:highlight w:val="yellow"/>
              </w:rPr>
              <w:t>- amendement Kröger (64,I)</w:t>
            </w:r>
            <w:r w:rsidRPr="000E4F14">
              <w:rPr>
                <w:szCs w:val="24"/>
              </w:rPr>
              <w:t xml:space="preserve"> over het verminderen van budget voor de verbreding van de A27</w:t>
            </w:r>
          </w:p>
          <w:p w:rsidRPr="000E4F14" w:rsidR="000E4F14" w:rsidP="000E4F14" w:rsidRDefault="000E4F14">
            <w:pPr>
              <w:rPr>
                <w:szCs w:val="24"/>
              </w:rPr>
            </w:pPr>
            <w:r w:rsidRPr="000E4F14">
              <w:rPr>
                <w:szCs w:val="24"/>
              </w:rPr>
              <w:t>- artikel 12</w:t>
            </w:r>
          </w:p>
          <w:p w:rsidRPr="000E4F14" w:rsidR="000E4F14" w:rsidP="000E4F14" w:rsidRDefault="000E4F14">
            <w:pPr>
              <w:rPr>
                <w:szCs w:val="24"/>
              </w:rPr>
            </w:pPr>
            <w:r w:rsidRPr="000E4F14">
              <w:rPr>
                <w:szCs w:val="24"/>
              </w:rPr>
              <w:t>- amendement Kröger (64,II)</w:t>
            </w:r>
          </w:p>
          <w:p w:rsidRPr="000E4F14" w:rsidR="000E4F14" w:rsidP="000E4F14" w:rsidRDefault="000E4F14">
            <w:pPr>
              <w:rPr>
                <w:szCs w:val="24"/>
              </w:rPr>
            </w:pPr>
            <w:r w:rsidRPr="000E4F14">
              <w:rPr>
                <w:szCs w:val="24"/>
              </w:rPr>
              <w:t>- artikel 13</w:t>
            </w:r>
          </w:p>
          <w:p w:rsidRPr="000E4F14" w:rsidR="000E4F14" w:rsidP="000E4F14" w:rsidRDefault="000E4F14">
            <w:pPr>
              <w:rPr>
                <w:szCs w:val="24"/>
              </w:rPr>
            </w:pPr>
            <w:r w:rsidRPr="000E4F14">
              <w:rPr>
                <w:szCs w:val="24"/>
              </w:rPr>
              <w:t>- amendement Kröger (64,III)</w:t>
            </w:r>
          </w:p>
          <w:p w:rsidRPr="000E4F14" w:rsidR="000E4F14" w:rsidP="000E4F14" w:rsidRDefault="000E4F14">
            <w:pPr>
              <w:rPr>
                <w:szCs w:val="24"/>
              </w:rPr>
            </w:pPr>
            <w:r w:rsidRPr="000E4F14">
              <w:rPr>
                <w:szCs w:val="24"/>
              </w:rPr>
              <w:t>- artikel 14</w:t>
            </w:r>
          </w:p>
          <w:p w:rsidRPr="000E4F14" w:rsidR="000E4F14" w:rsidP="000E4F14" w:rsidRDefault="000E4F14">
            <w:pPr>
              <w:rPr>
                <w:szCs w:val="24"/>
              </w:rPr>
            </w:pPr>
            <w:r w:rsidRPr="000E4F14">
              <w:rPr>
                <w:szCs w:val="24"/>
              </w:rPr>
              <w:t>- artikelen 15 t/m 18</w:t>
            </w:r>
          </w:p>
          <w:p w:rsidRPr="000E4F14" w:rsidR="000E4F14" w:rsidP="000E4F14" w:rsidRDefault="000E4F14">
            <w:pPr>
              <w:rPr>
                <w:szCs w:val="24"/>
              </w:rPr>
            </w:pPr>
            <w:r w:rsidRPr="000E4F14">
              <w:rPr>
                <w:szCs w:val="24"/>
              </w:rPr>
              <w:t>- amendement Van Aalst (22,II)</w:t>
            </w:r>
          </w:p>
          <w:p w:rsidRPr="000E4F14" w:rsidR="000E4F14" w:rsidP="000E4F14" w:rsidRDefault="000E4F14">
            <w:pPr>
              <w:rPr>
                <w:szCs w:val="24"/>
              </w:rPr>
            </w:pPr>
            <w:r w:rsidRPr="000E4F14">
              <w:rPr>
                <w:szCs w:val="24"/>
              </w:rPr>
              <w:t>- artikel 19</w:t>
            </w:r>
          </w:p>
          <w:p w:rsidRPr="000E4F14" w:rsidR="000E4F14" w:rsidP="000E4F14" w:rsidRDefault="000E4F14">
            <w:pPr>
              <w:rPr>
                <w:szCs w:val="24"/>
              </w:rPr>
            </w:pPr>
            <w:r w:rsidRPr="000E4F14">
              <w:rPr>
                <w:szCs w:val="24"/>
              </w:rPr>
              <w:t>- amendement Stoffer (21,II)</w:t>
            </w:r>
          </w:p>
          <w:p w:rsidRPr="000E4F14" w:rsidR="000E4F14" w:rsidP="000E4F14" w:rsidRDefault="000E4F14">
            <w:pPr>
              <w:rPr>
                <w:szCs w:val="24"/>
              </w:rPr>
            </w:pPr>
            <w:r w:rsidRPr="000E4F14">
              <w:rPr>
                <w:szCs w:val="24"/>
              </w:rPr>
              <w:t>- amendement Remco Dijkstra c.s. (69,II)</w:t>
            </w:r>
          </w:p>
          <w:p w:rsidRPr="000E4F14" w:rsidR="000E4F14" w:rsidP="000E4F14" w:rsidRDefault="000E4F14">
            <w:pPr>
              <w:rPr>
                <w:szCs w:val="24"/>
              </w:rPr>
            </w:pPr>
            <w:r w:rsidRPr="000E4F14">
              <w:rPr>
                <w:szCs w:val="24"/>
              </w:rPr>
              <w:t>- amendement Schonis c.s. (30,II)</w:t>
            </w:r>
          </w:p>
          <w:p w:rsidRPr="000E4F14" w:rsidR="000E4F14" w:rsidP="000E4F14" w:rsidRDefault="000E4F14">
            <w:pPr>
              <w:rPr>
                <w:szCs w:val="24"/>
              </w:rPr>
            </w:pPr>
            <w:r w:rsidRPr="000E4F14">
              <w:rPr>
                <w:szCs w:val="24"/>
              </w:rPr>
              <w:t>- artikel 20</w:t>
            </w:r>
          </w:p>
          <w:p w:rsidRPr="000E4F14" w:rsidR="000E4F14" w:rsidP="000E4F14" w:rsidRDefault="000E4F14">
            <w:pPr>
              <w:rPr>
                <w:szCs w:val="24"/>
              </w:rPr>
            </w:pPr>
            <w:r w:rsidRPr="000E4F14">
              <w:rPr>
                <w:szCs w:val="24"/>
              </w:rPr>
              <w:t>- begrotingsstaat van het Infrastructuurfonds</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35 000-J</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18. Vaststelling van de begrotingsstaat van het Deltafonds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35 000-J</w:t>
            </w:r>
            <w:r w:rsidRPr="000E4F14">
              <w:rPr>
                <w:szCs w:val="24"/>
              </w:rPr>
              <w:tab/>
            </w:r>
            <w:r w:rsidRPr="000E4F14">
              <w:rPr>
                <w:szCs w:val="24"/>
              </w:rPr>
              <w:tab/>
            </w:r>
            <w:r w:rsidRPr="000E4F14">
              <w:rPr>
                <w:szCs w:val="24"/>
              </w:rPr>
              <w:tab/>
            </w:r>
            <w:r w:rsidRPr="000E4F14">
              <w:rPr>
                <w:szCs w:val="24"/>
              </w:rPr>
              <w:tab/>
              <w:t xml:space="preserve"> </w:t>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3</w:t>
            </w:r>
          </w:p>
          <w:p w:rsidRPr="000E4F14" w:rsidR="000E4F14" w:rsidP="000E4F14" w:rsidRDefault="000E4F14">
            <w:pPr>
              <w:rPr>
                <w:szCs w:val="24"/>
              </w:rPr>
            </w:pPr>
            <w:r w:rsidRPr="000E4F14">
              <w:rPr>
                <w:szCs w:val="24"/>
              </w:rPr>
              <w:t>- begrotingsstaat van het Deltafonds</w:t>
            </w:r>
          </w:p>
          <w:p w:rsidRPr="000E4F14" w:rsidR="000E4F14" w:rsidP="000E4F14" w:rsidRDefault="000E4F14">
            <w:pPr>
              <w:rPr>
                <w:szCs w:val="24"/>
              </w:rPr>
            </w:pPr>
            <w:r w:rsidRPr="000E4F14">
              <w:rPr>
                <w:szCs w:val="24"/>
              </w:rPr>
              <w:t>- beweegreden</w:t>
            </w:r>
          </w:p>
          <w:p w:rsidRPr="008B6962"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19. Stemmingen in verband met:</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35 000-XIII</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begrotingsstaten van het Ministerie van Economische Zaken en Klimaat (XIII)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01BFF" w:rsidR="00001BFF" w:rsidP="00001BFF" w:rsidRDefault="00001BFF">
            <w:pPr>
              <w:rPr>
                <w:szCs w:val="24"/>
              </w:rPr>
            </w:pPr>
            <w:r w:rsidRPr="00001BFF">
              <w:rPr>
                <w:szCs w:val="24"/>
              </w:rPr>
              <w:t>35 000</w:t>
            </w:r>
            <w:r>
              <w:rPr>
                <w:szCs w:val="24"/>
              </w:rPr>
              <w:t>-</w:t>
            </w:r>
            <w:r w:rsidRPr="00001BFF">
              <w:rPr>
                <w:szCs w:val="24"/>
              </w:rPr>
              <w:t>XIII</w:t>
            </w:r>
            <w:r w:rsidRPr="00001BFF">
              <w:rPr>
                <w:szCs w:val="24"/>
              </w:rPr>
              <w:tab/>
            </w:r>
            <w:r w:rsidRPr="00001BFF">
              <w:rPr>
                <w:szCs w:val="24"/>
              </w:rPr>
              <w:tab/>
            </w:r>
            <w:r w:rsidRPr="00001BFF">
              <w:rPr>
                <w:szCs w:val="24"/>
              </w:rPr>
              <w:fldChar w:fldCharType="begin"/>
            </w:r>
            <w:r w:rsidRPr="00001BFF">
              <w:rPr>
                <w:szCs w:val="24"/>
              </w:rPr>
              <w:instrText xml:space="preserve"> =  \* MERGEFORMAT </w:instrText>
            </w:r>
            <w:r w:rsidRPr="00001BFF">
              <w:rPr>
                <w:szCs w:val="24"/>
              </w:rPr>
              <w:fldChar w:fldCharType="separate"/>
            </w:r>
            <w:r w:rsidRPr="00001BFF">
              <w:rPr>
                <w:szCs w:val="24"/>
              </w:rPr>
              <w:t>(bijgewerkt t/m amendement nr. 7</w:t>
            </w:r>
            <w:r w:rsidRPr="00001BFF">
              <w:rPr>
                <w:szCs w:val="24"/>
              </w:rPr>
              <w:fldChar w:fldCharType="end"/>
            </w:r>
            <w:r w:rsidRPr="00001BFF">
              <w:rPr>
                <w:szCs w:val="24"/>
              </w:rPr>
              <w:t>4)</w:t>
            </w:r>
            <w:r w:rsidRPr="00001BFF">
              <w:rPr>
                <w:szCs w:val="24"/>
              </w:rPr>
              <w:tab/>
            </w:r>
          </w:p>
          <w:p w:rsidRPr="00001BFF" w:rsidR="00001BFF" w:rsidP="00001BFF" w:rsidRDefault="00001BFF">
            <w:pPr>
              <w:rPr>
                <w:szCs w:val="24"/>
              </w:rPr>
            </w:pPr>
          </w:p>
          <w:p w:rsidRPr="00001BFF" w:rsidR="00001BFF" w:rsidP="00001BFF" w:rsidRDefault="00001BFF">
            <w:pPr>
              <w:rPr>
                <w:szCs w:val="24"/>
              </w:rPr>
            </w:pPr>
            <w:r w:rsidRPr="00001BFF">
              <w:rPr>
                <w:szCs w:val="24"/>
              </w:rPr>
              <w:t>GEWIJZIGDE STEMMINGSLIJST</w:t>
            </w:r>
          </w:p>
          <w:p w:rsidRPr="00001BFF" w:rsidR="00001BFF" w:rsidP="00001BFF" w:rsidRDefault="00001BFF">
            <w:pPr>
              <w:rPr>
                <w:szCs w:val="24"/>
              </w:rPr>
            </w:pPr>
          </w:p>
          <w:p w:rsidRPr="00001BFF" w:rsidR="00001BFF" w:rsidP="00001BFF" w:rsidRDefault="00001BFF">
            <w:pPr>
              <w:rPr>
                <w:i/>
                <w:szCs w:val="24"/>
              </w:rPr>
            </w:pPr>
            <w:r w:rsidRPr="00001BFF">
              <w:rPr>
                <w:i/>
                <w:szCs w:val="24"/>
              </w:rPr>
              <w:t>Wijzigingen aangegeven met *</w:t>
            </w:r>
          </w:p>
          <w:p w:rsidRPr="00001BFF" w:rsidR="00001BFF" w:rsidP="00001BFF" w:rsidRDefault="00001BFF">
            <w:pPr>
              <w:rPr>
                <w:szCs w:val="24"/>
              </w:rPr>
            </w:pPr>
          </w:p>
          <w:p w:rsidRPr="00001BFF" w:rsidR="00001BFF" w:rsidP="00001BFF" w:rsidRDefault="00001BFF">
            <w:pPr>
              <w:rPr>
                <w:szCs w:val="24"/>
              </w:rPr>
            </w:pPr>
            <w:r w:rsidRPr="00001BFF">
              <w:rPr>
                <w:szCs w:val="24"/>
              </w:rPr>
              <w:t>- artikelen 1 t/m 4</w:t>
            </w:r>
          </w:p>
          <w:p w:rsidRPr="00001BFF" w:rsidR="00001BFF" w:rsidP="00001BFF" w:rsidRDefault="00001BFF">
            <w:pPr>
              <w:rPr>
                <w:i/>
                <w:szCs w:val="24"/>
              </w:rPr>
            </w:pPr>
            <w:r w:rsidRPr="00001BFF">
              <w:rPr>
                <w:i/>
                <w:szCs w:val="24"/>
              </w:rPr>
              <w:t>departementale begrotingsstaat</w:t>
            </w:r>
          </w:p>
          <w:p w:rsidRPr="00001BFF" w:rsidR="00001BFF" w:rsidP="00001BFF" w:rsidRDefault="00001BFF">
            <w:pPr>
              <w:rPr>
                <w:szCs w:val="24"/>
              </w:rPr>
            </w:pPr>
            <w:r w:rsidRPr="00001BFF">
              <w:rPr>
                <w:szCs w:val="24"/>
              </w:rPr>
              <w:t>- artikel 1</w:t>
            </w:r>
          </w:p>
          <w:p w:rsidRPr="00001BFF" w:rsidR="00001BFF" w:rsidP="00001BFF" w:rsidRDefault="00001BFF">
            <w:pPr>
              <w:rPr>
                <w:szCs w:val="24"/>
              </w:rPr>
            </w:pPr>
            <w:r w:rsidRPr="00001BFF">
              <w:rPr>
                <w:szCs w:val="24"/>
                <w:highlight w:val="yellow"/>
              </w:rPr>
              <w:t>- amendement Bromet/Snels (8)</w:t>
            </w:r>
            <w:r w:rsidRPr="00001BFF">
              <w:rPr>
                <w:szCs w:val="24"/>
              </w:rPr>
              <w:t xml:space="preserve"> over 100 miljoen extra voor PPS-toeslag </w:t>
            </w:r>
          </w:p>
          <w:p w:rsidRPr="00001BFF" w:rsidR="00001BFF" w:rsidP="00001BFF" w:rsidRDefault="00001BFF">
            <w:pPr>
              <w:rPr>
                <w:szCs w:val="24"/>
              </w:rPr>
            </w:pPr>
            <w:r w:rsidRPr="00001BFF">
              <w:rPr>
                <w:szCs w:val="24"/>
                <w:highlight w:val="yellow"/>
              </w:rPr>
              <w:t>- amendement Verhoeven (11)</w:t>
            </w:r>
            <w:r w:rsidRPr="00001BFF">
              <w:rPr>
                <w:szCs w:val="24"/>
              </w:rPr>
              <w:t xml:space="preserve"> over 1 miljoen voor ontwikkeling digitale mainport</w:t>
            </w:r>
          </w:p>
          <w:p w:rsidRPr="00001BFF" w:rsidR="00001BFF" w:rsidP="00001BFF" w:rsidRDefault="00001BFF">
            <w:pPr>
              <w:rPr>
                <w:szCs w:val="24"/>
              </w:rPr>
            </w:pPr>
            <w:r w:rsidRPr="00001BFF">
              <w:rPr>
                <w:szCs w:val="24"/>
                <w:highlight w:val="yellow"/>
              </w:rPr>
              <w:t>- amendement Amhaouch/Wörsdörfer (14,I en II)</w:t>
            </w:r>
            <w:r w:rsidRPr="00001BFF">
              <w:rPr>
                <w:szCs w:val="24"/>
              </w:rPr>
              <w:t xml:space="preserve"> over 5 miljoen voor de sector HTSM</w:t>
            </w:r>
          </w:p>
          <w:p w:rsidRPr="00001BFF" w:rsidR="00001BFF" w:rsidP="00001BFF" w:rsidRDefault="00001BFF">
            <w:pPr>
              <w:rPr>
                <w:szCs w:val="24"/>
              </w:rPr>
            </w:pPr>
            <w:r w:rsidRPr="00001BFF">
              <w:rPr>
                <w:szCs w:val="24"/>
                <w:highlight w:val="yellow"/>
              </w:rPr>
              <w:t>- gewijzigd amendement Bruins/Veldman (73,I)</w:t>
            </w:r>
            <w:r w:rsidRPr="00001BFF">
              <w:rPr>
                <w:szCs w:val="24"/>
              </w:rPr>
              <w:t xml:space="preserve"> over 5 miljoen voor de Subsidieregeling Duurzame Scheepsbouw</w:t>
            </w:r>
          </w:p>
          <w:p w:rsidRPr="00001BFF" w:rsidR="00001BFF" w:rsidP="00001BFF" w:rsidRDefault="00001BFF">
            <w:pPr>
              <w:rPr>
                <w:szCs w:val="24"/>
              </w:rPr>
            </w:pPr>
            <w:r w:rsidRPr="00001BFF">
              <w:rPr>
                <w:szCs w:val="24"/>
              </w:rPr>
              <w:t>- artikel 2</w:t>
            </w:r>
          </w:p>
          <w:p w:rsidRPr="00001BFF" w:rsidR="00001BFF" w:rsidP="00001BFF" w:rsidRDefault="00001BFF">
            <w:pPr>
              <w:rPr>
                <w:szCs w:val="24"/>
              </w:rPr>
            </w:pPr>
            <w:r w:rsidRPr="00001BFF">
              <w:rPr>
                <w:szCs w:val="24"/>
              </w:rPr>
              <w:t>- amendement Amhaouch/Wörsdörfer (14,III)</w:t>
            </w:r>
          </w:p>
          <w:p w:rsidRPr="00001BFF" w:rsidR="00001BFF" w:rsidP="00001BFF" w:rsidRDefault="00001BFF">
            <w:pPr>
              <w:rPr>
                <w:szCs w:val="24"/>
              </w:rPr>
            </w:pPr>
            <w:r w:rsidRPr="00001BFF">
              <w:rPr>
                <w:szCs w:val="24"/>
              </w:rPr>
              <w:t>- artikel 3</w:t>
            </w:r>
          </w:p>
          <w:p w:rsidRPr="00001BFF" w:rsidR="00001BFF" w:rsidP="00001BFF" w:rsidRDefault="00001BFF">
            <w:pPr>
              <w:rPr>
                <w:szCs w:val="24"/>
              </w:rPr>
            </w:pPr>
            <w:r w:rsidRPr="00001BFF">
              <w:rPr>
                <w:szCs w:val="24"/>
                <w:highlight w:val="yellow"/>
              </w:rPr>
              <w:t>- amendement Van der Lee (9)</w:t>
            </w:r>
            <w:r w:rsidRPr="00001BFF">
              <w:rPr>
                <w:szCs w:val="24"/>
              </w:rPr>
              <w:t xml:space="preserve"> over 61 miljoen voor sluiten kolencentrales</w:t>
            </w:r>
          </w:p>
          <w:p w:rsidRPr="00001BFF" w:rsidR="00001BFF" w:rsidP="00001BFF" w:rsidRDefault="00001BFF">
            <w:pPr>
              <w:rPr>
                <w:szCs w:val="24"/>
              </w:rPr>
            </w:pPr>
            <w:r w:rsidRPr="00001BFF">
              <w:rPr>
                <w:szCs w:val="24"/>
              </w:rPr>
              <w:t>- gewijzigd amendement Bruins/Veldman (73,II en III)</w:t>
            </w:r>
          </w:p>
          <w:p w:rsidRPr="00001BFF" w:rsidR="00001BFF" w:rsidP="00001BFF" w:rsidRDefault="00001BFF">
            <w:pPr>
              <w:rPr>
                <w:szCs w:val="24"/>
              </w:rPr>
            </w:pPr>
            <w:r w:rsidRPr="00001BFF">
              <w:rPr>
                <w:szCs w:val="24"/>
              </w:rPr>
              <w:t>- artikel 4</w:t>
            </w:r>
          </w:p>
          <w:p w:rsidRPr="00001BFF" w:rsidR="00001BFF" w:rsidP="00001BFF" w:rsidRDefault="00001BFF">
            <w:pPr>
              <w:rPr>
                <w:szCs w:val="24"/>
              </w:rPr>
            </w:pPr>
            <w:r w:rsidRPr="00001BFF">
              <w:rPr>
                <w:szCs w:val="24"/>
                <w:highlight w:val="yellow"/>
              </w:rPr>
              <w:t>- amendement Nijboer (6)</w:t>
            </w:r>
            <w:r w:rsidRPr="00001BFF">
              <w:rPr>
                <w:szCs w:val="24"/>
              </w:rPr>
              <w:t xml:space="preserve"> over de versterking van Groningen</w:t>
            </w:r>
          </w:p>
          <w:p w:rsidRPr="00001BFF" w:rsidR="00001BFF" w:rsidP="00001BFF" w:rsidRDefault="00001BFF">
            <w:pPr>
              <w:rPr>
                <w:szCs w:val="24"/>
              </w:rPr>
            </w:pPr>
            <w:r w:rsidRPr="00001BFF">
              <w:rPr>
                <w:szCs w:val="24"/>
                <w:highlight w:val="yellow"/>
              </w:rPr>
              <w:t>- amendement Beckerman (15)</w:t>
            </w:r>
            <w:r w:rsidRPr="00001BFF">
              <w:rPr>
                <w:szCs w:val="24"/>
              </w:rPr>
              <w:t xml:space="preserve"> over 400 miljoen voor Toekomstfonds Groningen</w:t>
            </w:r>
          </w:p>
          <w:p w:rsidRPr="00001BFF" w:rsidR="00001BFF" w:rsidP="00001BFF" w:rsidRDefault="00001BFF">
            <w:pPr>
              <w:rPr>
                <w:szCs w:val="24"/>
              </w:rPr>
            </w:pPr>
            <w:r w:rsidRPr="00001BFF">
              <w:rPr>
                <w:szCs w:val="24"/>
              </w:rPr>
              <w:t>- artikel 5</w:t>
            </w:r>
          </w:p>
          <w:p w:rsidRPr="00001BFF" w:rsidR="00001BFF" w:rsidP="00001BFF" w:rsidRDefault="00001BFF">
            <w:pPr>
              <w:rPr>
                <w:szCs w:val="24"/>
              </w:rPr>
            </w:pPr>
            <w:r w:rsidRPr="00001BFF">
              <w:rPr>
                <w:szCs w:val="24"/>
              </w:rPr>
              <w:t>- artikelen 40 en 41</w:t>
            </w:r>
          </w:p>
          <w:p w:rsidRPr="00001BFF" w:rsidR="00001BFF" w:rsidP="00001BFF" w:rsidRDefault="00001BFF">
            <w:pPr>
              <w:rPr>
                <w:szCs w:val="24"/>
              </w:rPr>
            </w:pPr>
            <w:r w:rsidRPr="00001BFF">
              <w:rPr>
                <w:szCs w:val="24"/>
              </w:rPr>
              <w:t>- departementale begrotingsstaat</w:t>
            </w:r>
          </w:p>
          <w:p w:rsidRPr="00001BFF" w:rsidR="00001BFF" w:rsidP="00001BFF" w:rsidRDefault="00001BFF">
            <w:pPr>
              <w:rPr>
                <w:szCs w:val="24"/>
              </w:rPr>
            </w:pPr>
            <w:r w:rsidRPr="00001BFF">
              <w:rPr>
                <w:szCs w:val="24"/>
              </w:rPr>
              <w:t>- begrotingsstaat inzake de baten-lastenagentschappen</w:t>
            </w:r>
          </w:p>
          <w:p w:rsidRPr="00001BFF" w:rsidR="00001BFF" w:rsidP="00001BFF" w:rsidRDefault="00001BFF">
            <w:pPr>
              <w:rPr>
                <w:szCs w:val="24"/>
              </w:rPr>
            </w:pPr>
            <w:r w:rsidRPr="00001BFF">
              <w:rPr>
                <w:szCs w:val="24"/>
                <w:highlight w:val="yellow"/>
              </w:rPr>
              <w:t>*- amendement Van Raan/Akerboom (74)</w:t>
            </w:r>
            <w:r w:rsidRPr="00001BFF">
              <w:rPr>
                <w:szCs w:val="24"/>
              </w:rPr>
              <w:t xml:space="preserve"> over het niet bijdragen aan een beperking van de temperatuurstijging</w:t>
            </w:r>
          </w:p>
          <w:p w:rsidRPr="00001BFF" w:rsidR="00001BFF" w:rsidP="00001BFF" w:rsidRDefault="00001BFF">
            <w:pPr>
              <w:rPr>
                <w:szCs w:val="24"/>
              </w:rPr>
            </w:pPr>
            <w:r w:rsidRPr="00001BFF">
              <w:rPr>
                <w:szCs w:val="24"/>
              </w:rPr>
              <w:t>- beweegreden</w:t>
            </w:r>
          </w:p>
          <w:p w:rsidRPr="000E4F14" w:rsidR="000E4F14" w:rsidP="000E4F14" w:rsidRDefault="00001BFF">
            <w:pPr>
              <w:rPr>
                <w:szCs w:val="24"/>
              </w:rPr>
            </w:pPr>
            <w:r w:rsidRPr="00001BFF">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20.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35 000-XIV</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begrotingsstaten van het Ministerie van Landbouw, Natuur en Voedselkwaliteit (XIV) en het Diergezondheidsfonds (F)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35 000-XIV</w:t>
            </w:r>
            <w:r w:rsidRPr="000E4F14">
              <w:rPr>
                <w:szCs w:val="24"/>
              </w:rPr>
              <w:tab/>
            </w:r>
            <w:r w:rsidRPr="000E4F14">
              <w:rPr>
                <w:szCs w:val="24"/>
              </w:rPr>
              <w:tab/>
            </w:r>
            <w:r w:rsidRPr="000E4F14">
              <w:rPr>
                <w:szCs w:val="24"/>
              </w:rPr>
              <w:fldChar w:fldCharType="begin"/>
            </w:r>
            <w:r w:rsidRPr="000E4F14">
              <w:rPr>
                <w:szCs w:val="24"/>
              </w:rPr>
              <w:instrText xml:space="preserve"> =  \* MERGEFORMAT </w:instrText>
            </w:r>
            <w:r w:rsidRPr="000E4F14">
              <w:rPr>
                <w:szCs w:val="24"/>
              </w:rPr>
              <w:fldChar w:fldCharType="separate"/>
            </w:r>
            <w:r w:rsidRPr="000E4F14">
              <w:rPr>
                <w:szCs w:val="24"/>
              </w:rPr>
              <w:t>(bijgewerkt t/m amendement nr. 10</w:t>
            </w:r>
            <w:r w:rsidRPr="000E4F14">
              <w:rPr>
                <w:szCs w:val="24"/>
              </w:rPr>
              <w:fldChar w:fldCharType="end"/>
            </w:r>
            <w:r w:rsidRPr="000E4F14">
              <w:rPr>
                <w:szCs w:val="24"/>
              </w:rPr>
              <w:t>)</w:t>
            </w:r>
            <w:r w:rsidRPr="000E4F14">
              <w:rPr>
                <w:szCs w:val="24"/>
              </w:rPr>
              <w:tab/>
            </w:r>
          </w:p>
          <w:p w:rsidRPr="000E4F14" w:rsidR="000E4F14" w:rsidP="000E4F14" w:rsidRDefault="000E4F14">
            <w:pPr>
              <w:rPr>
                <w:szCs w:val="24"/>
              </w:rPr>
            </w:pPr>
          </w:p>
          <w:p w:rsidRPr="000E4F14" w:rsidR="000E4F14" w:rsidP="000E4F14" w:rsidRDefault="000E4F14">
            <w:pPr>
              <w:rPr>
                <w:b/>
                <w:szCs w:val="24"/>
              </w:rPr>
            </w:pPr>
            <w:r w:rsidRPr="000E4F14">
              <w:rPr>
                <w:szCs w:val="24"/>
              </w:rPr>
              <w:fldChar w:fldCharType="begin"/>
            </w:r>
            <w:r w:rsidRPr="000E4F14">
              <w:rPr>
                <w:szCs w:val="24"/>
              </w:rPr>
              <w:instrText xml:space="preserve"> =  \* MERGEFORMAT </w:instrText>
            </w:r>
            <w:r w:rsidRPr="000E4F14">
              <w:rPr>
                <w:szCs w:val="24"/>
              </w:rPr>
              <w:fldChar w:fldCharType="separate"/>
            </w:r>
            <w:r w:rsidRPr="000E4F14">
              <w:rPr>
                <w:b/>
                <w:szCs w:val="24"/>
              </w:rPr>
              <w:t xml:space="preserve">De Voorzitter: </w:t>
            </w:r>
            <w:r w:rsidRPr="000E4F14">
              <w:rPr>
                <w:szCs w:val="24"/>
              </w:rPr>
              <w:fldChar w:fldCharType="end"/>
            </w:r>
            <w:r w:rsidRPr="000E4F14">
              <w:rPr>
                <w:b/>
                <w:szCs w:val="24"/>
              </w:rPr>
              <w:t xml:space="preserve">mw. Bromet wenst het amendement op nr. 9 in te trekken. Ik neem aan dat u daarmee instemt. </w:t>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5</w:t>
            </w:r>
          </w:p>
          <w:p w:rsidRPr="000E4F14" w:rsidR="000E4F14" w:rsidP="000E4F14" w:rsidRDefault="000E4F14">
            <w:pPr>
              <w:rPr>
                <w:szCs w:val="24"/>
              </w:rPr>
            </w:pPr>
            <w:r w:rsidRPr="000E4F14">
              <w:rPr>
                <w:i/>
                <w:szCs w:val="24"/>
              </w:rPr>
              <w:t>departementale begrotingsstaat</w:t>
            </w:r>
          </w:p>
          <w:p w:rsidRPr="000E4F14" w:rsidR="000E4F14" w:rsidP="000E4F14" w:rsidRDefault="000E4F14">
            <w:pPr>
              <w:rPr>
                <w:szCs w:val="24"/>
              </w:rPr>
            </w:pPr>
            <w:r w:rsidRPr="000E4F14">
              <w:rPr>
                <w:szCs w:val="24"/>
              </w:rPr>
              <w:t>- artikel 11</w:t>
            </w:r>
          </w:p>
          <w:p w:rsidRPr="000E4F14" w:rsidR="000E4F14" w:rsidP="000E4F14" w:rsidRDefault="000E4F14">
            <w:pPr>
              <w:rPr>
                <w:szCs w:val="24"/>
              </w:rPr>
            </w:pPr>
            <w:r w:rsidRPr="000E4F14">
              <w:rPr>
                <w:szCs w:val="24"/>
                <w:highlight w:val="yellow"/>
              </w:rPr>
              <w:t>- amendement Bromet/Özütok (10)</w:t>
            </w:r>
            <w:r w:rsidRPr="000E4F14">
              <w:rPr>
                <w:szCs w:val="24"/>
              </w:rPr>
              <w:t xml:space="preserve"> over 1 miljoen voor trust fonds voor natuurbeheer Caribisch Nederland</w:t>
            </w:r>
          </w:p>
          <w:p w:rsidRPr="000E4F14" w:rsidR="000E4F14" w:rsidP="000E4F14" w:rsidRDefault="000E4F14">
            <w:pPr>
              <w:rPr>
                <w:szCs w:val="24"/>
              </w:rPr>
            </w:pPr>
            <w:r w:rsidRPr="000E4F14">
              <w:rPr>
                <w:szCs w:val="24"/>
              </w:rPr>
              <w:t>- artikel 12</w:t>
            </w:r>
          </w:p>
          <w:p w:rsidRPr="000E4F14" w:rsidR="000E4F14" w:rsidP="000E4F14" w:rsidRDefault="000E4F14">
            <w:pPr>
              <w:rPr>
                <w:szCs w:val="24"/>
              </w:rPr>
            </w:pPr>
            <w:r w:rsidRPr="000E4F14">
              <w:rPr>
                <w:szCs w:val="24"/>
              </w:rPr>
              <w:t>- artikelen 50 en 51</w:t>
            </w:r>
          </w:p>
          <w:p w:rsidRPr="000E4F14" w:rsidR="000E4F14" w:rsidP="000E4F14" w:rsidRDefault="000E4F14">
            <w:pPr>
              <w:rPr>
                <w:szCs w:val="24"/>
              </w:rPr>
            </w:pPr>
            <w:r w:rsidRPr="000E4F14">
              <w:rPr>
                <w:szCs w:val="24"/>
              </w:rPr>
              <w:t>- departementale begrotingsstaat</w:t>
            </w:r>
          </w:p>
          <w:p w:rsidRPr="000E4F14" w:rsidR="000E4F14" w:rsidP="000E4F14" w:rsidRDefault="000E4F14">
            <w:pPr>
              <w:rPr>
                <w:szCs w:val="24"/>
              </w:rPr>
            </w:pPr>
            <w:r w:rsidRPr="000E4F14">
              <w:rPr>
                <w:szCs w:val="24"/>
              </w:rPr>
              <w:t>- begrotingsstaat inzake de baten-lastenagentschappen</w:t>
            </w:r>
          </w:p>
          <w:p w:rsidRPr="000E4F14" w:rsidR="000E4F14" w:rsidP="000E4F14" w:rsidRDefault="000E4F14">
            <w:pPr>
              <w:rPr>
                <w:szCs w:val="24"/>
              </w:rPr>
            </w:pPr>
            <w:r w:rsidRPr="000E4F14">
              <w:rPr>
                <w:szCs w:val="24"/>
              </w:rPr>
              <w:t>- begrotingsstaat van het Diergezondheidsfonds</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21.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35 000-XV</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begrotingsstaten van het Ministerie van Sociale Zaken en Werkgelegenheid (XV)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35 000-XV</w:t>
            </w:r>
            <w:r w:rsidRPr="000E4F14">
              <w:rPr>
                <w:szCs w:val="24"/>
              </w:rPr>
              <w:tab/>
            </w:r>
            <w:r w:rsidRPr="000E4F14">
              <w:rPr>
                <w:szCs w:val="24"/>
              </w:rPr>
              <w:tab/>
            </w:r>
            <w:r w:rsidRPr="000E4F14">
              <w:rPr>
                <w:szCs w:val="24"/>
              </w:rPr>
              <w:fldChar w:fldCharType="begin"/>
            </w:r>
            <w:r w:rsidRPr="000E4F14">
              <w:rPr>
                <w:szCs w:val="24"/>
              </w:rPr>
              <w:instrText xml:space="preserve"> =  \* MERGEFORMAT </w:instrText>
            </w:r>
            <w:r w:rsidRPr="000E4F14">
              <w:rPr>
                <w:szCs w:val="24"/>
              </w:rPr>
              <w:fldChar w:fldCharType="separate"/>
            </w:r>
            <w:r w:rsidRPr="000E4F14">
              <w:rPr>
                <w:szCs w:val="24"/>
              </w:rPr>
              <w:t>(bijgewerkt t/m amendement nr. 35</w:t>
            </w:r>
            <w:r w:rsidRPr="000E4F14">
              <w:rPr>
                <w:szCs w:val="24"/>
              </w:rPr>
              <w:fldChar w:fldCharType="end"/>
            </w:r>
            <w:r w:rsidRPr="000E4F14">
              <w:rPr>
                <w:szCs w:val="24"/>
              </w:rPr>
              <w:t>)</w:t>
            </w:r>
            <w:r w:rsidRPr="000E4F14">
              <w:rPr>
                <w:szCs w:val="24"/>
              </w:rPr>
              <w:tab/>
            </w:r>
          </w:p>
          <w:p w:rsidRPr="000E4F14" w:rsidR="000E4F14" w:rsidP="000E4F14" w:rsidRDefault="000E4F14">
            <w:pPr>
              <w:rPr>
                <w:szCs w:val="24"/>
              </w:rPr>
            </w:pPr>
          </w:p>
          <w:p w:rsidRPr="000E4F14" w:rsidR="000E4F14" w:rsidP="000E4F14" w:rsidRDefault="000E4F14">
            <w:pPr>
              <w:rPr>
                <w:szCs w:val="24"/>
              </w:rPr>
            </w:pPr>
            <w:r w:rsidRPr="000E4F14">
              <w:rPr>
                <w:szCs w:val="24"/>
              </w:rPr>
              <w:t>- artikelen 1 t/m 3</w:t>
            </w:r>
          </w:p>
          <w:p w:rsidRPr="000E4F14" w:rsidR="000E4F14" w:rsidP="000E4F14" w:rsidRDefault="000E4F14">
            <w:pPr>
              <w:rPr>
                <w:i/>
                <w:szCs w:val="24"/>
              </w:rPr>
            </w:pPr>
            <w:r w:rsidRPr="000E4F14">
              <w:rPr>
                <w:i/>
                <w:szCs w:val="24"/>
              </w:rPr>
              <w:t>departementale begrotingsstaat</w:t>
            </w:r>
          </w:p>
          <w:p w:rsidRPr="000E4F14" w:rsidR="000E4F14" w:rsidP="000E4F14" w:rsidRDefault="000E4F14">
            <w:pPr>
              <w:rPr>
                <w:szCs w:val="24"/>
              </w:rPr>
            </w:pPr>
            <w:r w:rsidRPr="000E4F14">
              <w:rPr>
                <w:szCs w:val="24"/>
                <w:highlight w:val="yellow"/>
              </w:rPr>
              <w:t>- amendement Van Kent/Van Nispen (8)</w:t>
            </w:r>
            <w:r w:rsidRPr="000E4F14">
              <w:rPr>
                <w:szCs w:val="24"/>
              </w:rPr>
              <w:t xml:space="preserve"> over het verlagen van het Lage-Inkomensvoordeel met €32,2 miljoen</w:t>
            </w:r>
          </w:p>
          <w:p w:rsidRPr="000E4F14" w:rsidR="000E4F14" w:rsidP="000E4F14" w:rsidRDefault="000E4F14">
            <w:pPr>
              <w:rPr>
                <w:szCs w:val="24"/>
              </w:rPr>
            </w:pPr>
            <w:r w:rsidRPr="000E4F14">
              <w:rPr>
                <w:szCs w:val="24"/>
                <w:highlight w:val="yellow"/>
              </w:rPr>
              <w:t>- amendement Jasper Van Dijk/Van Kent (9,I)</w:t>
            </w:r>
            <w:r w:rsidRPr="000E4F14">
              <w:rPr>
                <w:szCs w:val="24"/>
              </w:rPr>
              <w:t xml:space="preserve"> over € 140 miljoen voor sociale werkvoorziening</w:t>
            </w:r>
          </w:p>
          <w:p w:rsidRPr="000E4F14" w:rsidR="000E4F14" w:rsidP="000E4F14" w:rsidRDefault="000E4F14">
            <w:pPr>
              <w:rPr>
                <w:szCs w:val="24"/>
              </w:rPr>
            </w:pPr>
            <w:r w:rsidRPr="000E4F14">
              <w:rPr>
                <w:szCs w:val="24"/>
                <w:highlight w:val="yellow"/>
              </w:rPr>
              <w:t>- amendement Bruins (31,I)</w:t>
            </w:r>
            <w:r w:rsidRPr="000E4F14">
              <w:rPr>
                <w:szCs w:val="24"/>
              </w:rPr>
              <w:t xml:space="preserve"> over geld voor campagne over veilig en gezond werken</w:t>
            </w:r>
          </w:p>
          <w:p w:rsidRPr="000E4F14" w:rsidR="000E4F14" w:rsidP="000E4F14" w:rsidRDefault="000E4F14">
            <w:pPr>
              <w:rPr>
                <w:szCs w:val="24"/>
              </w:rPr>
            </w:pPr>
            <w:r w:rsidRPr="000E4F14">
              <w:rPr>
                <w:szCs w:val="24"/>
                <w:highlight w:val="yellow"/>
              </w:rPr>
              <w:t>- gewijzigd amendement Van Weyenberg (35,I)</w:t>
            </w:r>
            <w:r w:rsidRPr="000E4F14">
              <w:rPr>
                <w:szCs w:val="24"/>
              </w:rPr>
              <w:t xml:space="preserve"> over extra geld voor de inspectie SZW</w:t>
            </w:r>
          </w:p>
          <w:p w:rsidRPr="000E4F14" w:rsidR="000E4F14" w:rsidP="000E4F14" w:rsidRDefault="000E4F14">
            <w:pPr>
              <w:rPr>
                <w:szCs w:val="24"/>
              </w:rPr>
            </w:pPr>
            <w:r w:rsidRPr="000E4F14">
              <w:rPr>
                <w:szCs w:val="24"/>
              </w:rPr>
              <w:t>- artikel 1</w:t>
            </w:r>
          </w:p>
          <w:p w:rsidRPr="000E4F14" w:rsidR="000E4F14" w:rsidP="000E4F14" w:rsidRDefault="000E4F14">
            <w:pPr>
              <w:rPr>
                <w:szCs w:val="24"/>
              </w:rPr>
            </w:pPr>
            <w:r w:rsidRPr="000E4F14">
              <w:rPr>
                <w:szCs w:val="24"/>
                <w:highlight w:val="yellow"/>
              </w:rPr>
              <w:t>- amendement Van Kent (29,I)</w:t>
            </w:r>
            <w:r w:rsidRPr="000E4F14">
              <w:rPr>
                <w:szCs w:val="24"/>
              </w:rPr>
              <w:t xml:space="preserve"> over middelen voor het noodfonds AOW-gat</w:t>
            </w:r>
          </w:p>
          <w:p w:rsidRPr="000E4F14" w:rsidR="000E4F14" w:rsidP="000E4F14" w:rsidRDefault="000E4F14">
            <w:pPr>
              <w:rPr>
                <w:szCs w:val="24"/>
              </w:rPr>
            </w:pPr>
            <w:r w:rsidRPr="000E4F14">
              <w:rPr>
                <w:szCs w:val="24"/>
                <w:highlight w:val="yellow"/>
              </w:rPr>
              <w:t>- gewijzigd amendement Wiersma/Pieter Heerma (34,I)</w:t>
            </w:r>
            <w:r w:rsidRPr="000E4F14">
              <w:rPr>
                <w:szCs w:val="24"/>
              </w:rPr>
              <w:t xml:space="preserve"> over verlengen subsidie Ambachtsacademie</w:t>
            </w:r>
          </w:p>
          <w:p w:rsidRPr="000E4F14" w:rsidR="000E4F14" w:rsidP="000E4F14" w:rsidRDefault="000E4F14">
            <w:pPr>
              <w:rPr>
                <w:szCs w:val="24"/>
              </w:rPr>
            </w:pPr>
            <w:r w:rsidRPr="000E4F14">
              <w:rPr>
                <w:szCs w:val="24"/>
              </w:rPr>
              <w:t>- amendement Jasper Van Dijk/Van Kent (9,II)</w:t>
            </w:r>
          </w:p>
          <w:p w:rsidRPr="000E4F14" w:rsidR="000E4F14" w:rsidP="000E4F14" w:rsidRDefault="000E4F14">
            <w:pPr>
              <w:rPr>
                <w:szCs w:val="24"/>
              </w:rPr>
            </w:pPr>
            <w:r w:rsidRPr="000E4F14">
              <w:rPr>
                <w:szCs w:val="24"/>
              </w:rPr>
              <w:t>- amendement Bruins (31,II)</w:t>
            </w:r>
          </w:p>
          <w:p w:rsidRPr="000E4F14" w:rsidR="000E4F14" w:rsidP="000E4F14" w:rsidRDefault="000E4F14">
            <w:pPr>
              <w:rPr>
                <w:szCs w:val="24"/>
              </w:rPr>
            </w:pPr>
            <w:r w:rsidRPr="000E4F14">
              <w:rPr>
                <w:szCs w:val="24"/>
              </w:rPr>
              <w:t>- gewijzigd amendement Van Weyenberg (35,II)</w:t>
            </w:r>
          </w:p>
          <w:p w:rsidRPr="000E4F14" w:rsidR="000E4F14" w:rsidP="000E4F14" w:rsidRDefault="000E4F14">
            <w:pPr>
              <w:rPr>
                <w:szCs w:val="24"/>
              </w:rPr>
            </w:pPr>
            <w:r w:rsidRPr="000E4F14">
              <w:rPr>
                <w:szCs w:val="24"/>
              </w:rPr>
              <w:t>- artikel 2</w:t>
            </w:r>
          </w:p>
          <w:p w:rsidRPr="000E4F14" w:rsidR="000E4F14" w:rsidP="000E4F14" w:rsidRDefault="000E4F14">
            <w:pPr>
              <w:rPr>
                <w:szCs w:val="24"/>
              </w:rPr>
            </w:pPr>
            <w:r w:rsidRPr="000E4F14">
              <w:rPr>
                <w:szCs w:val="24"/>
              </w:rPr>
              <w:t>- artikelen 3 en 4</w:t>
            </w:r>
          </w:p>
          <w:p w:rsidRPr="000E4F14" w:rsidR="000E4F14" w:rsidP="000E4F14" w:rsidRDefault="000E4F14">
            <w:pPr>
              <w:rPr>
                <w:szCs w:val="24"/>
              </w:rPr>
            </w:pPr>
            <w:r w:rsidRPr="000E4F14">
              <w:rPr>
                <w:szCs w:val="24"/>
              </w:rPr>
              <w:lastRenderedPageBreak/>
              <w:t>- gewijzigd amendement Wiersma/Pieter Heerma (34,II)</w:t>
            </w:r>
          </w:p>
          <w:p w:rsidRPr="000E4F14" w:rsidR="000E4F14" w:rsidP="000E4F14" w:rsidRDefault="000E4F14">
            <w:pPr>
              <w:rPr>
                <w:szCs w:val="24"/>
              </w:rPr>
            </w:pPr>
            <w:r w:rsidRPr="000E4F14">
              <w:rPr>
                <w:szCs w:val="24"/>
              </w:rPr>
              <w:t>- artikel 5</w:t>
            </w:r>
          </w:p>
          <w:p w:rsidRPr="000E4F14" w:rsidR="000E4F14" w:rsidP="000E4F14" w:rsidRDefault="000E4F14">
            <w:pPr>
              <w:rPr>
                <w:szCs w:val="24"/>
              </w:rPr>
            </w:pPr>
            <w:r w:rsidRPr="000E4F14">
              <w:rPr>
                <w:szCs w:val="24"/>
              </w:rPr>
              <w:t>- artikelen 6 en 7</w:t>
            </w:r>
          </w:p>
          <w:p w:rsidRPr="000E4F14" w:rsidR="000E4F14" w:rsidP="000E4F14" w:rsidRDefault="000E4F14">
            <w:pPr>
              <w:rPr>
                <w:szCs w:val="24"/>
              </w:rPr>
            </w:pPr>
            <w:r w:rsidRPr="000E4F14">
              <w:rPr>
                <w:szCs w:val="24"/>
                <w:highlight w:val="yellow"/>
              </w:rPr>
              <w:t>- amendement Van Kent (4)</w:t>
            </w:r>
            <w:r w:rsidRPr="000E4F14">
              <w:rPr>
                <w:szCs w:val="24"/>
              </w:rPr>
              <w:t xml:space="preserve"> over de verlaging van de AOW-leeftijd</w:t>
            </w:r>
          </w:p>
          <w:p w:rsidRPr="000E4F14" w:rsidR="000E4F14" w:rsidP="000E4F14" w:rsidRDefault="000E4F14">
            <w:pPr>
              <w:rPr>
                <w:szCs w:val="24"/>
              </w:rPr>
            </w:pPr>
            <w:r w:rsidRPr="000E4F14">
              <w:rPr>
                <w:szCs w:val="24"/>
              </w:rPr>
              <w:t>- amendement Van Kent (29,II)</w:t>
            </w:r>
          </w:p>
          <w:p w:rsidRPr="000E4F14" w:rsidR="000E4F14" w:rsidP="000E4F14" w:rsidRDefault="000E4F14">
            <w:pPr>
              <w:rPr>
                <w:szCs w:val="24"/>
              </w:rPr>
            </w:pPr>
            <w:r w:rsidRPr="000E4F14">
              <w:rPr>
                <w:szCs w:val="24"/>
              </w:rPr>
              <w:t>- artikel 8</w:t>
            </w:r>
          </w:p>
          <w:p w:rsidRPr="000E4F14" w:rsidR="000E4F14" w:rsidP="000E4F14" w:rsidRDefault="000E4F14">
            <w:pPr>
              <w:rPr>
                <w:szCs w:val="24"/>
              </w:rPr>
            </w:pPr>
            <w:r w:rsidRPr="000E4F14">
              <w:rPr>
                <w:szCs w:val="24"/>
              </w:rPr>
              <w:t>- artikelen 9 t/m 99</w:t>
            </w:r>
          </w:p>
          <w:p w:rsidRPr="000E4F14" w:rsidR="000E4F14" w:rsidP="000E4F14" w:rsidRDefault="000E4F14">
            <w:pPr>
              <w:rPr>
                <w:szCs w:val="24"/>
              </w:rPr>
            </w:pPr>
            <w:r w:rsidRPr="000E4F14">
              <w:rPr>
                <w:szCs w:val="24"/>
              </w:rPr>
              <w:t>- departementale begrotingsstaat</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22. Stemmingen over: moties ingediend bij Vaststelling van de begrotingsstaten van het Ministerie van Sociale Zaken en Werkgelegenheid (XV) voor het jaar 2019</w:t>
            </w:r>
          </w:p>
        </w:tc>
      </w:tr>
      <w:tr w:rsidRPr="000E4F14" w:rsidR="00E34F7A" w:rsidTr="00413E3A">
        <w:trPr>
          <w:trHeight w:val="146"/>
        </w:trPr>
        <w:tc>
          <w:tcPr>
            <w:tcW w:w="1455" w:type="pct"/>
            <w:tcBorders>
              <w:top w:val="nil"/>
              <w:left w:val="nil"/>
              <w:bottom w:val="nil"/>
              <w:right w:val="nil"/>
            </w:tcBorders>
          </w:tcPr>
          <w:p w:rsidRPr="000E4F14" w:rsidR="00E34F7A" w:rsidP="000E4F14" w:rsidRDefault="00E34F7A">
            <w:pPr>
              <w:rPr>
                <w:b/>
                <w:color w:val="000000"/>
                <w:szCs w:val="24"/>
              </w:rPr>
            </w:pPr>
          </w:p>
        </w:tc>
        <w:tc>
          <w:tcPr>
            <w:tcW w:w="79" w:type="pct"/>
            <w:tcBorders>
              <w:top w:val="nil"/>
              <w:left w:val="nil"/>
              <w:bottom w:val="nil"/>
              <w:right w:val="nil"/>
            </w:tcBorders>
          </w:tcPr>
          <w:p w:rsidRPr="000E4F14" w:rsidR="00E34F7A" w:rsidP="000E4F14" w:rsidRDefault="00E34F7A">
            <w:pPr>
              <w:rPr>
                <w:szCs w:val="24"/>
              </w:rPr>
            </w:pPr>
          </w:p>
        </w:tc>
        <w:tc>
          <w:tcPr>
            <w:tcW w:w="3466" w:type="pct"/>
            <w:tcBorders>
              <w:top w:val="nil"/>
              <w:left w:val="nil"/>
              <w:bottom w:val="nil"/>
              <w:right w:val="nil"/>
            </w:tcBorders>
          </w:tcPr>
          <w:p w:rsidRPr="000E4F14" w:rsidR="00E34F7A" w:rsidP="00BF2E0F" w:rsidRDefault="00E34F7A">
            <w:r w:rsidRPr="00E34F7A">
              <w:rPr>
                <w:b/>
              </w:rPr>
              <w:t xml:space="preserve">De Voorzitter: </w:t>
            </w:r>
            <w:r w:rsidR="00BF2E0F">
              <w:rPr>
                <w:b/>
              </w:rPr>
              <w:t xml:space="preserve">dhr. Wiersma wenst zijn motie op stuk nr. 42 te wijzigen en </w:t>
            </w:r>
            <w:r w:rsidRPr="00E34F7A">
              <w:rPr>
                <w:b/>
              </w:rPr>
              <w:t xml:space="preserve">dhr. </w:t>
            </w:r>
            <w:r>
              <w:rPr>
                <w:b/>
              </w:rPr>
              <w:t>Bruin</w:t>
            </w:r>
            <w:r w:rsidRPr="00E34F7A">
              <w:rPr>
                <w:b/>
              </w:rPr>
              <w:t>s zijn motie op stuk nr. 6</w:t>
            </w:r>
            <w:r>
              <w:rPr>
                <w:b/>
              </w:rPr>
              <w:t>8</w:t>
            </w:r>
            <w:r w:rsidR="00BF2E0F">
              <w:rPr>
                <w:b/>
              </w:rPr>
              <w:t xml:space="preserve">. </w:t>
            </w:r>
            <w:r w:rsidRPr="00E34F7A">
              <w:rPr>
                <w:b/>
              </w:rPr>
              <w:t xml:space="preserve">De gewijzigde moties </w:t>
            </w:r>
            <w:r w:rsidR="00BF2E0F">
              <w:rPr>
                <w:b/>
              </w:rPr>
              <w:t xml:space="preserve">zijn </w:t>
            </w:r>
            <w:r w:rsidRPr="00E34F7A">
              <w:rPr>
                <w:b/>
              </w:rPr>
              <w:t>rondgedeeld. Ik neem aan dat wij daar nu over kunnen stemmen.</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35 000-XV, nr. 36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motie-De Jong over terugvorderen van fraudebedragen bij uitkeringsfraude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37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motie-De Jong c.s. over echte koopkrachtverbeteringen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38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motie-De Graaf over het niet toestaan van halalbankieren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39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motie-Wiersma over het in cao's opnemen van doorstartbanen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40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motie-Wiersma over meer ruimte voor scholing binnen de WW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41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motie-Wiersma/Bruins over beleid gericht op arbeidsproductiviteit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42</w:t>
            </w:r>
            <w:r w:rsidR="00280335">
              <w:rPr>
                <w:b/>
                <w:color w:val="000000"/>
                <w:szCs w:val="24"/>
              </w:rPr>
              <w:t xml:space="preserve"> (gewijzigd)</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w:t>
            </w:r>
            <w:r w:rsidR="00280335">
              <w:t xml:space="preserve">gewijzigde </w:t>
            </w:r>
            <w:r w:rsidRPr="000E4F14">
              <w:t xml:space="preserve">motie-Wiersma/Peters over terugvorderen van te veel ontvangen uitkeringsbedragen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43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motie-Smeulders c.s. over een arbeidsongeschiktheidsverzekering voor alle zzp'ers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44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motie-Smeulders/Pieter Heerma over mogelijk maken dat ook vakbonden in naam van werknemers de WAS kunnen inschakelen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45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motie-Smeulders over aanvullende voorwaarden aan het LIV stellen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46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motie-Smeulders/Van Weyenberg over het gebruik van zorgverlof bevorderen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47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motie-Renkema c.s. over snelle implementatie van de Wet vereenvoudiging beslagvrije voet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48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motie-Renkema c.s. over extra aandacht voor jongeren uit praktijkonderwijs en voortgezet speciaal onderwijs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49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motie-Renkema over de effecten van maatschappelijke ontwikkelingen op het aantal burn-outs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50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motie-Pieter Heerma c.s. over het versterken van de positie van jongeren binnen de SER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51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motie-Pieter Heerma/Becker over harde afspraken met gemeenten over nieuw- en oudkomers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52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motie-Peters/Van Brenk over aandacht voor de groeiende groep werkende armen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53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motie-Peters over een actieplan om uithuiszettingen te voorkomen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54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motie-Peters c.s. over maatwerk bij de toepassing van de kostendelersnorm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lastRenderedPageBreak/>
              <w:t>35 000-XV, nr. 55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motie-Jasper van Dijk over terugdringen van de groeiende loonkloof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56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motie-Jasper van Dijk over verruiming van de toegang tot beschut werk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57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motie-Jasper van Dijk/Gijs van Dijk over een toeslag voor mensen met een medische urenbeperking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58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motie-Jasper van Dijk over incassobureaus die zich stelselmatig inlaten met normoverschrijdingen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59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Weyenberg c.s. over de fiscale vrijstelling voor scholing bij de private individuele leerrekeningen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60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 motie-Van Weyenberg/Van Brenk over bevorderen van re-integratie van mensen met de diagnose</w:t>
            </w:r>
            <w:r w:rsidR="00D30812">
              <w:t xml:space="preserve"> kanker</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61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Weyenberg/Wiersma over lessen trekken uit maatregelen naar aanleiding van de vorige crisis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62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motie-Raemakers/Renkema over een uitvraag over werken in deeltijd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63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motie-Raemakers/Bruins over de noodzaak van begeleiding van jongeren naar werk of een opleiding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64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motie-Gijs van Dijk over het verzekeren van oudere zelfstandigen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65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motie-Gijs van Dijk/Jasper van Dijk over de realisatie van de sociale ontwikkelbedrijven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66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motie-Gijs van Dijk c.s. over een SER-verkenning naar de platformeconomie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67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motie-Bruins/Jasper van Dijk over arbeidsconstructies die wel en niet meer zijn toegestaan in kaart brengen </w:t>
            </w:r>
          </w:p>
        </w:tc>
      </w:tr>
      <w:tr w:rsidRPr="000E4F14" w:rsidR="000E4F14" w:rsidTr="00413E3A">
        <w:trPr>
          <w:trHeight w:val="146"/>
        </w:trPr>
        <w:tc>
          <w:tcPr>
            <w:tcW w:w="1455" w:type="pct"/>
            <w:tcBorders>
              <w:top w:val="nil"/>
              <w:left w:val="nil"/>
              <w:bottom w:val="nil"/>
              <w:right w:val="nil"/>
            </w:tcBorders>
          </w:tcPr>
          <w:p w:rsidRPr="00F45009" w:rsidR="000E4F14" w:rsidP="000E4F14" w:rsidRDefault="000E4F14">
            <w:r w:rsidRPr="00F45009">
              <w:rPr>
                <w:b/>
                <w:color w:val="000000"/>
                <w:szCs w:val="24"/>
              </w:rPr>
              <w:t>35 000-XV, nr. 68</w:t>
            </w:r>
            <w:r w:rsidRPr="00F45009" w:rsidR="00E34F7A">
              <w:rPr>
                <w:b/>
                <w:color w:val="000000"/>
                <w:szCs w:val="24"/>
              </w:rPr>
              <w:t xml:space="preserve"> (gewijzigd)</w:t>
            </w:r>
          </w:p>
        </w:tc>
        <w:tc>
          <w:tcPr>
            <w:tcW w:w="79" w:type="pct"/>
            <w:tcBorders>
              <w:top w:val="nil"/>
              <w:left w:val="nil"/>
              <w:bottom w:val="nil"/>
              <w:right w:val="nil"/>
            </w:tcBorders>
          </w:tcPr>
          <w:p w:rsidRPr="00F45009" w:rsidR="000E4F14" w:rsidP="000E4F14" w:rsidRDefault="000E4F14">
            <w:pPr>
              <w:rPr>
                <w:szCs w:val="24"/>
              </w:rPr>
            </w:pPr>
          </w:p>
        </w:tc>
        <w:tc>
          <w:tcPr>
            <w:tcW w:w="3466" w:type="pct"/>
            <w:tcBorders>
              <w:top w:val="nil"/>
              <w:left w:val="nil"/>
              <w:bottom w:val="nil"/>
              <w:right w:val="nil"/>
            </w:tcBorders>
          </w:tcPr>
          <w:p w:rsidRPr="00F45009" w:rsidR="000E4F14" w:rsidP="000E4F14" w:rsidRDefault="000E4F14">
            <w:r w:rsidRPr="00F45009">
              <w:t xml:space="preserve">-de </w:t>
            </w:r>
            <w:r w:rsidRPr="00F45009" w:rsidR="00E34F7A">
              <w:t xml:space="preserve">gewijzigde </w:t>
            </w:r>
            <w:r w:rsidRPr="00F45009">
              <w:t xml:space="preserve">motie-Bruins c.s. over continuïteit in de begeleiding van mensen met een beperking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69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Brenk/Van Rooijen over onderzoek naar de toename van het aantal zzp'ers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70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Brenk/Van Rooijen over een eenduidig kader voor kwalitatief goede schuldhulpverlening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71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Brenk/Van Rooijen over de sollicitatieplicht koppelen aan een periodieke beoordeling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72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Brenk/Van Rooijen over de IOW op 60-jarige leeftijd in stand houden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73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Brenk/Van Rooijen over een harde ondergrens voor bescherming van werkenden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74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Brenk/Van Rooijen over afzien van aanscherping van criteria voor een WIA-arbeidsongeschiktheidsuitkering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75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Brenk/Van Rooijen over onderzoek of de UFR ook voor Nederlandse pensioenfondsen kan gelden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76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Brenk/Van Rooijen over de berekening van de verplichtingen van pensioenfondsen vergeleken met de premieberekening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77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motie-Stoffer over het loonkostenvoordeel voor mensen uit het doelgroepregister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78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motie-Stoffer over een wettelijk recht op onbetaald rouwverlof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79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motie-Kuzu over goede huisvesting voor arbeidsmigranten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lastRenderedPageBreak/>
              <w:t>35 000-XV, nr. 80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motie-Kuzu over het lastig te bewijzen zijn van arbeidsmarktdiscriminatie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35 000-XV, nr. 81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 motie-Kuzu c.s. over extra middelen voor armoedebestrijding in het sociale deelfonds</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23. Stemmingen in verband met:</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35 000-XVI</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begrotingsstaten van het Ministerie van Volksgezondheid, Welzijn en Sport (XVI)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233ED2" w:rsidR="00233ED2" w:rsidP="00233ED2" w:rsidRDefault="00233ED2">
            <w:pPr>
              <w:rPr>
                <w:szCs w:val="24"/>
              </w:rPr>
            </w:pPr>
            <w:r w:rsidRPr="00233ED2">
              <w:rPr>
                <w:szCs w:val="24"/>
              </w:rPr>
              <w:t>35 000</w:t>
            </w:r>
            <w:r>
              <w:rPr>
                <w:szCs w:val="24"/>
              </w:rPr>
              <w:t>-</w:t>
            </w:r>
            <w:r w:rsidRPr="00233ED2">
              <w:rPr>
                <w:szCs w:val="24"/>
              </w:rPr>
              <w:t>XVI</w:t>
            </w:r>
            <w:r>
              <w:rPr>
                <w:szCs w:val="24"/>
              </w:rPr>
              <w:tab/>
              <w:t xml:space="preserve">         </w:t>
            </w:r>
            <w:r w:rsidRPr="00233ED2">
              <w:rPr>
                <w:szCs w:val="24"/>
              </w:rPr>
              <w:t>(bijgewerkt t/m amendement nr. 112)</w:t>
            </w:r>
          </w:p>
          <w:p w:rsidRPr="00233ED2" w:rsidR="00233ED2" w:rsidP="00233ED2" w:rsidRDefault="00233ED2">
            <w:pPr>
              <w:rPr>
                <w:szCs w:val="24"/>
              </w:rPr>
            </w:pPr>
          </w:p>
          <w:p w:rsidRPr="00233ED2" w:rsidR="00233ED2" w:rsidP="00233ED2" w:rsidRDefault="00233ED2">
            <w:pPr>
              <w:rPr>
                <w:szCs w:val="24"/>
              </w:rPr>
            </w:pPr>
            <w:r w:rsidRPr="00233ED2">
              <w:rPr>
                <w:szCs w:val="24"/>
              </w:rPr>
              <w:t>GEWIJZIGDE STEMMINGSLIJST</w:t>
            </w:r>
          </w:p>
          <w:p w:rsidRPr="00233ED2" w:rsidR="00233ED2" w:rsidP="00233ED2" w:rsidRDefault="00233ED2">
            <w:pPr>
              <w:rPr>
                <w:szCs w:val="24"/>
              </w:rPr>
            </w:pPr>
          </w:p>
          <w:p w:rsidRPr="00233ED2" w:rsidR="00233ED2" w:rsidP="00233ED2" w:rsidRDefault="00233ED2">
            <w:pPr>
              <w:rPr>
                <w:i/>
                <w:szCs w:val="24"/>
              </w:rPr>
            </w:pPr>
            <w:r w:rsidRPr="00233ED2">
              <w:rPr>
                <w:i/>
                <w:szCs w:val="24"/>
              </w:rPr>
              <w:t>Wijzigingen aangegeven met *</w:t>
            </w:r>
          </w:p>
          <w:p w:rsidRPr="00233ED2" w:rsidR="00233ED2" w:rsidP="00233ED2" w:rsidRDefault="00233ED2">
            <w:pPr>
              <w:rPr>
                <w:szCs w:val="24"/>
              </w:rPr>
            </w:pPr>
          </w:p>
          <w:p w:rsidRPr="00233ED2" w:rsidR="00233ED2" w:rsidP="00233ED2" w:rsidRDefault="00233ED2">
            <w:pPr>
              <w:rPr>
                <w:szCs w:val="24"/>
              </w:rPr>
            </w:pPr>
            <w:r w:rsidRPr="00233ED2">
              <w:rPr>
                <w:szCs w:val="24"/>
              </w:rPr>
              <w:t>- artikelen 1 t/m 4</w:t>
            </w:r>
          </w:p>
          <w:p w:rsidRPr="00233ED2" w:rsidR="00233ED2" w:rsidP="00233ED2" w:rsidRDefault="00233ED2">
            <w:pPr>
              <w:rPr>
                <w:i/>
                <w:szCs w:val="24"/>
              </w:rPr>
            </w:pPr>
            <w:r w:rsidRPr="00233ED2">
              <w:rPr>
                <w:i/>
                <w:szCs w:val="24"/>
              </w:rPr>
              <w:t>departementale begrotingsstaat</w:t>
            </w:r>
          </w:p>
          <w:p w:rsidRPr="00233ED2" w:rsidR="00233ED2" w:rsidP="00233ED2" w:rsidRDefault="00233ED2">
            <w:pPr>
              <w:rPr>
                <w:szCs w:val="24"/>
                <w:highlight w:val="yellow"/>
              </w:rPr>
            </w:pPr>
            <w:r w:rsidRPr="00233ED2">
              <w:rPr>
                <w:szCs w:val="24"/>
                <w:highlight w:val="yellow"/>
              </w:rPr>
              <w:t>- amendement Ploumen/Ellemeet (11, I)</w:t>
            </w:r>
            <w:r w:rsidRPr="00233ED2">
              <w:rPr>
                <w:szCs w:val="24"/>
              </w:rPr>
              <w:t xml:space="preserve"> over het overhevelen van subsidie van Siriz naar FIOM</w:t>
            </w:r>
          </w:p>
          <w:p w:rsidRPr="00233ED2" w:rsidR="00233ED2" w:rsidP="00233ED2" w:rsidRDefault="00233ED2">
            <w:pPr>
              <w:rPr>
                <w:szCs w:val="24"/>
              </w:rPr>
            </w:pPr>
            <w:r w:rsidRPr="00233ED2">
              <w:rPr>
                <w:szCs w:val="24"/>
                <w:highlight w:val="yellow"/>
              </w:rPr>
              <w:t>- amendement Dik-Faber (22)</w:t>
            </w:r>
            <w:r w:rsidRPr="00233ED2">
              <w:rPr>
                <w:szCs w:val="24"/>
              </w:rPr>
              <w:t xml:space="preserve"> over vergoeding van de inschrijvingskosten voor kinderen in de Fiom KID-DNA databank</w:t>
            </w:r>
          </w:p>
          <w:p w:rsidRPr="00233ED2" w:rsidR="00233ED2" w:rsidP="00233ED2" w:rsidRDefault="00233ED2">
            <w:pPr>
              <w:rPr>
                <w:szCs w:val="24"/>
              </w:rPr>
            </w:pPr>
            <w:r w:rsidRPr="00233ED2">
              <w:rPr>
                <w:szCs w:val="24"/>
              </w:rPr>
              <w:t>- artikel 1</w:t>
            </w:r>
          </w:p>
          <w:p w:rsidRPr="00233ED2" w:rsidR="00233ED2" w:rsidP="00233ED2" w:rsidRDefault="00233ED2">
            <w:pPr>
              <w:rPr>
                <w:szCs w:val="24"/>
              </w:rPr>
            </w:pPr>
            <w:r w:rsidRPr="00233ED2">
              <w:rPr>
                <w:szCs w:val="24"/>
              </w:rPr>
              <w:t>- amendement Ploumen/Ellemeet (11,II)</w:t>
            </w:r>
          </w:p>
          <w:p w:rsidRPr="00233ED2" w:rsidR="00233ED2" w:rsidP="00233ED2" w:rsidRDefault="00233ED2">
            <w:pPr>
              <w:rPr>
                <w:szCs w:val="24"/>
                <w:highlight w:val="yellow"/>
              </w:rPr>
            </w:pPr>
            <w:r w:rsidRPr="00233ED2">
              <w:rPr>
                <w:szCs w:val="24"/>
                <w:highlight w:val="yellow"/>
              </w:rPr>
              <w:t>- amendement Bergkamp/Hermans (17)</w:t>
            </w:r>
            <w:r w:rsidRPr="00233ED2">
              <w:rPr>
                <w:szCs w:val="24"/>
              </w:rPr>
              <w:t xml:space="preserve"> over 3,5 miljoen euro extra voor innovatieve gehandicaptenzorg</w:t>
            </w:r>
          </w:p>
          <w:p w:rsidRPr="00233ED2" w:rsidR="00233ED2" w:rsidP="00233ED2" w:rsidRDefault="00233ED2">
            <w:pPr>
              <w:rPr>
                <w:szCs w:val="24"/>
              </w:rPr>
            </w:pPr>
            <w:r w:rsidRPr="00233ED2">
              <w:rPr>
                <w:szCs w:val="24"/>
                <w:highlight w:val="yellow"/>
              </w:rPr>
              <w:t>- amendement Slootweg/Hermans (19)</w:t>
            </w:r>
            <w:r w:rsidRPr="00233ED2">
              <w:rPr>
                <w:szCs w:val="24"/>
              </w:rPr>
              <w:t xml:space="preserve"> over 1,2 miljoen euro voor uitbreiding en verlenging van de technologie challenge</w:t>
            </w:r>
          </w:p>
          <w:p w:rsidRPr="00233ED2" w:rsidR="00233ED2" w:rsidP="00233ED2" w:rsidRDefault="00233ED2">
            <w:pPr>
              <w:rPr>
                <w:szCs w:val="24"/>
              </w:rPr>
            </w:pPr>
            <w:r w:rsidRPr="00233ED2">
              <w:rPr>
                <w:szCs w:val="24"/>
                <w:highlight w:val="yellow"/>
              </w:rPr>
              <w:t>*- amendement Van Gerven (112,I en II)</w:t>
            </w:r>
            <w:r w:rsidRPr="00233ED2">
              <w:rPr>
                <w:szCs w:val="24"/>
              </w:rPr>
              <w:t xml:space="preserve"> over een eenmalige compensatie voor het Lareb</w:t>
            </w:r>
          </w:p>
          <w:p w:rsidRPr="00233ED2" w:rsidR="00233ED2" w:rsidP="00233ED2" w:rsidRDefault="00233ED2">
            <w:pPr>
              <w:rPr>
                <w:szCs w:val="24"/>
              </w:rPr>
            </w:pPr>
            <w:r w:rsidRPr="00233ED2">
              <w:rPr>
                <w:szCs w:val="24"/>
              </w:rPr>
              <w:t>- artikel 3</w:t>
            </w:r>
          </w:p>
          <w:p w:rsidRPr="00233ED2" w:rsidR="00233ED2" w:rsidP="00233ED2" w:rsidRDefault="00233ED2">
            <w:pPr>
              <w:rPr>
                <w:szCs w:val="24"/>
              </w:rPr>
            </w:pPr>
            <w:r w:rsidRPr="00233ED2">
              <w:rPr>
                <w:szCs w:val="24"/>
                <w:highlight w:val="yellow"/>
              </w:rPr>
              <w:t>- amendement Ellemeet/Dik-Faber (14)</w:t>
            </w:r>
            <w:r w:rsidRPr="00233ED2">
              <w:rPr>
                <w:szCs w:val="24"/>
              </w:rPr>
              <w:t xml:space="preserve"> over het verhogen van de middelen voor de ontwikkeling van leefstijlgeneeskunde</w:t>
            </w:r>
          </w:p>
          <w:p w:rsidRPr="00233ED2" w:rsidR="00233ED2" w:rsidP="00233ED2" w:rsidRDefault="00233ED2">
            <w:pPr>
              <w:rPr>
                <w:szCs w:val="24"/>
              </w:rPr>
            </w:pPr>
            <w:r w:rsidRPr="00233ED2">
              <w:rPr>
                <w:szCs w:val="24"/>
              </w:rPr>
              <w:t>- artikel 4</w:t>
            </w:r>
          </w:p>
          <w:p w:rsidRPr="00233ED2" w:rsidR="00233ED2" w:rsidP="00233ED2" w:rsidRDefault="00233ED2">
            <w:pPr>
              <w:rPr>
                <w:szCs w:val="24"/>
              </w:rPr>
            </w:pPr>
            <w:r w:rsidRPr="00233ED2">
              <w:rPr>
                <w:szCs w:val="24"/>
                <w:highlight w:val="yellow"/>
              </w:rPr>
              <w:t>- amendement Bergkamp/Slootweg (21)</w:t>
            </w:r>
            <w:r w:rsidRPr="00233ED2">
              <w:rPr>
                <w:szCs w:val="24"/>
              </w:rPr>
              <w:t xml:space="preserve"> over het starten van een project Letselspreekuur Plus</w:t>
            </w:r>
          </w:p>
          <w:p w:rsidRPr="00233ED2" w:rsidR="00233ED2" w:rsidP="00233ED2" w:rsidRDefault="00233ED2">
            <w:pPr>
              <w:rPr>
                <w:szCs w:val="24"/>
              </w:rPr>
            </w:pPr>
            <w:r w:rsidRPr="00233ED2">
              <w:rPr>
                <w:szCs w:val="24"/>
              </w:rPr>
              <w:t>- artikel 5</w:t>
            </w:r>
          </w:p>
          <w:p w:rsidRPr="00233ED2" w:rsidR="00233ED2" w:rsidP="00233ED2" w:rsidRDefault="00233ED2">
            <w:pPr>
              <w:rPr>
                <w:szCs w:val="24"/>
              </w:rPr>
            </w:pPr>
            <w:r w:rsidRPr="00233ED2">
              <w:rPr>
                <w:szCs w:val="24"/>
                <w:highlight w:val="yellow"/>
              </w:rPr>
              <w:t>- amendement Slootweg (13)</w:t>
            </w:r>
            <w:r w:rsidRPr="00233ED2">
              <w:rPr>
                <w:szCs w:val="24"/>
              </w:rPr>
              <w:t xml:space="preserve"> over het verhogen van de subsidie voor 'Herdenking 75 jaar vrijheid'</w:t>
            </w:r>
          </w:p>
          <w:p w:rsidRPr="00233ED2" w:rsidR="00233ED2" w:rsidP="00233ED2" w:rsidRDefault="00233ED2">
            <w:pPr>
              <w:rPr>
                <w:szCs w:val="24"/>
              </w:rPr>
            </w:pPr>
            <w:r w:rsidRPr="00233ED2">
              <w:rPr>
                <w:szCs w:val="24"/>
              </w:rPr>
              <w:t>- artikel 7</w:t>
            </w:r>
          </w:p>
          <w:p w:rsidRPr="00233ED2" w:rsidR="00233ED2" w:rsidP="00233ED2" w:rsidRDefault="00233ED2">
            <w:pPr>
              <w:rPr>
                <w:szCs w:val="24"/>
              </w:rPr>
            </w:pPr>
            <w:r w:rsidRPr="00233ED2">
              <w:rPr>
                <w:szCs w:val="24"/>
              </w:rPr>
              <w:t>- artikelen 9 t/m 11</w:t>
            </w:r>
          </w:p>
          <w:p w:rsidRPr="00233ED2" w:rsidR="00233ED2" w:rsidP="00233ED2" w:rsidRDefault="00233ED2">
            <w:pPr>
              <w:rPr>
                <w:szCs w:val="24"/>
              </w:rPr>
            </w:pPr>
            <w:r w:rsidRPr="00233ED2">
              <w:rPr>
                <w:szCs w:val="24"/>
                <w:highlight w:val="yellow"/>
              </w:rPr>
              <w:t>- amendement Kuzu (23)</w:t>
            </w:r>
            <w:r w:rsidRPr="00233ED2">
              <w:rPr>
                <w:szCs w:val="24"/>
              </w:rPr>
              <w:t xml:space="preserve"> over het afschaffen van het eigen risico in de zorg</w:t>
            </w:r>
          </w:p>
          <w:p w:rsidRPr="00233ED2" w:rsidR="00233ED2" w:rsidP="00233ED2" w:rsidRDefault="00233ED2">
            <w:pPr>
              <w:rPr>
                <w:szCs w:val="24"/>
              </w:rPr>
            </w:pPr>
            <w:r w:rsidRPr="00233ED2">
              <w:rPr>
                <w:szCs w:val="24"/>
                <w:highlight w:val="yellow"/>
              </w:rPr>
              <w:t>- amendement Ploumen (77)</w:t>
            </w:r>
            <w:r w:rsidRPr="00233ED2">
              <w:rPr>
                <w:szCs w:val="24"/>
              </w:rPr>
              <w:t xml:space="preserve"> over vergoeding voor hersteloperaties na genitale verminking</w:t>
            </w:r>
          </w:p>
          <w:p w:rsidRPr="00233ED2" w:rsidR="00233ED2" w:rsidP="00233ED2" w:rsidRDefault="00233ED2">
            <w:pPr>
              <w:rPr>
                <w:szCs w:val="24"/>
              </w:rPr>
            </w:pPr>
            <w:r w:rsidRPr="00233ED2">
              <w:rPr>
                <w:szCs w:val="24"/>
              </w:rPr>
              <w:t>- artikel 2</w:t>
            </w:r>
          </w:p>
          <w:p w:rsidRPr="00233ED2" w:rsidR="00233ED2" w:rsidP="00233ED2" w:rsidRDefault="00233ED2">
            <w:pPr>
              <w:rPr>
                <w:szCs w:val="24"/>
              </w:rPr>
            </w:pPr>
            <w:r w:rsidRPr="00233ED2">
              <w:rPr>
                <w:szCs w:val="24"/>
                <w:highlight w:val="yellow"/>
              </w:rPr>
              <w:t>- amendement Geleijnse (111)</w:t>
            </w:r>
            <w:r w:rsidRPr="00233ED2">
              <w:rPr>
                <w:szCs w:val="24"/>
              </w:rPr>
              <w:t xml:space="preserve"> over extra subsidie voor ‘Inclusief sporten’</w:t>
            </w:r>
          </w:p>
          <w:p w:rsidRPr="00233ED2" w:rsidR="00233ED2" w:rsidP="00233ED2" w:rsidRDefault="00233ED2">
            <w:pPr>
              <w:rPr>
                <w:szCs w:val="24"/>
              </w:rPr>
            </w:pPr>
            <w:r w:rsidRPr="00233ED2">
              <w:rPr>
                <w:szCs w:val="24"/>
              </w:rPr>
              <w:t>- artikel 6</w:t>
            </w:r>
          </w:p>
          <w:p w:rsidRPr="00233ED2" w:rsidR="00233ED2" w:rsidP="00233ED2" w:rsidRDefault="00233ED2">
            <w:pPr>
              <w:rPr>
                <w:szCs w:val="24"/>
              </w:rPr>
            </w:pPr>
            <w:r w:rsidRPr="00233ED2">
              <w:rPr>
                <w:szCs w:val="24"/>
              </w:rPr>
              <w:t>- artikel 8</w:t>
            </w:r>
          </w:p>
          <w:p w:rsidRPr="00233ED2" w:rsidR="00233ED2" w:rsidP="00233ED2" w:rsidRDefault="00233ED2">
            <w:pPr>
              <w:rPr>
                <w:szCs w:val="24"/>
              </w:rPr>
            </w:pPr>
            <w:r w:rsidRPr="00233ED2">
              <w:rPr>
                <w:szCs w:val="24"/>
              </w:rPr>
              <w:t>- departementale begrotingsstaat</w:t>
            </w:r>
          </w:p>
          <w:p w:rsidRPr="00233ED2" w:rsidR="00233ED2" w:rsidP="00233ED2" w:rsidRDefault="00233ED2">
            <w:pPr>
              <w:rPr>
                <w:i/>
                <w:szCs w:val="24"/>
              </w:rPr>
            </w:pPr>
            <w:r w:rsidRPr="00233ED2">
              <w:rPr>
                <w:szCs w:val="24"/>
              </w:rPr>
              <w:lastRenderedPageBreak/>
              <w:t>*</w:t>
            </w:r>
            <w:r w:rsidRPr="00233ED2">
              <w:rPr>
                <w:i/>
                <w:szCs w:val="24"/>
              </w:rPr>
              <w:t>- begrotingsstaat inzake de agentschappen</w:t>
            </w:r>
          </w:p>
          <w:p w:rsidRPr="00233ED2" w:rsidR="00233ED2" w:rsidP="00233ED2" w:rsidRDefault="00233ED2">
            <w:pPr>
              <w:rPr>
                <w:szCs w:val="24"/>
              </w:rPr>
            </w:pPr>
            <w:r w:rsidRPr="00233ED2">
              <w:rPr>
                <w:szCs w:val="24"/>
              </w:rPr>
              <w:t>*- amendement Van Gerven (112,III)</w:t>
            </w:r>
          </w:p>
          <w:p w:rsidRPr="00233ED2" w:rsidR="00233ED2" w:rsidP="00233ED2" w:rsidRDefault="00233ED2">
            <w:pPr>
              <w:rPr>
                <w:szCs w:val="24"/>
              </w:rPr>
            </w:pPr>
            <w:r w:rsidRPr="00233ED2">
              <w:rPr>
                <w:szCs w:val="24"/>
              </w:rPr>
              <w:t>- begrotingsstaat inzake de agentschappen</w:t>
            </w:r>
          </w:p>
          <w:p w:rsidRPr="00233ED2" w:rsidR="00233ED2" w:rsidP="00233ED2" w:rsidRDefault="00233ED2">
            <w:pPr>
              <w:rPr>
                <w:szCs w:val="24"/>
              </w:rPr>
            </w:pPr>
            <w:r w:rsidRPr="00233ED2">
              <w:rPr>
                <w:szCs w:val="24"/>
              </w:rPr>
              <w:t>- beweegreden</w:t>
            </w:r>
          </w:p>
          <w:p w:rsidRPr="000E4F14" w:rsidR="000E4F14" w:rsidP="000E4F14" w:rsidRDefault="00233ED2">
            <w:pPr>
              <w:rPr>
                <w:szCs w:val="24"/>
              </w:rPr>
            </w:pPr>
            <w:r w:rsidRPr="00233ED2">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24.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35 000-XVII</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Vaststelling van de begrotingsstaat van Buitenlandse Handel en Ontwikkelingssamenwerking (XVII)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A5747B" w:rsidR="00A5747B" w:rsidP="00A5747B" w:rsidRDefault="00A5747B">
            <w:pPr>
              <w:rPr>
                <w:szCs w:val="24"/>
              </w:rPr>
            </w:pPr>
            <w:r w:rsidRPr="00A5747B">
              <w:rPr>
                <w:szCs w:val="24"/>
              </w:rPr>
              <w:t>35 000</w:t>
            </w:r>
            <w:r>
              <w:rPr>
                <w:szCs w:val="24"/>
              </w:rPr>
              <w:t>-</w:t>
            </w:r>
            <w:r w:rsidRPr="00A5747B">
              <w:rPr>
                <w:szCs w:val="24"/>
              </w:rPr>
              <w:t>XVII</w:t>
            </w:r>
            <w:r w:rsidRPr="00A5747B">
              <w:rPr>
                <w:szCs w:val="24"/>
              </w:rPr>
              <w:tab/>
            </w:r>
            <w:r w:rsidRPr="00A5747B">
              <w:rPr>
                <w:szCs w:val="24"/>
              </w:rPr>
              <w:tab/>
              <w:t>(bijgewerkt t/m amendement nr. 55)</w:t>
            </w:r>
            <w:r w:rsidRPr="00A5747B">
              <w:rPr>
                <w:szCs w:val="24"/>
              </w:rPr>
              <w:tab/>
            </w:r>
          </w:p>
          <w:p w:rsidRPr="00A5747B" w:rsidR="00A5747B" w:rsidP="00A5747B" w:rsidRDefault="00A5747B">
            <w:pPr>
              <w:rPr>
                <w:szCs w:val="24"/>
              </w:rPr>
            </w:pPr>
          </w:p>
          <w:p w:rsidRPr="00A5747B" w:rsidR="00A5747B" w:rsidP="00A5747B" w:rsidRDefault="00A5747B">
            <w:pPr>
              <w:rPr>
                <w:szCs w:val="24"/>
              </w:rPr>
            </w:pPr>
            <w:r w:rsidRPr="00A5747B">
              <w:rPr>
                <w:szCs w:val="24"/>
              </w:rPr>
              <w:t>GEWIJZIGDE STEMMINGSLIJST</w:t>
            </w:r>
          </w:p>
          <w:p w:rsidRPr="00A5747B" w:rsidR="00A5747B" w:rsidP="00A5747B" w:rsidRDefault="00A5747B">
            <w:pPr>
              <w:rPr>
                <w:szCs w:val="24"/>
              </w:rPr>
            </w:pPr>
          </w:p>
          <w:p w:rsidRPr="00A5747B" w:rsidR="00A5747B" w:rsidP="00A5747B" w:rsidRDefault="00A5747B">
            <w:pPr>
              <w:rPr>
                <w:i/>
                <w:szCs w:val="24"/>
              </w:rPr>
            </w:pPr>
            <w:r w:rsidRPr="00A5747B">
              <w:rPr>
                <w:i/>
                <w:szCs w:val="24"/>
              </w:rPr>
              <w:t>Wijzigingen aangegeven met *</w:t>
            </w:r>
          </w:p>
          <w:p w:rsidRPr="00A5747B" w:rsidR="00A5747B" w:rsidP="00A5747B" w:rsidRDefault="00A5747B">
            <w:pPr>
              <w:rPr>
                <w:szCs w:val="24"/>
              </w:rPr>
            </w:pPr>
          </w:p>
          <w:p w:rsidRPr="00A5747B" w:rsidR="00A5747B" w:rsidP="00A5747B" w:rsidRDefault="00A5747B">
            <w:pPr>
              <w:rPr>
                <w:b/>
                <w:szCs w:val="24"/>
              </w:rPr>
            </w:pPr>
            <w:r w:rsidRPr="00A5747B">
              <w:rPr>
                <w:b/>
                <w:szCs w:val="24"/>
              </w:rPr>
              <w:t xml:space="preserve">*De Voorzitter: </w:t>
            </w:r>
            <w:r w:rsidR="00D25FA0">
              <w:rPr>
                <w:b/>
                <w:szCs w:val="24"/>
              </w:rPr>
              <w:t>dhr.</w:t>
            </w:r>
            <w:r w:rsidRPr="00A5747B">
              <w:rPr>
                <w:b/>
                <w:szCs w:val="24"/>
              </w:rPr>
              <w:t xml:space="preserve"> Van Haga wenst het amendement op nr. 14 in te trekken. Ik neem aan dat u daarmee instemt.</w:t>
            </w:r>
          </w:p>
          <w:p w:rsidRPr="00A5747B" w:rsidR="00A5747B" w:rsidP="00A5747B" w:rsidRDefault="00A5747B">
            <w:pPr>
              <w:rPr>
                <w:szCs w:val="24"/>
              </w:rPr>
            </w:pPr>
          </w:p>
          <w:p w:rsidRPr="00A5747B" w:rsidR="00A5747B" w:rsidP="00A5747B" w:rsidRDefault="00A5747B">
            <w:pPr>
              <w:rPr>
                <w:szCs w:val="24"/>
              </w:rPr>
            </w:pPr>
            <w:r w:rsidRPr="00A5747B">
              <w:rPr>
                <w:szCs w:val="24"/>
              </w:rPr>
              <w:t>- artikelen 1 t/m 3</w:t>
            </w:r>
          </w:p>
          <w:p w:rsidRPr="00A5747B" w:rsidR="00A5747B" w:rsidP="00A5747B" w:rsidRDefault="00A5747B">
            <w:pPr>
              <w:rPr>
                <w:i/>
                <w:szCs w:val="24"/>
              </w:rPr>
            </w:pPr>
            <w:r w:rsidRPr="00A5747B">
              <w:rPr>
                <w:i/>
                <w:szCs w:val="24"/>
              </w:rPr>
              <w:t>departementale begrotingsstaat</w:t>
            </w:r>
          </w:p>
          <w:p w:rsidRPr="00A5747B" w:rsidR="00A5747B" w:rsidP="00A5747B" w:rsidRDefault="00A5747B">
            <w:pPr>
              <w:rPr>
                <w:szCs w:val="24"/>
              </w:rPr>
            </w:pPr>
            <w:r w:rsidRPr="00A5747B">
              <w:rPr>
                <w:szCs w:val="24"/>
                <w:highlight w:val="yellow"/>
              </w:rPr>
              <w:t>- amendement Karabulut (20,I)</w:t>
            </w:r>
            <w:r w:rsidRPr="00A5747B">
              <w:rPr>
                <w:szCs w:val="24"/>
              </w:rPr>
              <w:t xml:space="preserve"> over het handhaven van de bijdrage aan UNRWA</w:t>
            </w:r>
          </w:p>
          <w:p w:rsidRPr="00A5747B" w:rsidR="00A5747B" w:rsidP="00A5747B" w:rsidRDefault="00A5747B">
            <w:pPr>
              <w:rPr>
                <w:szCs w:val="24"/>
              </w:rPr>
            </w:pPr>
            <w:r w:rsidRPr="00A5747B">
              <w:rPr>
                <w:szCs w:val="24"/>
                <w:highlight w:val="yellow"/>
              </w:rPr>
              <w:t>- amendement Van den Hul c.s. (21,I)</w:t>
            </w:r>
            <w:r w:rsidRPr="00A5747B">
              <w:rPr>
                <w:szCs w:val="24"/>
              </w:rPr>
              <w:t xml:space="preserve"> over een Toolbox internationaal maatschappelijk verantwoord ondernemen</w:t>
            </w:r>
          </w:p>
          <w:p w:rsidRPr="00A5747B" w:rsidR="00A5747B" w:rsidP="00A5747B" w:rsidRDefault="00A5747B">
            <w:pPr>
              <w:rPr>
                <w:szCs w:val="24"/>
              </w:rPr>
            </w:pPr>
            <w:r w:rsidRPr="00A5747B">
              <w:rPr>
                <w:szCs w:val="24"/>
                <w:highlight w:val="yellow"/>
              </w:rPr>
              <w:t>- amendement Amhaouch c.s. (25,I)</w:t>
            </w:r>
            <w:r w:rsidRPr="00A5747B">
              <w:rPr>
                <w:szCs w:val="24"/>
              </w:rPr>
              <w:t xml:space="preserve"> over het ondersteunen van lokale startups in de Agri-Food sector</w:t>
            </w:r>
          </w:p>
          <w:p w:rsidRPr="00A5747B" w:rsidR="00A5747B" w:rsidP="00A5747B" w:rsidRDefault="00A5747B">
            <w:pPr>
              <w:rPr>
                <w:szCs w:val="24"/>
              </w:rPr>
            </w:pPr>
            <w:r w:rsidRPr="00A5747B">
              <w:rPr>
                <w:szCs w:val="24"/>
                <w:highlight w:val="yellow"/>
              </w:rPr>
              <w:t>- amendement Voordewind (54,I)</w:t>
            </w:r>
            <w:r w:rsidRPr="00A5747B">
              <w:rPr>
                <w:szCs w:val="24"/>
              </w:rPr>
              <w:t xml:space="preserve"> over een extra investering in het Fonds Bestrijding Kinderarbeid</w:t>
            </w:r>
          </w:p>
          <w:p w:rsidRPr="00A5747B" w:rsidR="00A5747B" w:rsidP="00A5747B" w:rsidRDefault="00A5747B">
            <w:pPr>
              <w:rPr>
                <w:szCs w:val="24"/>
              </w:rPr>
            </w:pPr>
            <w:r w:rsidRPr="00A5747B">
              <w:rPr>
                <w:szCs w:val="24"/>
              </w:rPr>
              <w:t>- artikel 1</w:t>
            </w:r>
          </w:p>
          <w:p w:rsidRPr="00A5747B" w:rsidR="00A5747B" w:rsidP="00A5747B" w:rsidRDefault="00A5747B">
            <w:pPr>
              <w:rPr>
                <w:szCs w:val="24"/>
              </w:rPr>
            </w:pPr>
            <w:r w:rsidRPr="00A5747B">
              <w:rPr>
                <w:szCs w:val="24"/>
                <w:highlight w:val="yellow"/>
              </w:rPr>
              <w:t>- amendement Van Haga (12,I)</w:t>
            </w:r>
            <w:r w:rsidRPr="00A5747B">
              <w:rPr>
                <w:szCs w:val="24"/>
              </w:rPr>
              <w:t xml:space="preserve"> over het stimuleren van innovatieve initiatieven op het gebied van zonne-energie</w:t>
            </w:r>
          </w:p>
          <w:p w:rsidRPr="00A5747B" w:rsidR="00A5747B" w:rsidP="00A5747B" w:rsidRDefault="00A5747B">
            <w:pPr>
              <w:rPr>
                <w:szCs w:val="24"/>
              </w:rPr>
            </w:pPr>
            <w:r w:rsidRPr="00A5747B">
              <w:rPr>
                <w:szCs w:val="24"/>
                <w:highlight w:val="yellow"/>
              </w:rPr>
              <w:t>- amendement Van Haga (13,I)</w:t>
            </w:r>
            <w:r w:rsidRPr="00A5747B">
              <w:rPr>
                <w:szCs w:val="24"/>
              </w:rPr>
              <w:t xml:space="preserve"> over het stimuleren van oplossingen voor 'indoor air pollution' in ontwikkelingslanden</w:t>
            </w:r>
          </w:p>
          <w:p w:rsidRPr="00A5747B" w:rsidR="00A5747B" w:rsidP="00A5747B" w:rsidRDefault="00A5747B">
            <w:pPr>
              <w:rPr>
                <w:szCs w:val="24"/>
              </w:rPr>
            </w:pPr>
            <w:r w:rsidRPr="00A5747B">
              <w:rPr>
                <w:szCs w:val="24"/>
                <w:highlight w:val="yellow"/>
              </w:rPr>
              <w:t>*- gewijzigd amendement Karabulut (55,I)</w:t>
            </w:r>
            <w:r w:rsidRPr="00A5747B">
              <w:rPr>
                <w:szCs w:val="24"/>
              </w:rPr>
              <w:t xml:space="preserve"> over het uitbannen van ondervoeding</w:t>
            </w:r>
          </w:p>
          <w:p w:rsidRPr="00A5747B" w:rsidR="00A5747B" w:rsidP="00A5747B" w:rsidRDefault="00A5747B">
            <w:pPr>
              <w:rPr>
                <w:szCs w:val="24"/>
              </w:rPr>
            </w:pPr>
            <w:r w:rsidRPr="00A5747B">
              <w:rPr>
                <w:szCs w:val="24"/>
              </w:rPr>
              <w:t>- artikel 2</w:t>
            </w:r>
          </w:p>
          <w:p w:rsidRPr="00A5747B" w:rsidR="00A5747B" w:rsidP="00A5747B" w:rsidRDefault="00A5747B">
            <w:pPr>
              <w:rPr>
                <w:szCs w:val="24"/>
              </w:rPr>
            </w:pPr>
            <w:r w:rsidRPr="00A5747B">
              <w:rPr>
                <w:szCs w:val="24"/>
                <w:highlight w:val="yellow"/>
              </w:rPr>
              <w:t>- amendement Bouali/Kuik (18,I)</w:t>
            </w:r>
            <w:r w:rsidRPr="00A5747B">
              <w:rPr>
                <w:szCs w:val="24"/>
              </w:rPr>
              <w:t xml:space="preserve"> over 7 miljoen extra investeren in het tegengaan van kindhuwelijken en het versterken van de positie van jonge meisjes</w:t>
            </w:r>
          </w:p>
          <w:p w:rsidRPr="00A5747B" w:rsidR="00A5747B" w:rsidP="00A5747B" w:rsidRDefault="00A5747B">
            <w:pPr>
              <w:rPr>
                <w:szCs w:val="24"/>
              </w:rPr>
            </w:pPr>
            <w:r w:rsidRPr="00A5747B">
              <w:rPr>
                <w:szCs w:val="24"/>
                <w:highlight w:val="yellow"/>
              </w:rPr>
              <w:t>- amendement Bouali/Kuik (22I)</w:t>
            </w:r>
            <w:r w:rsidRPr="00A5747B">
              <w:rPr>
                <w:szCs w:val="24"/>
              </w:rPr>
              <w:t xml:space="preserve"> over een extra geoormerkte investering in voorlichting over en toegang tot anticonceptie voor jongeren</w:t>
            </w:r>
          </w:p>
          <w:p w:rsidRPr="00A5747B" w:rsidR="00A5747B" w:rsidP="00A5747B" w:rsidRDefault="00A5747B">
            <w:pPr>
              <w:rPr>
                <w:szCs w:val="24"/>
              </w:rPr>
            </w:pPr>
            <w:r w:rsidRPr="00A5747B">
              <w:rPr>
                <w:szCs w:val="24"/>
                <w:highlight w:val="yellow"/>
              </w:rPr>
              <w:t>- amendement Diks c.s. (23,I)</w:t>
            </w:r>
            <w:r w:rsidRPr="00A5747B">
              <w:rPr>
                <w:szCs w:val="24"/>
              </w:rPr>
              <w:t xml:space="preserve"> over 2 miljoen voor het uitbannen van genitale verminking van vrouwen</w:t>
            </w:r>
          </w:p>
          <w:p w:rsidRPr="00A5747B" w:rsidR="00A5747B" w:rsidP="00A5747B" w:rsidRDefault="00A5747B">
            <w:pPr>
              <w:rPr>
                <w:szCs w:val="24"/>
              </w:rPr>
            </w:pPr>
            <w:r w:rsidRPr="00A5747B">
              <w:rPr>
                <w:szCs w:val="24"/>
                <w:highlight w:val="yellow"/>
              </w:rPr>
              <w:t>- amendement Kuik c.s. (24,I)</w:t>
            </w:r>
            <w:r w:rsidRPr="00A5747B">
              <w:rPr>
                <w:szCs w:val="24"/>
              </w:rPr>
              <w:t xml:space="preserve"> over de uitrol van nieuwe diagnostiek en behandeling op het gebied van tuberculose</w:t>
            </w:r>
          </w:p>
          <w:p w:rsidRPr="00A5747B" w:rsidR="00A5747B" w:rsidP="00A5747B" w:rsidRDefault="00A5747B">
            <w:pPr>
              <w:rPr>
                <w:szCs w:val="24"/>
              </w:rPr>
            </w:pPr>
            <w:r w:rsidRPr="00A5747B">
              <w:rPr>
                <w:szCs w:val="24"/>
              </w:rPr>
              <w:t>- artikel 3</w:t>
            </w:r>
          </w:p>
          <w:p w:rsidRPr="00A5747B" w:rsidR="00A5747B" w:rsidP="00A5747B" w:rsidRDefault="00A5747B">
            <w:pPr>
              <w:rPr>
                <w:szCs w:val="24"/>
                <w:highlight w:val="yellow"/>
              </w:rPr>
            </w:pPr>
            <w:r w:rsidRPr="00A5747B">
              <w:rPr>
                <w:szCs w:val="24"/>
                <w:highlight w:val="yellow"/>
              </w:rPr>
              <w:t>- amendement Kuzu/Van den Hul (7)</w:t>
            </w:r>
            <w:r w:rsidRPr="00A5747B">
              <w:rPr>
                <w:szCs w:val="24"/>
              </w:rPr>
              <w:t xml:space="preserve"> over 2 miljoen voor hulp aan de Rohingya</w:t>
            </w:r>
          </w:p>
          <w:p w:rsidRPr="00A5747B" w:rsidR="00A5747B" w:rsidP="00A5747B" w:rsidRDefault="00A5747B">
            <w:pPr>
              <w:rPr>
                <w:szCs w:val="24"/>
              </w:rPr>
            </w:pPr>
            <w:r w:rsidRPr="00A5747B">
              <w:rPr>
                <w:szCs w:val="24"/>
                <w:highlight w:val="yellow"/>
              </w:rPr>
              <w:lastRenderedPageBreak/>
              <w:t>- amendement Kuzu (8)</w:t>
            </w:r>
            <w:r w:rsidRPr="00A5747B">
              <w:rPr>
                <w:szCs w:val="24"/>
              </w:rPr>
              <w:t xml:space="preserve"> over 2 miljoen voor hulp aan de </w:t>
            </w:r>
            <w:proofErr w:type="spellStart"/>
            <w:r w:rsidRPr="00A5747B">
              <w:rPr>
                <w:szCs w:val="24"/>
              </w:rPr>
              <w:t>Oeigoeren</w:t>
            </w:r>
            <w:proofErr w:type="spellEnd"/>
          </w:p>
          <w:p w:rsidRPr="00A5747B" w:rsidR="00A5747B" w:rsidP="00A5747B" w:rsidRDefault="00A5747B">
            <w:pPr>
              <w:rPr>
                <w:szCs w:val="24"/>
              </w:rPr>
            </w:pPr>
            <w:r w:rsidRPr="00A5747B">
              <w:rPr>
                <w:szCs w:val="24"/>
              </w:rPr>
              <w:t>- amendement Karabulut (20,II)</w:t>
            </w:r>
          </w:p>
          <w:p w:rsidRPr="00A5747B" w:rsidR="00A5747B" w:rsidP="00A5747B" w:rsidRDefault="00A5747B">
            <w:pPr>
              <w:rPr>
                <w:szCs w:val="24"/>
              </w:rPr>
            </w:pPr>
            <w:r w:rsidRPr="00A5747B">
              <w:rPr>
                <w:szCs w:val="24"/>
                <w:highlight w:val="yellow"/>
              </w:rPr>
              <w:t>- amendement Voordewind c.s. (27,I)</w:t>
            </w:r>
            <w:r w:rsidRPr="00A5747B">
              <w:rPr>
                <w:szCs w:val="24"/>
              </w:rPr>
              <w:t xml:space="preserve"> over 10 miljoen extra investering in het noodhulpcluster Dutch Relief Alliance</w:t>
            </w:r>
          </w:p>
          <w:p w:rsidRPr="00A5747B" w:rsidR="00A5747B" w:rsidP="00A5747B" w:rsidRDefault="00A5747B">
            <w:pPr>
              <w:rPr>
                <w:szCs w:val="24"/>
              </w:rPr>
            </w:pPr>
            <w:r w:rsidRPr="00A5747B">
              <w:rPr>
                <w:szCs w:val="24"/>
              </w:rPr>
              <w:t>- artikel 4</w:t>
            </w:r>
          </w:p>
          <w:p w:rsidRPr="00A5747B" w:rsidR="00A5747B" w:rsidP="00A5747B" w:rsidRDefault="00A5747B">
            <w:pPr>
              <w:rPr>
                <w:szCs w:val="24"/>
              </w:rPr>
            </w:pPr>
            <w:r w:rsidRPr="00A5747B">
              <w:rPr>
                <w:szCs w:val="24"/>
              </w:rPr>
              <w:t>- amendement Van Haga (12,II)</w:t>
            </w:r>
          </w:p>
          <w:p w:rsidRPr="00A5747B" w:rsidR="00A5747B" w:rsidP="00A5747B" w:rsidRDefault="00A5747B">
            <w:pPr>
              <w:rPr>
                <w:szCs w:val="24"/>
              </w:rPr>
            </w:pPr>
            <w:r w:rsidRPr="00A5747B">
              <w:rPr>
                <w:szCs w:val="24"/>
              </w:rPr>
              <w:t>- amendement Van Haga (13,II)</w:t>
            </w:r>
          </w:p>
          <w:p w:rsidRPr="00A5747B" w:rsidR="00A5747B" w:rsidP="00A5747B" w:rsidRDefault="00A5747B">
            <w:pPr>
              <w:rPr>
                <w:szCs w:val="24"/>
              </w:rPr>
            </w:pPr>
            <w:r w:rsidRPr="00A5747B">
              <w:rPr>
                <w:szCs w:val="24"/>
                <w:highlight w:val="yellow"/>
              </w:rPr>
              <w:t>- amendement Bouali (15)</w:t>
            </w:r>
            <w:r w:rsidRPr="00A5747B">
              <w:rPr>
                <w:szCs w:val="24"/>
              </w:rPr>
              <w:t xml:space="preserve"> over 2 miljoen extra investeren in het assistent-deskundigen programma</w:t>
            </w:r>
          </w:p>
          <w:p w:rsidRPr="00A5747B" w:rsidR="00A5747B" w:rsidP="00A5747B" w:rsidRDefault="00A5747B">
            <w:pPr>
              <w:rPr>
                <w:szCs w:val="24"/>
              </w:rPr>
            </w:pPr>
            <w:r w:rsidRPr="00A5747B">
              <w:rPr>
                <w:szCs w:val="24"/>
              </w:rPr>
              <w:t>- amendement Bouali/Kuik (18,II)</w:t>
            </w:r>
          </w:p>
          <w:p w:rsidRPr="00A5747B" w:rsidR="00A5747B" w:rsidP="00A5747B" w:rsidRDefault="00A5747B">
            <w:pPr>
              <w:rPr>
                <w:szCs w:val="24"/>
              </w:rPr>
            </w:pPr>
            <w:r w:rsidRPr="00A5747B">
              <w:rPr>
                <w:szCs w:val="24"/>
              </w:rPr>
              <w:t>- amendement Van den Hul c.s. (21,II)</w:t>
            </w:r>
          </w:p>
          <w:p w:rsidRPr="00A5747B" w:rsidR="00A5747B" w:rsidP="00A5747B" w:rsidRDefault="00A5747B">
            <w:pPr>
              <w:rPr>
                <w:szCs w:val="24"/>
              </w:rPr>
            </w:pPr>
            <w:r w:rsidRPr="00A5747B">
              <w:rPr>
                <w:szCs w:val="24"/>
              </w:rPr>
              <w:t>- amendement Bouali/Kuik (22,II)</w:t>
            </w:r>
          </w:p>
          <w:p w:rsidRPr="00A5747B" w:rsidR="00A5747B" w:rsidP="00A5747B" w:rsidRDefault="00A5747B">
            <w:pPr>
              <w:rPr>
                <w:szCs w:val="24"/>
              </w:rPr>
            </w:pPr>
            <w:r w:rsidRPr="00A5747B">
              <w:rPr>
                <w:szCs w:val="24"/>
              </w:rPr>
              <w:t>- amendement Diks c.s. (23,II)</w:t>
            </w:r>
          </w:p>
          <w:p w:rsidRPr="00A5747B" w:rsidR="00A5747B" w:rsidP="00A5747B" w:rsidRDefault="00A5747B">
            <w:pPr>
              <w:rPr>
                <w:szCs w:val="24"/>
              </w:rPr>
            </w:pPr>
            <w:r w:rsidRPr="00A5747B">
              <w:rPr>
                <w:szCs w:val="24"/>
              </w:rPr>
              <w:t>- amendement Kuik c.s. (24,II)</w:t>
            </w:r>
          </w:p>
          <w:p w:rsidRPr="00A5747B" w:rsidR="00A5747B" w:rsidP="00A5747B" w:rsidRDefault="00A5747B">
            <w:pPr>
              <w:rPr>
                <w:szCs w:val="24"/>
              </w:rPr>
            </w:pPr>
            <w:r w:rsidRPr="00A5747B">
              <w:rPr>
                <w:szCs w:val="24"/>
              </w:rPr>
              <w:t>- amendement Amhaouch c.s. (25,II)</w:t>
            </w:r>
          </w:p>
          <w:p w:rsidRPr="00A5747B" w:rsidR="00A5747B" w:rsidP="00A5747B" w:rsidRDefault="00A5747B">
            <w:pPr>
              <w:rPr>
                <w:szCs w:val="24"/>
              </w:rPr>
            </w:pPr>
            <w:r w:rsidRPr="00A5747B">
              <w:rPr>
                <w:szCs w:val="24"/>
              </w:rPr>
              <w:t>- amendement Voordewind (54,II)</w:t>
            </w:r>
          </w:p>
          <w:p w:rsidRPr="00A5747B" w:rsidR="00A5747B" w:rsidP="00A5747B" w:rsidRDefault="00A5747B">
            <w:pPr>
              <w:rPr>
                <w:szCs w:val="24"/>
              </w:rPr>
            </w:pPr>
            <w:r w:rsidRPr="00A5747B">
              <w:rPr>
                <w:szCs w:val="24"/>
              </w:rPr>
              <w:t>- amendement Voordewind c.s. (27,II)</w:t>
            </w:r>
          </w:p>
          <w:p w:rsidRPr="00A5747B" w:rsidR="00A5747B" w:rsidP="00A5747B" w:rsidRDefault="00A5747B">
            <w:pPr>
              <w:rPr>
                <w:szCs w:val="24"/>
              </w:rPr>
            </w:pPr>
            <w:r w:rsidRPr="00A5747B">
              <w:rPr>
                <w:szCs w:val="24"/>
              </w:rPr>
              <w:t>*- gewijzigd amendement Karabulut (55,II)</w:t>
            </w:r>
          </w:p>
          <w:p w:rsidRPr="00A5747B" w:rsidR="00A5747B" w:rsidP="00A5747B" w:rsidRDefault="00A5747B">
            <w:pPr>
              <w:rPr>
                <w:szCs w:val="24"/>
              </w:rPr>
            </w:pPr>
            <w:r w:rsidRPr="00A5747B">
              <w:rPr>
                <w:szCs w:val="24"/>
              </w:rPr>
              <w:t>- artikel 5</w:t>
            </w:r>
          </w:p>
          <w:p w:rsidRPr="00A5747B" w:rsidR="00A5747B" w:rsidP="00A5747B" w:rsidRDefault="00A5747B">
            <w:pPr>
              <w:rPr>
                <w:szCs w:val="24"/>
              </w:rPr>
            </w:pPr>
            <w:r w:rsidRPr="00A5747B">
              <w:rPr>
                <w:szCs w:val="24"/>
              </w:rPr>
              <w:t>- departementale begrotingsstaat</w:t>
            </w:r>
          </w:p>
          <w:p w:rsidRPr="00A5747B" w:rsidR="00A5747B" w:rsidP="00A5747B" w:rsidRDefault="00A5747B">
            <w:pPr>
              <w:rPr>
                <w:szCs w:val="24"/>
              </w:rPr>
            </w:pPr>
            <w:r w:rsidRPr="00A5747B">
              <w:rPr>
                <w:szCs w:val="24"/>
              </w:rPr>
              <w:t>- beweegreden</w:t>
            </w:r>
          </w:p>
          <w:p w:rsidRPr="000E4F14" w:rsidR="000E4F14" w:rsidP="000E4F14" w:rsidRDefault="00A5747B">
            <w:pPr>
              <w:rPr>
                <w:szCs w:val="24"/>
              </w:rPr>
            </w:pPr>
            <w:r w:rsidRPr="00A5747B">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Stemmingen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25. Stemmingen over: moties ingediend bij Vaststelling van de begrotingsstaat van Buitenlandse Handel en Ontwikkelingssamenwerking (XVII) voor het jaar 2019</w:t>
            </w:r>
          </w:p>
        </w:tc>
      </w:tr>
      <w:tr w:rsidRPr="000E4F14" w:rsidR="00E01D78" w:rsidTr="00413E3A">
        <w:trPr>
          <w:trHeight w:val="146"/>
        </w:trPr>
        <w:tc>
          <w:tcPr>
            <w:tcW w:w="1455" w:type="pct"/>
            <w:tcBorders>
              <w:top w:val="nil"/>
              <w:left w:val="nil"/>
              <w:bottom w:val="nil"/>
              <w:right w:val="nil"/>
            </w:tcBorders>
          </w:tcPr>
          <w:p w:rsidRPr="000E4F14" w:rsidR="00E01D78" w:rsidP="000E4F14" w:rsidRDefault="00E01D78">
            <w:pPr>
              <w:rPr>
                <w:b/>
              </w:rPr>
            </w:pPr>
          </w:p>
        </w:tc>
        <w:tc>
          <w:tcPr>
            <w:tcW w:w="79" w:type="pct"/>
            <w:tcBorders>
              <w:top w:val="nil"/>
              <w:left w:val="nil"/>
              <w:bottom w:val="nil"/>
              <w:right w:val="nil"/>
            </w:tcBorders>
          </w:tcPr>
          <w:p w:rsidRPr="000E4F14" w:rsidR="00E01D78" w:rsidP="000E4F14" w:rsidRDefault="00E01D78">
            <w:pPr>
              <w:rPr>
                <w:szCs w:val="24"/>
              </w:rPr>
            </w:pPr>
          </w:p>
        </w:tc>
        <w:tc>
          <w:tcPr>
            <w:tcW w:w="3466" w:type="pct"/>
            <w:tcBorders>
              <w:top w:val="nil"/>
              <w:left w:val="nil"/>
              <w:bottom w:val="nil"/>
              <w:right w:val="nil"/>
            </w:tcBorders>
          </w:tcPr>
          <w:p w:rsidRPr="00E01D78" w:rsidR="00E01D78" w:rsidP="000E4F14" w:rsidRDefault="00E01D78">
            <w:pPr>
              <w:rPr>
                <w:b/>
              </w:rPr>
            </w:pPr>
            <w:bookmarkStart w:name="_GoBack" w:id="0"/>
            <w:r w:rsidRPr="00E01D78">
              <w:rPr>
                <w:b/>
              </w:rPr>
              <w:t xml:space="preserve">De Voorzitter: mw. Ouwehand verzoekt haar motie op stuk nr. 46 aan te houden. </w:t>
            </w:r>
            <w:bookmarkEnd w:id="0"/>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35 000-XVII, nr. 28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Weerdenburg over geen cent meer uitgeven aan ontwikkelingshulp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29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Weerdenburg over geen financiële verplichtingen met organisaties gelieerd aan het Soros Foundations Network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30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Haga over de bilaterale hulpinspanning meer richten op de focusregio's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31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Haga over het aandeel van het bedrijfslevenkanaal in de ODA-bestedingen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32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Haga/Van Weerdenburg over gegevens over OS-projecten integraal publiceren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33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motie-Diks over verslag doen over initiatieven op het gebied van seksuele en reproductieve gezondheid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34 (overgenomen)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motie-Diks/Van den Hul over een uitgebreidere imvo-richtlijn voor Nederlandse ambassades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35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motie-Diks over alle steun vanuit de overheid aan fossiele energiedragers afbouwen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36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motie-Kuik c.s. over kennisuitwisseling en stages op mbo-niveau in het OS-domein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37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motie-Karabulut over geen ODA-geld naar grensbewaking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38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motie-Karabulut over een plan tegen belastingontwijking in Afrikaanse landen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39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motie-Alkaya over controle op de naleving van OESO-richtlijnen </w:t>
            </w:r>
            <w:r w:rsidRPr="000E4F14">
              <w:lastRenderedPageBreak/>
              <w:t xml:space="preserve">door bedrijven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lastRenderedPageBreak/>
              <w:t>35 000-XVII, nr. 40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den Hul over genoegdoening en erkenning voor slachtoffers van seksueel geweld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41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den Hul over onderzoeken welke opvangkampen voldoen aan UNHCR-eisen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42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den Hul over richtlijnen voor vrijheid van vereniging en vergadering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43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den Hul over allocatie van SRGR-middelen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44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motie-Voordewind/Van Haga over koppeling tussen de duur van de detentie aan de hoogte van de betalingen aan veroordeelde Palestijnen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45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motie-Voordewind/Kuik over de investering in het Challenge Fund for Youth Employment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46</w:t>
            </w:r>
            <w:r w:rsidR="00E01D78">
              <w:rPr>
                <w:b/>
              </w:rPr>
              <w:t xml:space="preserve">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motie-Ouwehand over de import van palmolie drastisch verminderen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47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motie-Ouwehand over geen handelsverdrag zonder implementatie van het Parijsakkoord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48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motie-Ouwehand c.s. over het niet in lijn liggen van de Miljoenennota met de beperking van de opwarming van de aarde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49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motie-Stoffer/Voordewind over SDG 16 als expliciet doel voor de diplomatieke posten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50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motie-Stoffer over internationale afspraken over het investeren van 0,7% van het BNI in ODA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r w:rsidRPr="000E4F14">
              <w:rPr>
                <w:b/>
              </w:rPr>
              <w:t>35 000-XVII, nr. 51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motie-Stoffer/Van Brenk over de doelstelling van toegang tot sanitaire voorzieningen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52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motie-Kuzu over terugkeren naar een bijdrage van 0,7% van het bni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rPr>
              <w:t>35 000-XVII, nr. 53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 motie-Kuzu/Van den Hul over de veilige terugkeer van de Rohingya</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 xml:space="preserve">26.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34 182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 xml:space="preserve">Wijziging van de Wet rijonderricht motorrijtuigen 1993 (wijzigingen naar aanleiding van evaluatie, nascholing beroepschauffeurs, bestuursrechtelijke handhaving en enkele verbeteringen)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34 182</w:t>
            </w:r>
            <w:r w:rsidRPr="000E4F14">
              <w:rPr>
                <w:szCs w:val="24"/>
              </w:rPr>
              <w:tab/>
            </w:r>
            <w:r w:rsidRPr="000E4F14">
              <w:rPr>
                <w:szCs w:val="24"/>
              </w:rPr>
              <w:tab/>
              <w:t xml:space="preserve">      (</w:t>
            </w:r>
            <w:r w:rsidRPr="000E4F14">
              <w:rPr>
                <w:szCs w:val="24"/>
              </w:rPr>
              <w:fldChar w:fldCharType="begin"/>
            </w:r>
            <w:r w:rsidRPr="000E4F14">
              <w:rPr>
                <w:szCs w:val="24"/>
              </w:rPr>
              <w:instrText xml:space="preserve"> =  \* MERGEFORMAT </w:instrText>
            </w:r>
            <w:r w:rsidRPr="000E4F14">
              <w:rPr>
                <w:szCs w:val="24"/>
              </w:rPr>
              <w:fldChar w:fldCharType="separate"/>
            </w:r>
            <w:r w:rsidRPr="000E4F14">
              <w:rPr>
                <w:szCs w:val="24"/>
              </w:rPr>
              <w:t xml:space="preserve">bijgewerkt t/m amendement nr. </w:t>
            </w:r>
            <w:r w:rsidRPr="000E4F14">
              <w:rPr>
                <w:szCs w:val="24"/>
              </w:rPr>
              <w:fldChar w:fldCharType="end"/>
            </w:r>
            <w:r w:rsidRPr="000E4F14">
              <w:rPr>
                <w:szCs w:val="24"/>
              </w:rPr>
              <w:t>27)</w:t>
            </w:r>
          </w:p>
          <w:p w:rsidRPr="000E4F14" w:rsidR="000E4F14" w:rsidP="000E4F14" w:rsidRDefault="000E4F14">
            <w:pPr>
              <w:rPr>
                <w:szCs w:val="24"/>
              </w:rPr>
            </w:pPr>
          </w:p>
          <w:p w:rsidRPr="000E4F14" w:rsidR="000E4F14" w:rsidP="000E4F14" w:rsidRDefault="000E4F14">
            <w:pPr>
              <w:rPr>
                <w:szCs w:val="24"/>
              </w:rPr>
            </w:pPr>
            <w:r w:rsidRPr="000E4F14">
              <w:rPr>
                <w:szCs w:val="24"/>
              </w:rPr>
              <w:t>GEWIJZIGDE STEMMINGSLIJST</w:t>
            </w:r>
          </w:p>
          <w:p w:rsidRPr="000E4F14" w:rsidR="000E4F14" w:rsidP="000E4F14" w:rsidRDefault="000E4F14">
            <w:pPr>
              <w:rPr>
                <w:szCs w:val="24"/>
              </w:rPr>
            </w:pPr>
          </w:p>
          <w:p w:rsidRPr="000E4F14" w:rsidR="000E4F14" w:rsidP="000E4F14" w:rsidRDefault="000E4F14">
            <w:pPr>
              <w:rPr>
                <w:szCs w:val="24"/>
              </w:rPr>
            </w:pPr>
            <w:r w:rsidRPr="000E4F14">
              <w:rPr>
                <w:i/>
                <w:szCs w:val="24"/>
              </w:rPr>
              <w:t>Wijzigingen aangegeven met *</w:t>
            </w:r>
          </w:p>
          <w:p w:rsidRPr="000E4F14" w:rsidR="000E4F14" w:rsidP="000E4F14" w:rsidRDefault="000E4F14">
            <w:pPr>
              <w:rPr>
                <w:szCs w:val="24"/>
              </w:rPr>
            </w:pPr>
          </w:p>
          <w:p w:rsidRPr="000E4F14" w:rsidR="000E4F14" w:rsidP="000E4F14" w:rsidRDefault="000E4F14">
            <w:pPr>
              <w:rPr>
                <w:b/>
                <w:szCs w:val="24"/>
              </w:rPr>
            </w:pPr>
            <w:r w:rsidRPr="000E4F14">
              <w:rPr>
                <w:b/>
                <w:szCs w:val="24"/>
              </w:rPr>
              <w:t>De Voorzitter: dhr. Remco Dijkstra wenst het amendement op nr. 15 in te trekken. Ik neem dat u daarmee instemt.</w:t>
            </w:r>
          </w:p>
          <w:p w:rsidRPr="000E4F14" w:rsidR="000E4F14" w:rsidP="000E4F14" w:rsidRDefault="000E4F14">
            <w:pPr>
              <w:rPr>
                <w:szCs w:val="24"/>
              </w:rPr>
            </w:pPr>
          </w:p>
          <w:p w:rsidRPr="000E4F14" w:rsidR="000E4F14" w:rsidP="000E4F14" w:rsidRDefault="000E4F14">
            <w:pPr>
              <w:rPr>
                <w:szCs w:val="24"/>
              </w:rPr>
            </w:pPr>
            <w:r w:rsidRPr="000E4F14">
              <w:rPr>
                <w:szCs w:val="24"/>
              </w:rPr>
              <w:t>- artikel I, onderdelen A t/m I</w:t>
            </w:r>
          </w:p>
          <w:p w:rsidRPr="000E4F14" w:rsidR="000E4F14" w:rsidP="000E4F14" w:rsidRDefault="000E4F14">
            <w:pPr>
              <w:rPr>
                <w:szCs w:val="24"/>
              </w:rPr>
            </w:pPr>
            <w:r w:rsidRPr="000E4F14">
              <w:rPr>
                <w:szCs w:val="24"/>
                <w:highlight w:val="yellow"/>
              </w:rPr>
              <w:t>*- gewijzigd amendement Laçin c.s. (27,I)</w:t>
            </w:r>
            <w:r w:rsidRPr="000E4F14">
              <w:rPr>
                <w:szCs w:val="24"/>
              </w:rPr>
              <w:t xml:space="preserve"> over het niet verliezen van de instructiebevoegdheid bij een onvoldoende voor de praktijkbegeleiding</w:t>
            </w:r>
          </w:p>
          <w:p w:rsidRPr="000E4F14" w:rsidR="000E4F14" w:rsidP="000E4F14" w:rsidRDefault="000E4F14">
            <w:pPr>
              <w:rPr>
                <w:szCs w:val="24"/>
              </w:rPr>
            </w:pPr>
            <w:r w:rsidRPr="000E4F14">
              <w:rPr>
                <w:szCs w:val="24"/>
              </w:rPr>
              <w:t>- onderdeel J</w:t>
            </w:r>
          </w:p>
          <w:p w:rsidRPr="000E4F14" w:rsidR="000E4F14" w:rsidP="000E4F14" w:rsidRDefault="000E4F14">
            <w:pPr>
              <w:rPr>
                <w:szCs w:val="24"/>
              </w:rPr>
            </w:pPr>
            <w:r w:rsidRPr="000E4F14">
              <w:rPr>
                <w:szCs w:val="24"/>
              </w:rPr>
              <w:t>- onderdeel K</w:t>
            </w:r>
          </w:p>
          <w:p w:rsidRPr="000E4F14" w:rsidR="000E4F14" w:rsidP="000E4F14" w:rsidRDefault="000E4F14">
            <w:pPr>
              <w:rPr>
                <w:szCs w:val="24"/>
              </w:rPr>
            </w:pPr>
            <w:r w:rsidRPr="000E4F14">
              <w:rPr>
                <w:szCs w:val="24"/>
              </w:rPr>
              <w:lastRenderedPageBreak/>
              <w:t xml:space="preserve">*- gewijzigd amendement Laçin c.s. (27,II) </w:t>
            </w:r>
          </w:p>
          <w:p w:rsidRPr="000E4F14" w:rsidR="000E4F14" w:rsidP="000E4F14" w:rsidRDefault="000E4F14">
            <w:pPr>
              <w:rPr>
                <w:szCs w:val="24"/>
              </w:rPr>
            </w:pPr>
            <w:r w:rsidRPr="000E4F14">
              <w:rPr>
                <w:szCs w:val="24"/>
              </w:rPr>
              <w:t>- onderdeel L</w:t>
            </w:r>
          </w:p>
          <w:p w:rsidRPr="000E4F14" w:rsidR="000E4F14" w:rsidP="000E4F14" w:rsidRDefault="000E4F14">
            <w:pPr>
              <w:rPr>
                <w:szCs w:val="24"/>
              </w:rPr>
            </w:pPr>
            <w:r w:rsidRPr="000E4F14">
              <w:rPr>
                <w:szCs w:val="24"/>
              </w:rPr>
              <w:t>- onderdeel M</w:t>
            </w:r>
          </w:p>
          <w:p w:rsidRPr="000E4F14" w:rsidR="000E4F14" w:rsidP="000E4F14" w:rsidRDefault="000E4F14">
            <w:pPr>
              <w:rPr>
                <w:szCs w:val="24"/>
              </w:rPr>
            </w:pPr>
            <w:r w:rsidRPr="000E4F14">
              <w:rPr>
                <w:szCs w:val="24"/>
              </w:rPr>
              <w:t>*- gewijzigd amendement Laçin c.s. (27,III)</w:t>
            </w:r>
          </w:p>
          <w:p w:rsidRPr="000E4F14" w:rsidR="000E4F14" w:rsidP="000E4F14" w:rsidRDefault="000E4F14">
            <w:pPr>
              <w:rPr>
                <w:szCs w:val="24"/>
              </w:rPr>
            </w:pPr>
            <w:r w:rsidRPr="000E4F14">
              <w:rPr>
                <w:szCs w:val="24"/>
              </w:rPr>
              <w:t>- onderdeel N</w:t>
            </w:r>
          </w:p>
          <w:p w:rsidRPr="000E4F14" w:rsidR="000E4F14" w:rsidP="000E4F14" w:rsidRDefault="000E4F14">
            <w:pPr>
              <w:rPr>
                <w:szCs w:val="24"/>
              </w:rPr>
            </w:pPr>
            <w:r w:rsidRPr="000E4F14">
              <w:rPr>
                <w:szCs w:val="24"/>
              </w:rPr>
              <w:t>*- gewijzigd amendement Laçin c.s. (27,IV)</w:t>
            </w:r>
          </w:p>
          <w:p w:rsidRPr="000E4F14" w:rsidR="000E4F14" w:rsidP="000E4F14" w:rsidRDefault="000E4F14">
            <w:pPr>
              <w:rPr>
                <w:szCs w:val="24"/>
              </w:rPr>
            </w:pPr>
            <w:r w:rsidRPr="000E4F14">
              <w:rPr>
                <w:szCs w:val="24"/>
              </w:rPr>
              <w:t>- onderdeel Na</w:t>
            </w:r>
          </w:p>
          <w:p w:rsidRPr="000E4F14" w:rsidR="000E4F14" w:rsidP="000E4F14" w:rsidRDefault="000E4F14">
            <w:pPr>
              <w:rPr>
                <w:szCs w:val="24"/>
              </w:rPr>
            </w:pPr>
            <w:r w:rsidRPr="000E4F14">
              <w:rPr>
                <w:szCs w:val="24"/>
                <w:highlight w:val="yellow"/>
              </w:rPr>
              <w:t>- amendement Remco Dijkstra (17,I)</w:t>
            </w:r>
            <w:r w:rsidRPr="000E4F14">
              <w:rPr>
                <w:szCs w:val="24"/>
              </w:rPr>
              <w:t xml:space="preserve"> over de VOG-verplichting (invoegen onderdeel Nb)</w:t>
            </w:r>
          </w:p>
          <w:p w:rsidRPr="000E4F14" w:rsidR="000E4F14" w:rsidP="000E4F14" w:rsidRDefault="000E4F14">
            <w:pPr>
              <w:rPr>
                <w:szCs w:val="24"/>
              </w:rPr>
            </w:pPr>
            <w:r w:rsidRPr="000E4F14">
              <w:rPr>
                <w:szCs w:val="24"/>
              </w:rPr>
              <w:t xml:space="preserve">-onderdelen O t/m Z </w:t>
            </w:r>
          </w:p>
          <w:p w:rsidRPr="000E4F14" w:rsidR="000E4F14" w:rsidP="000E4F14" w:rsidRDefault="000E4F14">
            <w:pPr>
              <w:rPr>
                <w:szCs w:val="24"/>
              </w:rPr>
            </w:pPr>
            <w:r w:rsidRPr="000E4F14">
              <w:rPr>
                <w:szCs w:val="24"/>
              </w:rPr>
              <w:t>- artikel I</w:t>
            </w:r>
          </w:p>
          <w:p w:rsidRPr="000E4F14" w:rsidR="000E4F14" w:rsidP="000E4F14" w:rsidRDefault="000E4F14">
            <w:pPr>
              <w:rPr>
                <w:szCs w:val="24"/>
              </w:rPr>
            </w:pPr>
            <w:r w:rsidRPr="000E4F14">
              <w:rPr>
                <w:szCs w:val="24"/>
              </w:rPr>
              <w:t>- artikel II</w:t>
            </w:r>
          </w:p>
          <w:p w:rsidRPr="000E4F14" w:rsidR="000E4F14" w:rsidP="000E4F14" w:rsidRDefault="000E4F14">
            <w:pPr>
              <w:rPr>
                <w:szCs w:val="24"/>
              </w:rPr>
            </w:pPr>
            <w:r w:rsidRPr="000E4F14">
              <w:rPr>
                <w:szCs w:val="24"/>
                <w:highlight w:val="yellow"/>
              </w:rPr>
              <w:t>- amendement Remco Dijkstra (16)</w:t>
            </w:r>
            <w:r w:rsidRPr="000E4F14">
              <w:rPr>
                <w:szCs w:val="24"/>
              </w:rPr>
              <w:t xml:space="preserve"> over een evaluatiebepaling (invoegen artikel IIA)</w:t>
            </w:r>
          </w:p>
          <w:p w:rsidRPr="000E4F14" w:rsidR="000E4F14" w:rsidP="000E4F14" w:rsidRDefault="000E4F14">
            <w:pPr>
              <w:rPr>
                <w:szCs w:val="24"/>
              </w:rPr>
            </w:pPr>
            <w:r w:rsidRPr="000E4F14">
              <w:rPr>
                <w:szCs w:val="24"/>
              </w:rPr>
              <w:t>- amendement Remco Dijkstra (17,II)</w:t>
            </w:r>
          </w:p>
          <w:p w:rsidRPr="000E4F14" w:rsidR="000E4F14" w:rsidP="000E4F14" w:rsidRDefault="000E4F14">
            <w:pPr>
              <w:rPr>
                <w:szCs w:val="24"/>
              </w:rPr>
            </w:pPr>
            <w:r w:rsidRPr="000E4F14">
              <w:rPr>
                <w:szCs w:val="24"/>
              </w:rPr>
              <w:t>- artikel III</w:t>
            </w:r>
          </w:p>
          <w:p w:rsidRPr="000E4F14" w:rsidR="000E4F14" w:rsidP="000E4F14" w:rsidRDefault="000E4F14">
            <w:pPr>
              <w:rPr>
                <w:szCs w:val="24"/>
              </w:rPr>
            </w:pPr>
            <w:r w:rsidRPr="000E4F14">
              <w:rPr>
                <w:szCs w:val="24"/>
              </w:rPr>
              <w:t>- beweegreden</w:t>
            </w:r>
          </w:p>
          <w:p w:rsidRPr="000E4F14" w:rsidR="000E4F14" w:rsidP="000E4F14" w:rsidRDefault="000E4F14">
            <w:pPr>
              <w:rPr>
                <w:szCs w:val="24"/>
              </w:rPr>
            </w:pPr>
            <w:r w:rsidRPr="000E4F14">
              <w:rPr>
                <w:szCs w:val="24"/>
                <w:highlight w:val="yellow"/>
              </w:rPr>
              <w:t>- wetsvoorstel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27. Stemmingen over: moties ingediend bij Wijziging van de Wet rijonderricht motorrijtuigen 1993</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34 182, nr. 19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motie-Laçin c.s. over een nieuwe invulling van de praktijkbegeleiding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34 182, nr. 20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motie-Laçin c.s. over een vijfjaarseis voor de rijschoolbranche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34 182, nr. 21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motie-Laçin over aanpakken van spookrijscholen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34 182, nr. 22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motie-Remco Dijkstra over een gemakkelijke manier om de bevoegdheidspas te controleren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34 182, nr. 23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motie-Remco Dijkstra over een ontheffingsmogelijkheid voor schrijnende gevallen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34 182, nr. 24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Aalst c.s. over verplichte onderdelen van de theoretische bijscholing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34 182, nr. 25 (ingetrokken)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Aalst c.s. over een jaarlijkse kwaliteitsmonitor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34 182, nr. 26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motie-Sienot c.s. over een rijscholenregister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28. Stemmingen over: moties ingediend bij het VSO Voornemen tot oprichting Stichting Woonbedrijf Aardbevingsgebied Groningen</w:t>
            </w:r>
          </w:p>
        </w:tc>
      </w:tr>
      <w:tr w:rsidRPr="000E4F14" w:rsidR="000E4F14" w:rsidTr="00413E3A">
        <w:trPr>
          <w:trHeight w:val="379"/>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rPr>
                <w:b/>
              </w:rPr>
              <w:t>De Voorzitter: dhr. Van der Lee verzoekt zijn motie op stuk nr. 6 aan te houden en wenst zijn motie op stuk nr. 5 te wijzigen en nader te wijzigen. De gewijzigde motie is rondgedeeld. Ik neem aan dat wij daar nu over kunnen stemmen.</w:t>
            </w:r>
          </w:p>
        </w:tc>
      </w:tr>
      <w:tr w:rsidRPr="000E4F14" w:rsidR="000E4F14" w:rsidTr="00413E3A">
        <w:trPr>
          <w:trHeight w:val="379"/>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35 008, nr. 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motie-Beckerman/Nijboer over een garantieregeling voor alle huiseigenaren in het aardbevingsgebied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35 008, nr. 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motie-Beckerman c.s. over zeggenschap over via het woonbedrijf opgekochte woningen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35 008, nr. 5 (gewijzigd en nader gewijzigd)</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 nader gewijzigde motie-Van der Lee c.s. over de praktische uitvoering van de twee regelingen samenvoegen</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35 008, nr. 6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gewijzigde motie-Van der Lee c.s. over 5% verhalen via de waarderegeling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35 008, nr. 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motie-Nijboer c.s. over compensatie van de volledige waarde van </w:t>
            </w:r>
            <w:r w:rsidRPr="000E4F14">
              <w:lastRenderedPageBreak/>
              <w:t xml:space="preserve">het huis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lastRenderedPageBreak/>
              <w:t>35 008, nr. 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 motie-Nijboer c.s. over budget voor iedereen die vastzit in een woning in het aardbevingsgebied</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29. Stemmingen over: moties ingediend bij het notaoverleg over de initiatiefnota van het lid Van Dam ‘Ruimte voor vertrouwen in Blauw op straat’</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34 928, nr. 4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Toorenburg over het instellen van een interne, onafhankelijke politie-ombudsman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34 928, nr. 5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Toorenburg over een korpsmarinier bureaucratie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Stemming</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 xml:space="preserve">30. Stemming over: motie ingediend bij het notaoverleg over de initiatiefnota van de leden Middendorp en Verhoeven “Online identiteit en regie op persoonsgegevens”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34 993, nr. 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 xml:space="preserve">-de motie-Koerhuis/Den Boer over een online-identiteit voor iedere Nederlander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31. Stemmingen over: moties ingediend bij het wetgevingsoverleg over het begrotingsonderdeel Water</w:t>
            </w:r>
            <w:r w:rsidRPr="000E4F14">
              <w:t xml:space="preserve"> </w:t>
            </w:r>
            <w:r w:rsidRPr="000E4F14">
              <w:rPr>
                <w:szCs w:val="24"/>
              </w:rPr>
              <w:t>van de begroting van het ministerie van Infrastructuur en Waterstaat</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F46789" w:rsidRDefault="000E4F14">
            <w:pPr>
              <w:rPr>
                <w:b/>
              </w:rPr>
            </w:pPr>
            <w:r w:rsidRPr="000E4F14">
              <w:rPr>
                <w:b/>
              </w:rPr>
              <w:t>De Voorzitter: mw. Van Brenk verzoekt haar motie op stuk nr. 14 aan te houden</w:t>
            </w:r>
            <w:r w:rsidR="00F46789">
              <w:rPr>
                <w:b/>
              </w:rPr>
              <w:t>,</w:t>
            </w:r>
            <w:r w:rsidRPr="000E4F14">
              <w:rPr>
                <w:b/>
              </w:rPr>
              <w:t xml:space="preserve"> mw. Teunissen haar motie</w:t>
            </w:r>
            <w:r w:rsidR="009E2441">
              <w:rPr>
                <w:b/>
              </w:rPr>
              <w:t>s</w:t>
            </w:r>
            <w:r w:rsidRPr="000E4F14">
              <w:rPr>
                <w:b/>
              </w:rPr>
              <w:t xml:space="preserve"> op stuk nr</w:t>
            </w:r>
            <w:r w:rsidR="009E2441">
              <w:rPr>
                <w:b/>
              </w:rPr>
              <w:t>s</w:t>
            </w:r>
            <w:r w:rsidRPr="000E4F14">
              <w:rPr>
                <w:b/>
              </w:rPr>
              <w:t xml:space="preserve">. </w:t>
            </w:r>
            <w:r w:rsidR="009E2441">
              <w:rPr>
                <w:b/>
              </w:rPr>
              <w:t xml:space="preserve">18 en </w:t>
            </w:r>
            <w:r w:rsidRPr="000E4F14">
              <w:rPr>
                <w:b/>
              </w:rPr>
              <w:t>19</w:t>
            </w:r>
            <w:r w:rsidR="00F46789">
              <w:rPr>
                <w:b/>
              </w:rPr>
              <w:t xml:space="preserve"> en mw. Kröger haar motie op stuk nr. 25</w:t>
            </w:r>
            <w:r w:rsidRPr="000E4F14">
              <w:rPr>
                <w:b/>
              </w:rPr>
              <w:t xml:space="preserv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35 000-J, nr. 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motie-Remco Dijkstra over waterprojecten in en rondom Meerssen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motie-Remco Dijkstra over het volgens planning versterken van de Markermeerdijken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10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motie-Geurts c.s. over één coördinerende minister voor de problematiek van veenbodemdaling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11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motie-Geurts/Dik-Faber over het opwekken van energie door waterschappen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12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motie-De Groot over de lessen uit de evaluatie van Ruimte voor de Rivier meenemen in het Hoogwaterbeschermingsprogramma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13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motie-De Groot over de verzegeling van vuilwatertanken in de pleziervaart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14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Brenk/Stoffer over het visitekaartje blijven voor SDG 6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15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 c.s. over het onderzoek naar de verspreiding van legionella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16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Brenk over de knelpunten bij het herwinnen van grondstoffen uit afvalwater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17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motie-Teunissen c.s. over het stimuleren van vergroening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18</w:t>
            </w:r>
            <w:r w:rsidR="009E2441">
              <w:rPr>
                <w:b/>
                <w:color w:val="000000"/>
                <w:szCs w:val="24"/>
              </w:rPr>
              <w:t xml:space="preserve">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motie-Teunissen over een verbod op het oplaten van gasgevulde ballonnen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19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motie-Teunissen over een verbod op het uitstrooien van rubberkorrels op kunstgrasvelden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20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motie-Laçin c.s. over het controleren van meer dossiers over chemische stoffen door de ILT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21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motie-Laçin/Teunissen over het handhaven van het principe "nee, tenzij"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lastRenderedPageBreak/>
              <w:t>35 000-J, nr. 22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motie-Kröger c.s. over een zorgvuldig besluit over de zandwinning IJsselmeer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23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motie-Kröger c.s. over aandacht voor het ontstaan van ZZS-stoffen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24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motie-Kröger/Smeulders over het stimuleren van groene daken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25</w:t>
            </w:r>
            <w:r w:rsidR="00F46789">
              <w:rPr>
                <w:b/>
                <w:color w:val="000000"/>
                <w:szCs w:val="24"/>
              </w:rPr>
              <w:t xml:space="preserve">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motie-Kröger over dekkingsgaten tussen de WTS en de nu gebruikelijke verzekeringen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26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motie-Dik-Faber/De Groot over de acties uit de green deal duurzame zorg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35 000-J, nr. 27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motie-Dik-Faber over snellere toelating van gewasbeschermingsmiddelen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32. Stemmingen over: moties ingediend bij het debat over het mislukken van de onderhandelingen inzake een pensioenakkoord</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32 043, nr. 431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motie-Klaver c.s. over uitgangspunten voor een nieuw pensioenstelsel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32 043, nr. 432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motie-Asscher c.s. over een brief over het doorbreken van de pensioenimpasse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32 043, nr. 433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motie-De Jong/Wilders over een reële rekenrente voor pensioenfondsen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32 043, nr. 434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Rooijen/Van Brenk over onderzoek naar aanpassing van de rekenrente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32 043, nr. 435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Rooijen/Van Brenk over gevolgen van de afschaffing van de doorsneepremiesystematiek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32 043, nr. 436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Rooijen over zeker stellen dat pensioenkortingen worden voorkomen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32 043, nr. 437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Rooijen over de AOW-leeftijd bevriezen op 66 jaar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32 043, nr. 438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Haersma Buma c.s. over de koppeling van de AOW-leeftijd aan de stijging van de levensverwachting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33. Stemming over: motie ingediend bij het VAO Informele RBZ/Handel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21 501-02, nr. 1931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-de motie-Ouwehand over het toetsen van het handelsbeleid op de doelen van de landbouwvisie</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34. Stemmingen over: moties ingediend bij het VAO Handel</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34 952, nr. 35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 motie-Van Raan over de ontkoppeling van economische groei en de CO</w:t>
            </w:r>
            <w:r w:rsidRPr="000E4F14">
              <w:rPr>
                <w:vertAlign w:val="subscript"/>
              </w:rPr>
              <w:t>2</w:t>
            </w:r>
            <w:r w:rsidRPr="000E4F14">
              <w:t xml:space="preserve">-uitstoot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34 952, nr. 36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Raan over een inventarisatie van het begrip "ecocide"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34 952, nr. 37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motie-Diks/Van den Hul over expliciete regels over de definitie van een brievenbusfirma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34 952, nr. 38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motie-Diks/Van den Hul over geschillenbeslechting ook openstellen voor andere belanghebbenden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34 952, nr. 39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motie-Diks/Van den Hul over het openbaar maken van de uitkomsten van mediation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Stemmingen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 xml:space="preserve">35. Stemmingen in verband met: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35 055, nr. 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Het opmaken van een voordracht ter vervulling van een vacature voor een lid van de afdeling Klachtbehandeling van de Commissie van Toezicht op de Inlichtingen- en Veiligheidsdiensten</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b/>
                <w:szCs w:val="24"/>
              </w:rPr>
              <w:t xml:space="preserve">De </w:t>
            </w:r>
            <w:smartTag w:uri="urn:schemas-microsoft-com:office:smarttags" w:element="PersonName">
              <w:r w:rsidRPr="000E4F14">
                <w:rPr>
                  <w:b/>
                  <w:szCs w:val="24"/>
                </w:rPr>
                <w:t>Voorzitter</w:t>
              </w:r>
            </w:smartTag>
            <w:r w:rsidRPr="000E4F14">
              <w:rPr>
                <w:b/>
                <w:szCs w:val="24"/>
              </w:rPr>
              <w:t>: ik stel voor, in afwijking van het Reglement van Orde, niet schriftelijk te stemmen en de voordracht voor een lid conform het voorstel van de vaste commissie voor Binnenlandse Zaken  als volgt vast te stellen:</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lang w:val="en-GB"/>
              </w:rPr>
            </w:pPr>
            <w:r w:rsidRPr="000E4F14">
              <w:rPr>
                <w:b/>
                <w:lang w:val="en-GB"/>
              </w:rPr>
              <w:t>1.</w:t>
            </w:r>
            <w:r w:rsidRPr="000E4F14">
              <w:rPr>
                <w:b/>
                <w:lang w:val="en-GB"/>
              </w:rPr>
              <w:tab/>
              <w:t xml:space="preserve">mw. mr. A.M. Zwaneveld </w:t>
            </w:r>
          </w:p>
          <w:p w:rsidRPr="000E4F14" w:rsidR="000E4F14" w:rsidP="000E4F14" w:rsidRDefault="000E4F14">
            <w:pPr>
              <w:rPr>
                <w:b/>
                <w:lang w:val="en-GB"/>
              </w:rPr>
            </w:pPr>
            <w:r w:rsidRPr="000E4F14">
              <w:rPr>
                <w:b/>
                <w:lang w:val="en-GB"/>
              </w:rPr>
              <w:t>2.</w:t>
            </w:r>
            <w:r w:rsidRPr="000E4F14">
              <w:rPr>
                <w:b/>
                <w:lang w:val="en-GB"/>
              </w:rPr>
              <w:tab/>
              <w:t>dhr. mr. P.J. Stolk</w:t>
            </w:r>
          </w:p>
          <w:p w:rsidRPr="000E4F14" w:rsidR="000E4F14" w:rsidP="000E4F14" w:rsidRDefault="000E4F14">
            <w:r w:rsidRPr="000E4F14">
              <w:rPr>
                <w:b/>
                <w:lang w:val="en-GB"/>
              </w:rPr>
              <w:t>3.</w:t>
            </w:r>
            <w:r w:rsidRPr="000E4F14">
              <w:rPr>
                <w:b/>
                <w:lang w:val="en-GB"/>
              </w:rPr>
              <w:tab/>
              <w:t xml:space="preserve">mw. mr. </w:t>
            </w:r>
            <w:r w:rsidRPr="000E4F14">
              <w:rPr>
                <w:b/>
              </w:rPr>
              <w:t>C.H. van Breevoort-de Bruin</w:t>
            </w:r>
            <w:r w:rsidRPr="000E4F14">
              <w:t xml:space="preserv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36. Stemming over: aangehouden motie ingediend bij het notaoverleg over de initiatiefnota van het lid De Groot over een duurzame toekomst voor vis en visser</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b/>
                <w:szCs w:val="24"/>
              </w:rPr>
              <w:t>De Voorzitter: dhr. Geurts wenst zijn motie op stuk nr. 6 te wijzigen. De gewijzigde motie is rondgedeeld. Ik neem aan dat wij daar nu over kunnen stemmen.</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34 526, nr. 6 (gewijzigd)</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-de gewijzigde motie-Geurts en Sienot over een privaat Noordzeetransitiefonds</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1B2022" w:rsidRDefault="000E4F14">
            <w:pPr>
              <w:rPr>
                <w:szCs w:val="24"/>
              </w:rPr>
            </w:pPr>
            <w:r w:rsidRPr="000E4F14">
              <w:rPr>
                <w:szCs w:val="24"/>
              </w:rPr>
              <w:t xml:space="preserve">37. Stemmingen over: moties ingediend bij het </w:t>
            </w:r>
            <w:r w:rsidR="001B2022">
              <w:rPr>
                <w:szCs w:val="24"/>
              </w:rPr>
              <w:t>nota</w:t>
            </w:r>
            <w:r w:rsidRPr="000E4F14">
              <w:rPr>
                <w:szCs w:val="24"/>
              </w:rPr>
              <w:t>overleg over het MIRT</w:t>
            </w:r>
          </w:p>
        </w:tc>
      </w:tr>
      <w:tr w:rsidRPr="000E4F14" w:rsidR="000E4F14" w:rsidTr="00413E3A">
        <w:trPr>
          <w:trHeight w:val="146"/>
        </w:trPr>
        <w:tc>
          <w:tcPr>
            <w:tcW w:w="1455" w:type="pct"/>
            <w:tcBorders>
              <w:top w:val="nil"/>
              <w:left w:val="nil"/>
              <w:bottom w:val="nil"/>
              <w:right w:val="nil"/>
            </w:tcBorders>
          </w:tcPr>
          <w:p w:rsidRPr="000E4F14" w:rsidR="002F3E53" w:rsidP="000E4F14" w:rsidRDefault="002F3E53">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DB06AE" w:rsidRDefault="000E4F14">
            <w:r w:rsidRPr="000E4F14">
              <w:rPr>
                <w:b/>
                <w:szCs w:val="24"/>
              </w:rPr>
              <w:t xml:space="preserve">De Voorzitter: </w:t>
            </w:r>
            <w:r w:rsidR="00655CD7">
              <w:rPr>
                <w:b/>
                <w:szCs w:val="24"/>
              </w:rPr>
              <w:t>mw. Kröger verzoekt haar moties op stuk nrs. 46 en 48 aan te houden. D</w:t>
            </w:r>
            <w:r w:rsidRPr="00E466BA" w:rsidR="00E466BA">
              <w:rPr>
                <w:b/>
                <w:szCs w:val="24"/>
              </w:rPr>
              <w:t xml:space="preserve">hr. Amhaouch </w:t>
            </w:r>
            <w:r w:rsidR="00E466BA">
              <w:rPr>
                <w:b/>
                <w:szCs w:val="24"/>
              </w:rPr>
              <w:t xml:space="preserve">verzoekt zijn motie op stuk nr. 43 aan te houden en wenst </w:t>
            </w:r>
            <w:r w:rsidRPr="00E466BA" w:rsidR="00E466BA">
              <w:rPr>
                <w:b/>
                <w:szCs w:val="24"/>
              </w:rPr>
              <w:t>zijn motie op stuk nr. 42</w:t>
            </w:r>
            <w:r w:rsidR="00E466BA">
              <w:rPr>
                <w:b/>
                <w:szCs w:val="24"/>
              </w:rPr>
              <w:t xml:space="preserve"> te wijzigen.</w:t>
            </w:r>
            <w:r w:rsidR="007D7059">
              <w:rPr>
                <w:b/>
                <w:szCs w:val="24"/>
              </w:rPr>
              <w:t xml:space="preserve"> Dhr. Laçin verzoekt zijn moties op stuk nrs. 62 en 65 aan te houden en wenst zijn motie op stuk nr. 63 te wijzigen. </w:t>
            </w:r>
            <w:r w:rsidR="00E466BA">
              <w:rPr>
                <w:b/>
                <w:szCs w:val="24"/>
              </w:rPr>
              <w:t>D</w:t>
            </w:r>
            <w:r w:rsidRPr="000E4F14">
              <w:rPr>
                <w:b/>
                <w:szCs w:val="24"/>
              </w:rPr>
              <w:t xml:space="preserve">hr. Van Aalst wenst zijn motie op stuk nr. 34 te </w:t>
            </w:r>
            <w:r w:rsidRPr="000E4F14" w:rsidR="0024787B">
              <w:rPr>
                <w:b/>
                <w:szCs w:val="24"/>
              </w:rPr>
              <w:t>wijzigen</w:t>
            </w:r>
            <w:r w:rsidR="000F79F8">
              <w:rPr>
                <w:b/>
                <w:szCs w:val="24"/>
              </w:rPr>
              <w:t>. M</w:t>
            </w:r>
            <w:r w:rsidR="000D0D42">
              <w:rPr>
                <w:b/>
                <w:szCs w:val="24"/>
              </w:rPr>
              <w:t xml:space="preserve">w. Van der Graaf </w:t>
            </w:r>
            <w:r w:rsidR="000F79F8">
              <w:rPr>
                <w:b/>
                <w:szCs w:val="24"/>
              </w:rPr>
              <w:t xml:space="preserve">wenst </w:t>
            </w:r>
            <w:r w:rsidR="000D0D42">
              <w:rPr>
                <w:b/>
                <w:szCs w:val="24"/>
              </w:rPr>
              <w:t>haar motie</w:t>
            </w:r>
            <w:r w:rsidR="00330463">
              <w:rPr>
                <w:b/>
                <w:szCs w:val="24"/>
              </w:rPr>
              <w:t>s</w:t>
            </w:r>
            <w:r w:rsidR="000D0D42">
              <w:rPr>
                <w:b/>
                <w:szCs w:val="24"/>
              </w:rPr>
              <w:t xml:space="preserve"> op stuk nr</w:t>
            </w:r>
            <w:r w:rsidR="00330463">
              <w:rPr>
                <w:b/>
                <w:szCs w:val="24"/>
              </w:rPr>
              <w:t>s</w:t>
            </w:r>
            <w:r w:rsidR="000D0D42">
              <w:rPr>
                <w:b/>
                <w:szCs w:val="24"/>
              </w:rPr>
              <w:t>. 6</w:t>
            </w:r>
            <w:r w:rsidR="00330463">
              <w:rPr>
                <w:b/>
                <w:szCs w:val="24"/>
              </w:rPr>
              <w:t>6 en 68</w:t>
            </w:r>
            <w:r w:rsidR="000F79F8">
              <w:rPr>
                <w:b/>
                <w:szCs w:val="24"/>
              </w:rPr>
              <w:t xml:space="preserve"> te wijzigen en </w:t>
            </w:r>
            <w:r w:rsidR="00330463">
              <w:rPr>
                <w:b/>
                <w:szCs w:val="24"/>
              </w:rPr>
              <w:t xml:space="preserve">op stuk nr. 67 te wijzigen en </w:t>
            </w:r>
            <w:r w:rsidR="000F79F8">
              <w:rPr>
                <w:b/>
                <w:szCs w:val="24"/>
              </w:rPr>
              <w:t>nader te wijzigen</w:t>
            </w:r>
            <w:r w:rsidRPr="000E4F14">
              <w:rPr>
                <w:b/>
                <w:szCs w:val="24"/>
              </w:rPr>
              <w:t xml:space="preserve">. De gewijzigde moties </w:t>
            </w:r>
            <w:r w:rsidR="000918F9">
              <w:rPr>
                <w:b/>
                <w:szCs w:val="24"/>
              </w:rPr>
              <w:t xml:space="preserve">zijn </w:t>
            </w:r>
            <w:r w:rsidRPr="000E4F14">
              <w:rPr>
                <w:b/>
                <w:szCs w:val="24"/>
              </w:rPr>
              <w:t>rondgedeeld. Ik neem aan dat wij daar nu over kunnen stemmen.</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35 000-A, nr. 31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Aalst over opwaarderen van de N35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32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Aalst over een middengeleider op de N36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33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Aalst/Wilders over 2x3-baans aanleggen van de A67 tussen Eindhoven en Venlo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34 (gewijzigd)</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 gewijzigde motie-Van Aalst</w:t>
            </w:r>
            <w:r w:rsidR="00B50B0C">
              <w:t>/Remco Dijkstra</w:t>
            </w:r>
            <w:r w:rsidRPr="000E4F14">
              <w:t xml:space="preserve"> over nooit verlagen van de maximumsnelheid bij uitstel van wegonderhoud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35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Aalst over verbreden van de A2 Eindhoven-Weert naar ten minste 2x3 rijstroken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36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Aalst over aanleg van de A4-Zuid als prioriteit aanmerken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37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Aalst over uitschakelen van de tunneldosering bij de Leidsche Rijntunnel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38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motie-Van Aalst over de knelpunten op de A15 bij Ridderkerk-Gorinchem en Gorinchem-Valburg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39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 de motie-Remco Dijkstra c.s. over een voortvarende aanpak van de A67 tot Geldrop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40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motie-Amhaouch over de spoorse maatregelen in de regio Venlo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41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motie-Amhaouch/Schonis over de kansen en kosten voor een snelle spoorverbinding tussen Amsterdam en Berlijn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42</w:t>
            </w:r>
            <w:r w:rsidR="00617782">
              <w:rPr>
                <w:b/>
                <w:color w:val="000000"/>
                <w:szCs w:val="24"/>
              </w:rPr>
              <w:t xml:space="preserve"> </w:t>
            </w:r>
            <w:r w:rsidR="00617782">
              <w:rPr>
                <w:b/>
                <w:color w:val="000000"/>
                <w:szCs w:val="24"/>
              </w:rPr>
              <w:lastRenderedPageBreak/>
              <w:t>(gewijzigd)</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w:t>
            </w:r>
            <w:r w:rsidR="00617782">
              <w:t xml:space="preserve">gewijzigde </w:t>
            </w:r>
            <w:r w:rsidRPr="000E4F14">
              <w:t xml:space="preserve">motie-Amhaouch c.s. over een intercitystop bij </w:t>
            </w:r>
            <w:r w:rsidRPr="000E4F14">
              <w:lastRenderedPageBreak/>
              <w:t xml:space="preserve">Barneveld-Noord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lastRenderedPageBreak/>
              <w:t>35 000-A, nr. 43</w:t>
            </w:r>
            <w:r w:rsidR="00E466BA">
              <w:rPr>
                <w:b/>
                <w:color w:val="000000"/>
                <w:szCs w:val="24"/>
              </w:rPr>
              <w:t xml:space="preserve">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 motie-Amhaouch/Stoffer over intercityverbindingen met Harderwijk</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44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motie-Von Martels c.s. over de financiële consequenties van de aanpak van de N35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45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motie-Kröger c.s. over een plan B voor de A27 bij Amelisweerd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46</w:t>
            </w:r>
            <w:r w:rsidR="00655CD7">
              <w:rPr>
                <w:b/>
                <w:color w:val="000000"/>
                <w:szCs w:val="24"/>
              </w:rPr>
              <w:t xml:space="preserve">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motie-Kröger over een ambitieus pakket van fietsinfraprojecten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47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motie-Kröger over niet vooraf uitsluiten van opties bij het ontwikkelen van pilots rond gedrag en beprijzing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48</w:t>
            </w:r>
            <w:r w:rsidR="00655CD7">
              <w:rPr>
                <w:b/>
                <w:color w:val="000000"/>
                <w:szCs w:val="24"/>
              </w:rPr>
              <w:t xml:space="preserve">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motie-Kröger over een WLO-scenario voor 2˚C en 1,5˚C temperatuurstijging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49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motie-Moorlag over aansluiting op het Europese hsl-netwerk in oostelijke en noordoostelijke richting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50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motie-Moorlag over intensiveren van het beleid voor het verbeteren van de fietsinfrastructuur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51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motie-Moorlag over intensiveren van investeringen in de infrastructuur in perifere regio's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52</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motie-Moorlag over een cofinancieringsbijdrage van de regio aan verbreding van de A67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53</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motie-Teunissen over een temperatuurstijging van 1,5˚C als sturende voorwaarde bij het Mobiliteitsfonds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54</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motie-Teunissen over de WHO-normen voor luchtkwaliteit als sturende voorwaarde bij het Mobiliteitsfonds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55</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motie-Teunissen/Kröger over afzien van de verbreding van de A27 bij Amelisweerd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56</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 motie-Teunissen over een moratorium op stikstofuitstotende MIRT-projecten bij natuurgebieden</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57</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 motie-Schonis/Van der Graaf over betrekken van zonne-energie in de ontwikkeling van stationprojecten</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58</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motie-Schonis c.s. over de pilots voor alternatieve vormen van vervoer en betaling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59</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motie-Schonis c.s. over stimuleren van slimme combinaties met duurzame energiesystemen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60</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motie-Schonis over onderzoek hoe het WHO-rapport zich verhoudt tot de huidige wet- en regelgeving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61</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motie-Laçin c.s. over de gevolgen van de uitspraak van het Europese Hof van Justitie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62</w:t>
            </w:r>
            <w:r w:rsidR="00492B1F">
              <w:rPr>
                <w:b/>
                <w:color w:val="000000"/>
                <w:szCs w:val="24"/>
              </w:rPr>
              <w:t xml:space="preserve">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motie-Laçin over aanleg van dubbel zoab fijn op de A8 bij Koog aan de Zaan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63</w:t>
            </w:r>
            <w:r w:rsidR="00EF4CF0">
              <w:rPr>
                <w:b/>
                <w:color w:val="000000"/>
                <w:szCs w:val="24"/>
              </w:rPr>
              <w:t xml:space="preserve"> (gewijzigd)</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71397" w:rsidRDefault="000E4F14">
            <w:r w:rsidRPr="000E4F14">
              <w:t xml:space="preserve">-de </w:t>
            </w:r>
            <w:r w:rsidR="00EF4CF0">
              <w:t xml:space="preserve">gewijzigde </w:t>
            </w:r>
            <w:r w:rsidRPr="000E4F14">
              <w:t xml:space="preserve">motie-Laçin over de bereikbaarheid van Noord-Nederland via spoor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65</w:t>
            </w:r>
            <w:r w:rsidR="00492B1F">
              <w:rPr>
                <w:b/>
                <w:color w:val="000000"/>
                <w:szCs w:val="24"/>
              </w:rPr>
              <w:t xml:space="preserve"> (aangehouden)</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motie-Laçin over vaart maken met de MIRT-verkenning Utrecht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66</w:t>
            </w:r>
            <w:r w:rsidR="00455854">
              <w:rPr>
                <w:b/>
                <w:color w:val="000000"/>
                <w:szCs w:val="24"/>
              </w:rPr>
              <w:t xml:space="preserve"> (gewijzigd)</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w:t>
            </w:r>
            <w:r w:rsidR="00455854">
              <w:t xml:space="preserve">gewijzigde </w:t>
            </w:r>
            <w:r w:rsidRPr="000E4F14">
              <w:t xml:space="preserve">motie-Van der Graaf c.s. over voorsorteren op een realisatiebesluit in 2019 over de sluis bij Kornwerderzand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67</w:t>
            </w:r>
            <w:r w:rsidR="000D0D42">
              <w:rPr>
                <w:b/>
                <w:color w:val="000000"/>
                <w:szCs w:val="24"/>
              </w:rPr>
              <w:t xml:space="preserve"> (gewijzigd</w:t>
            </w:r>
            <w:r w:rsidR="000F79F8">
              <w:rPr>
                <w:b/>
                <w:color w:val="000000"/>
                <w:szCs w:val="24"/>
              </w:rPr>
              <w:t xml:space="preserve"> en nader gewijzigd</w:t>
            </w:r>
            <w:r w:rsidR="000D0D42">
              <w:rPr>
                <w:b/>
                <w:color w:val="000000"/>
                <w:szCs w:val="24"/>
              </w:rPr>
              <w:t>)</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-de</w:t>
            </w:r>
            <w:r w:rsidR="000D0D42">
              <w:t xml:space="preserve"> </w:t>
            </w:r>
            <w:r w:rsidR="00280D12">
              <w:t xml:space="preserve">nader </w:t>
            </w:r>
            <w:r w:rsidR="000D0D42">
              <w:t>gewijzigde</w:t>
            </w:r>
            <w:r w:rsidRPr="000E4F14">
              <w:t xml:space="preserve"> motie-Van der Graaf/Ziengs over prioriteren van de ambitie van reistijdverkorting tussen Noord-Nederland en de Randstad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r w:rsidRPr="000E4F14">
              <w:rPr>
                <w:b/>
                <w:color w:val="000000"/>
                <w:szCs w:val="24"/>
              </w:rPr>
              <w:t>35 000-A, nr. 68</w:t>
            </w:r>
            <w:r w:rsidR="0020544B">
              <w:rPr>
                <w:b/>
                <w:color w:val="000000"/>
                <w:szCs w:val="24"/>
              </w:rPr>
              <w:t xml:space="preserve"> </w:t>
            </w:r>
            <w:r w:rsidR="0020544B">
              <w:rPr>
                <w:b/>
                <w:color w:val="000000"/>
                <w:szCs w:val="24"/>
              </w:rPr>
              <w:lastRenderedPageBreak/>
              <w:t>(gewijzigd)</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r w:rsidRPr="000E4F14">
              <w:t xml:space="preserve">-de </w:t>
            </w:r>
            <w:r w:rsidR="0020544B">
              <w:t xml:space="preserve">gewijzigde </w:t>
            </w:r>
            <w:r w:rsidRPr="000E4F14">
              <w:t xml:space="preserve">motie-Van der Graaf c.s. over in de proeftuinen zoeken </w:t>
            </w:r>
            <w:r w:rsidRPr="000E4F14">
              <w:lastRenderedPageBreak/>
              <w:t xml:space="preserve">naar mogelijkheden voor slimme en duurzame mobiliteitsoplossingen en een multimodale aanpak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38. Stemming over: aangehouden motie ingediend bij Vaststelling van de begrotingsstaten van het Ministerie van Infrastructuur en Waterstaat (XII) voor het jaar 2019</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b/>
                <w:szCs w:val="24"/>
              </w:rPr>
            </w:pPr>
            <w:r w:rsidRPr="000E4F14">
              <w:rPr>
                <w:b/>
                <w:szCs w:val="24"/>
              </w:rPr>
              <w:t xml:space="preserve">De Voorzitter: dhr. Amhaouch wenst zijn motie op stuk nr. 66 nader te wijzigen. De gewijzigde motie is rondgedeeld. Ik neem aan dat wij daar nu over kunnen stemmen.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35 000-XII, nr. 66 (gewijzigd, was nr. 35 en nader gewijzigd)</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 xml:space="preserve">-de nader gewijzigde motie-Amhaouch/Remco Dijkstra over openstelling van Lelystad na herindeling van het luchtruim </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r w:rsidRPr="000E4F14">
              <w:rPr>
                <w:b/>
                <w:color w:val="000000"/>
                <w:szCs w:val="24"/>
              </w:rPr>
              <w:t xml:space="preserve">Stemmingen </w:t>
            </w: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r w:rsidRPr="000E4F14">
              <w:rPr>
                <w:szCs w:val="24"/>
              </w:rPr>
              <w:t>39. Stemmingen over: moties ingediend bij het wetgevingsoverleg over het begrotingsonderdeel Media van de begroting van het ministerie van Onderwijs, Cultuur en Wetenschap</w:t>
            </w:r>
          </w:p>
        </w:tc>
      </w:tr>
      <w:tr w:rsidRPr="000E4F14" w:rsidR="0066035E" w:rsidTr="002C5797">
        <w:trPr>
          <w:trHeight w:val="146"/>
        </w:trPr>
        <w:tc>
          <w:tcPr>
            <w:tcW w:w="1455" w:type="pct"/>
            <w:tcBorders>
              <w:top w:val="nil"/>
              <w:left w:val="nil"/>
              <w:bottom w:val="nil"/>
              <w:right w:val="nil"/>
            </w:tcBorders>
          </w:tcPr>
          <w:p w:rsidR="0066035E" w:rsidP="000E4F14" w:rsidRDefault="0066035E">
            <w:pPr>
              <w:rPr>
                <w:b/>
                <w:color w:val="000000"/>
                <w:szCs w:val="24"/>
              </w:rPr>
            </w:pPr>
          </w:p>
        </w:tc>
        <w:tc>
          <w:tcPr>
            <w:tcW w:w="79" w:type="pct"/>
            <w:tcBorders>
              <w:top w:val="nil"/>
              <w:left w:val="nil"/>
              <w:bottom w:val="nil"/>
              <w:right w:val="nil"/>
            </w:tcBorders>
          </w:tcPr>
          <w:p w:rsidRPr="000E4F14" w:rsidR="0066035E" w:rsidP="000E4F14" w:rsidRDefault="0066035E">
            <w:pPr>
              <w:rPr>
                <w:szCs w:val="24"/>
              </w:rPr>
            </w:pPr>
          </w:p>
        </w:tc>
        <w:tc>
          <w:tcPr>
            <w:tcW w:w="3466" w:type="pct"/>
            <w:tcBorders>
              <w:top w:val="nil"/>
              <w:left w:val="nil"/>
              <w:bottom w:val="nil"/>
              <w:right w:val="nil"/>
            </w:tcBorders>
          </w:tcPr>
          <w:p w:rsidRPr="0066035E" w:rsidR="0066035E" w:rsidP="001A6E7A" w:rsidRDefault="0066035E">
            <w:pPr>
              <w:rPr>
                <w:b/>
              </w:rPr>
            </w:pPr>
            <w:r w:rsidRPr="0066035E">
              <w:rPr>
                <w:b/>
              </w:rPr>
              <w:t xml:space="preserve">De Voorzitter: dhr. Aartsen verzoekt zijn motie op stuk nr. 121 aan te houden. </w:t>
            </w:r>
          </w:p>
        </w:tc>
      </w:tr>
      <w:tr w:rsidRPr="000E4F14" w:rsidR="001A6E7A" w:rsidTr="00413E3A">
        <w:trPr>
          <w:trHeight w:val="146"/>
        </w:trPr>
        <w:tc>
          <w:tcPr>
            <w:tcW w:w="1455" w:type="pct"/>
            <w:tcBorders>
              <w:top w:val="nil"/>
              <w:left w:val="nil"/>
              <w:bottom w:val="nil"/>
              <w:right w:val="nil"/>
            </w:tcBorders>
          </w:tcPr>
          <w:p w:rsidRPr="000E4F14" w:rsidR="001A6E7A" w:rsidP="000E4F14" w:rsidRDefault="001A6E7A">
            <w:pPr>
              <w:rPr>
                <w:b/>
                <w:color w:val="000000"/>
                <w:szCs w:val="24"/>
              </w:rPr>
            </w:pPr>
            <w:r>
              <w:rPr>
                <w:b/>
                <w:color w:val="000000"/>
                <w:szCs w:val="24"/>
              </w:rPr>
              <w:t>35 000-VIII, nr. 120</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motie-Aartsen/Sneller over een onderzoek naar belemmerende voorwaarden voor radiozenders </w:t>
            </w:r>
          </w:p>
        </w:tc>
      </w:tr>
      <w:tr w:rsidRPr="000E4F14" w:rsidR="001A6E7A" w:rsidTr="00413E3A">
        <w:trPr>
          <w:trHeight w:val="146"/>
        </w:trPr>
        <w:tc>
          <w:tcPr>
            <w:tcW w:w="1455" w:type="pct"/>
            <w:tcBorders>
              <w:top w:val="nil"/>
              <w:left w:val="nil"/>
              <w:bottom w:val="nil"/>
              <w:right w:val="nil"/>
            </w:tcBorders>
          </w:tcPr>
          <w:p w:rsidR="001A6E7A" w:rsidRDefault="001A6E7A">
            <w:r w:rsidRPr="00555D42">
              <w:rPr>
                <w:b/>
                <w:color w:val="000000"/>
                <w:szCs w:val="24"/>
              </w:rPr>
              <w:t>35 000-VIII, nr. 12</w:t>
            </w:r>
            <w:r>
              <w:rPr>
                <w:b/>
                <w:color w:val="000000"/>
                <w:szCs w:val="24"/>
              </w:rPr>
              <w:t>1</w:t>
            </w:r>
            <w:r w:rsidR="0066035E">
              <w:rPr>
                <w:b/>
                <w:color w:val="000000"/>
                <w:szCs w:val="24"/>
              </w:rPr>
              <w:t xml:space="preserve"> (aangehouden)</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motie-Aartsen over de toetsing van NPO-programma's op publieke waarden </w:t>
            </w:r>
          </w:p>
        </w:tc>
      </w:tr>
      <w:tr w:rsidRPr="000E4F14" w:rsidR="001A6E7A" w:rsidTr="00413E3A">
        <w:trPr>
          <w:trHeight w:val="146"/>
        </w:trPr>
        <w:tc>
          <w:tcPr>
            <w:tcW w:w="1455" w:type="pct"/>
            <w:tcBorders>
              <w:top w:val="nil"/>
              <w:left w:val="nil"/>
              <w:bottom w:val="nil"/>
              <w:right w:val="nil"/>
            </w:tcBorders>
          </w:tcPr>
          <w:p w:rsidR="001A6E7A" w:rsidRDefault="001A6E7A">
            <w:r w:rsidRPr="00555D42">
              <w:rPr>
                <w:b/>
                <w:color w:val="000000"/>
                <w:szCs w:val="24"/>
              </w:rPr>
              <w:t>35 000-VIII, nr. 12</w:t>
            </w:r>
            <w:r>
              <w:rPr>
                <w:b/>
                <w:color w:val="000000"/>
                <w:szCs w:val="24"/>
              </w:rPr>
              <w:t>2</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motie-Westerveld c.s. over het invoeren van een heffing conform de aanbevelingen van de Raad voor Cultuur </w:t>
            </w:r>
          </w:p>
        </w:tc>
      </w:tr>
      <w:tr w:rsidRPr="000E4F14" w:rsidR="001A6E7A" w:rsidTr="00413E3A">
        <w:trPr>
          <w:trHeight w:val="146"/>
        </w:trPr>
        <w:tc>
          <w:tcPr>
            <w:tcW w:w="1455" w:type="pct"/>
            <w:tcBorders>
              <w:top w:val="nil"/>
              <w:left w:val="nil"/>
              <w:bottom w:val="nil"/>
              <w:right w:val="nil"/>
            </w:tcBorders>
          </w:tcPr>
          <w:p w:rsidR="001A6E7A" w:rsidRDefault="001A6E7A">
            <w:r w:rsidRPr="00555D42">
              <w:rPr>
                <w:b/>
                <w:color w:val="000000"/>
                <w:szCs w:val="24"/>
              </w:rPr>
              <w:t>35 000-VIII, nr. 12</w:t>
            </w:r>
            <w:r>
              <w:rPr>
                <w:b/>
                <w:color w:val="000000"/>
                <w:szCs w:val="24"/>
              </w:rPr>
              <w:t>3</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motie-Westerveld c.s. over het omvallen van streekomroepen voorkomen </w:t>
            </w:r>
          </w:p>
        </w:tc>
      </w:tr>
      <w:tr w:rsidRPr="000E4F14" w:rsidR="001A6E7A" w:rsidTr="00413E3A">
        <w:trPr>
          <w:trHeight w:val="146"/>
        </w:trPr>
        <w:tc>
          <w:tcPr>
            <w:tcW w:w="1455" w:type="pct"/>
            <w:tcBorders>
              <w:top w:val="nil"/>
              <w:left w:val="nil"/>
              <w:bottom w:val="nil"/>
              <w:right w:val="nil"/>
            </w:tcBorders>
          </w:tcPr>
          <w:p w:rsidR="001A6E7A" w:rsidRDefault="001A6E7A">
            <w:r w:rsidRPr="00555D42">
              <w:rPr>
                <w:b/>
                <w:color w:val="000000"/>
                <w:szCs w:val="24"/>
              </w:rPr>
              <w:t>35 000-VIII, nr. 12</w:t>
            </w:r>
            <w:r>
              <w:rPr>
                <w:b/>
                <w:color w:val="000000"/>
                <w:szCs w:val="24"/>
              </w:rPr>
              <w:t>4</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motie-Westerveld/Van den Hul over maatregelen om racisme, discriminatie, antisemitisme en bedreigingen tegen te gaan </w:t>
            </w:r>
          </w:p>
        </w:tc>
      </w:tr>
      <w:tr w:rsidRPr="000E4F14" w:rsidR="001A6E7A" w:rsidTr="00413E3A">
        <w:trPr>
          <w:trHeight w:val="146"/>
        </w:trPr>
        <w:tc>
          <w:tcPr>
            <w:tcW w:w="1455" w:type="pct"/>
            <w:tcBorders>
              <w:top w:val="nil"/>
              <w:left w:val="nil"/>
              <w:bottom w:val="nil"/>
              <w:right w:val="nil"/>
            </w:tcBorders>
          </w:tcPr>
          <w:p w:rsidR="001A6E7A" w:rsidRDefault="001A6E7A">
            <w:r w:rsidRPr="00555D42">
              <w:rPr>
                <w:b/>
                <w:color w:val="000000"/>
                <w:szCs w:val="24"/>
              </w:rPr>
              <w:t>35 000-VIII, nr. 12</w:t>
            </w:r>
            <w:r>
              <w:rPr>
                <w:b/>
                <w:color w:val="000000"/>
                <w:szCs w:val="24"/>
              </w:rPr>
              <w:t>5</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motie-Westerveld/Van den Hul over meting van draagvlak voor omroepen </w:t>
            </w:r>
          </w:p>
        </w:tc>
      </w:tr>
      <w:tr w:rsidRPr="000E4F14" w:rsidR="001A6E7A" w:rsidTr="00413E3A">
        <w:trPr>
          <w:trHeight w:val="146"/>
        </w:trPr>
        <w:tc>
          <w:tcPr>
            <w:tcW w:w="1455" w:type="pct"/>
            <w:tcBorders>
              <w:top w:val="nil"/>
              <w:left w:val="nil"/>
              <w:bottom w:val="nil"/>
              <w:right w:val="nil"/>
            </w:tcBorders>
          </w:tcPr>
          <w:p w:rsidR="001A6E7A" w:rsidRDefault="001A6E7A">
            <w:r w:rsidRPr="00555D42">
              <w:rPr>
                <w:b/>
                <w:color w:val="000000"/>
                <w:szCs w:val="24"/>
              </w:rPr>
              <w:t>35 000-VIII, nr. 12</w:t>
            </w:r>
            <w:r>
              <w:rPr>
                <w:b/>
                <w:color w:val="000000"/>
                <w:szCs w:val="24"/>
              </w:rPr>
              <w:t>6</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motie-Van der Molen/Aartsen over de kosten van signaaldoorgifte van NLPO/lokale omroepen </w:t>
            </w:r>
          </w:p>
        </w:tc>
      </w:tr>
      <w:tr w:rsidRPr="000E4F14" w:rsidR="001A6E7A" w:rsidTr="00413E3A">
        <w:trPr>
          <w:trHeight w:val="146"/>
        </w:trPr>
        <w:tc>
          <w:tcPr>
            <w:tcW w:w="1455" w:type="pct"/>
            <w:tcBorders>
              <w:top w:val="nil"/>
              <w:left w:val="nil"/>
              <w:bottom w:val="nil"/>
              <w:right w:val="nil"/>
            </w:tcBorders>
          </w:tcPr>
          <w:p w:rsidR="001A6E7A" w:rsidRDefault="001A6E7A">
            <w:r w:rsidRPr="00555D42">
              <w:rPr>
                <w:b/>
                <w:color w:val="000000"/>
                <w:szCs w:val="24"/>
              </w:rPr>
              <w:t>35 000-VIII, nr. 12</w:t>
            </w:r>
            <w:r>
              <w:rPr>
                <w:b/>
                <w:color w:val="000000"/>
                <w:szCs w:val="24"/>
              </w:rPr>
              <w:t>7</w:t>
            </w:r>
            <w:r w:rsidR="005E4EF6">
              <w:rPr>
                <w:b/>
                <w:color w:val="000000"/>
                <w:szCs w:val="24"/>
              </w:rPr>
              <w:t xml:space="preserve"> (aangehouden)</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motie-Van der Molen/Van der Graaf over bescherming van kinderen tegen schadelijke content </w:t>
            </w:r>
          </w:p>
        </w:tc>
      </w:tr>
      <w:tr w:rsidRPr="000E4F14" w:rsidR="001A6E7A" w:rsidTr="00413E3A">
        <w:trPr>
          <w:trHeight w:val="146"/>
        </w:trPr>
        <w:tc>
          <w:tcPr>
            <w:tcW w:w="1455" w:type="pct"/>
            <w:tcBorders>
              <w:top w:val="nil"/>
              <w:left w:val="nil"/>
              <w:bottom w:val="nil"/>
              <w:right w:val="nil"/>
            </w:tcBorders>
          </w:tcPr>
          <w:p w:rsidR="001A6E7A" w:rsidRDefault="001A6E7A">
            <w:r w:rsidRPr="00555D42">
              <w:rPr>
                <w:b/>
                <w:color w:val="000000"/>
                <w:szCs w:val="24"/>
              </w:rPr>
              <w:t>35 000-VIII, nr. 12</w:t>
            </w:r>
            <w:r>
              <w:rPr>
                <w:b/>
                <w:color w:val="000000"/>
                <w:szCs w:val="24"/>
              </w:rPr>
              <w:t>8</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motie-Kwint/Van den Hul over heroverweging van het wetsvoorstel digitale publicatie algemene bekendmakingen </w:t>
            </w:r>
          </w:p>
        </w:tc>
      </w:tr>
      <w:tr w:rsidRPr="000E4F14" w:rsidR="001A6E7A" w:rsidTr="00413E3A">
        <w:trPr>
          <w:trHeight w:val="146"/>
        </w:trPr>
        <w:tc>
          <w:tcPr>
            <w:tcW w:w="1455" w:type="pct"/>
            <w:tcBorders>
              <w:top w:val="nil"/>
              <w:left w:val="nil"/>
              <w:bottom w:val="nil"/>
              <w:right w:val="nil"/>
            </w:tcBorders>
          </w:tcPr>
          <w:p w:rsidR="001A6E7A" w:rsidRDefault="001A6E7A">
            <w:r w:rsidRPr="00555D42">
              <w:rPr>
                <w:b/>
                <w:color w:val="000000"/>
                <w:szCs w:val="24"/>
              </w:rPr>
              <w:t>35 000-VIII, nr. 12</w:t>
            </w:r>
            <w:r>
              <w:rPr>
                <w:b/>
                <w:color w:val="000000"/>
                <w:szCs w:val="24"/>
              </w:rPr>
              <w:t>9</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motie-Kwint/Van den Hul over een onderzoek naar de toenemende clustering van mediamacht </w:t>
            </w:r>
          </w:p>
        </w:tc>
      </w:tr>
      <w:tr w:rsidRPr="000E4F14" w:rsidR="001A6E7A" w:rsidTr="00413E3A">
        <w:trPr>
          <w:trHeight w:val="146"/>
        </w:trPr>
        <w:tc>
          <w:tcPr>
            <w:tcW w:w="1455" w:type="pct"/>
            <w:tcBorders>
              <w:top w:val="nil"/>
              <w:left w:val="nil"/>
              <w:bottom w:val="nil"/>
              <w:right w:val="nil"/>
            </w:tcBorders>
          </w:tcPr>
          <w:p w:rsidR="001A6E7A" w:rsidRDefault="001A6E7A">
            <w:r w:rsidRPr="00555D42">
              <w:rPr>
                <w:b/>
                <w:color w:val="000000"/>
                <w:szCs w:val="24"/>
              </w:rPr>
              <w:t>35 000-VIII, nr. 1</w:t>
            </w:r>
            <w:r>
              <w:rPr>
                <w:b/>
                <w:color w:val="000000"/>
                <w:szCs w:val="24"/>
              </w:rPr>
              <w:t>30</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motie-Kwint over meer zendtijd voor kunst- en cultuuruitzendingen </w:t>
            </w:r>
          </w:p>
        </w:tc>
      </w:tr>
      <w:tr w:rsidRPr="000E4F14" w:rsidR="001A6E7A" w:rsidTr="00413E3A">
        <w:trPr>
          <w:trHeight w:val="146"/>
        </w:trPr>
        <w:tc>
          <w:tcPr>
            <w:tcW w:w="1455" w:type="pct"/>
            <w:tcBorders>
              <w:top w:val="nil"/>
              <w:left w:val="nil"/>
              <w:bottom w:val="nil"/>
              <w:right w:val="nil"/>
            </w:tcBorders>
          </w:tcPr>
          <w:p w:rsidR="001A6E7A" w:rsidRDefault="001A6E7A">
            <w:r w:rsidRPr="00823FAB">
              <w:rPr>
                <w:b/>
                <w:color w:val="000000"/>
                <w:szCs w:val="24"/>
              </w:rPr>
              <w:t>35 000-VIII, nr. 13</w:t>
            </w:r>
            <w:r>
              <w:rPr>
                <w:b/>
                <w:color w:val="000000"/>
                <w:szCs w:val="24"/>
              </w:rPr>
              <w:t>1</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motie-Kwint c.s. over voorstellen over omroepmensen die boven de WNT-norm verdienen </w:t>
            </w:r>
          </w:p>
        </w:tc>
      </w:tr>
      <w:tr w:rsidRPr="000E4F14" w:rsidR="001A6E7A" w:rsidTr="00413E3A">
        <w:trPr>
          <w:trHeight w:val="146"/>
        </w:trPr>
        <w:tc>
          <w:tcPr>
            <w:tcW w:w="1455" w:type="pct"/>
            <w:tcBorders>
              <w:top w:val="nil"/>
              <w:left w:val="nil"/>
              <w:bottom w:val="nil"/>
              <w:right w:val="nil"/>
            </w:tcBorders>
          </w:tcPr>
          <w:p w:rsidR="001A6E7A" w:rsidRDefault="001A6E7A">
            <w:r w:rsidRPr="00823FAB">
              <w:rPr>
                <w:b/>
                <w:color w:val="000000"/>
                <w:szCs w:val="24"/>
              </w:rPr>
              <w:t>35 000-VIII, nr. 13</w:t>
            </w:r>
            <w:r>
              <w:rPr>
                <w:b/>
                <w:color w:val="000000"/>
                <w:szCs w:val="24"/>
              </w:rPr>
              <w:t>2</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motie-Sneller c.s. over de NLPO-plannen voor een pilot voor een </w:t>
            </w:r>
            <w:r>
              <w:t xml:space="preserve">lokaal toereikend media-aanbod </w:t>
            </w:r>
            <w:r w:rsidRPr="0063394B">
              <w:t xml:space="preserve"> </w:t>
            </w:r>
          </w:p>
        </w:tc>
      </w:tr>
      <w:tr w:rsidRPr="000E4F14" w:rsidR="001A6E7A" w:rsidTr="00413E3A">
        <w:trPr>
          <w:trHeight w:val="146"/>
        </w:trPr>
        <w:tc>
          <w:tcPr>
            <w:tcW w:w="1455" w:type="pct"/>
            <w:tcBorders>
              <w:top w:val="nil"/>
              <w:left w:val="nil"/>
              <w:bottom w:val="nil"/>
              <w:right w:val="nil"/>
            </w:tcBorders>
          </w:tcPr>
          <w:p w:rsidR="001A6E7A" w:rsidRDefault="001A6E7A">
            <w:r w:rsidRPr="00823FAB">
              <w:rPr>
                <w:b/>
                <w:color w:val="000000"/>
                <w:szCs w:val="24"/>
              </w:rPr>
              <w:t>35 000-VIII, nr. 13</w:t>
            </w:r>
            <w:r>
              <w:rPr>
                <w:b/>
                <w:color w:val="000000"/>
                <w:szCs w:val="24"/>
              </w:rPr>
              <w:t>3</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motie-Van den Hul/Westerveld over een kabinetsbrede inzet om de positie van journalisten en opiniemakers te beschermen </w:t>
            </w:r>
          </w:p>
        </w:tc>
      </w:tr>
      <w:tr w:rsidRPr="000E4F14" w:rsidR="001A6E7A" w:rsidTr="00413E3A">
        <w:trPr>
          <w:trHeight w:val="146"/>
        </w:trPr>
        <w:tc>
          <w:tcPr>
            <w:tcW w:w="1455" w:type="pct"/>
            <w:tcBorders>
              <w:top w:val="nil"/>
              <w:left w:val="nil"/>
              <w:bottom w:val="nil"/>
              <w:right w:val="nil"/>
            </w:tcBorders>
          </w:tcPr>
          <w:p w:rsidR="001A6E7A" w:rsidRDefault="001A6E7A">
            <w:r w:rsidRPr="00823FAB">
              <w:rPr>
                <w:b/>
                <w:color w:val="000000"/>
                <w:szCs w:val="24"/>
              </w:rPr>
              <w:t>35 000-VIII, nr. 13</w:t>
            </w:r>
            <w:r>
              <w:rPr>
                <w:b/>
                <w:color w:val="000000"/>
                <w:szCs w:val="24"/>
              </w:rPr>
              <w:t>4</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motie-Van den Hul/Westerveld over de positie van makers en medewerkers </w:t>
            </w:r>
          </w:p>
        </w:tc>
      </w:tr>
      <w:tr w:rsidRPr="000E4F14" w:rsidR="001A6E7A" w:rsidTr="00413E3A">
        <w:trPr>
          <w:trHeight w:val="146"/>
        </w:trPr>
        <w:tc>
          <w:tcPr>
            <w:tcW w:w="1455" w:type="pct"/>
            <w:tcBorders>
              <w:top w:val="nil"/>
              <w:left w:val="nil"/>
              <w:bottom w:val="nil"/>
              <w:right w:val="nil"/>
            </w:tcBorders>
          </w:tcPr>
          <w:p w:rsidR="001A6E7A" w:rsidRDefault="001A6E7A">
            <w:r w:rsidRPr="00823FAB">
              <w:rPr>
                <w:b/>
                <w:color w:val="000000"/>
                <w:szCs w:val="24"/>
              </w:rPr>
              <w:t>35 000-VIII, nr. 13</w:t>
            </w:r>
            <w:r>
              <w:rPr>
                <w:b/>
                <w:color w:val="000000"/>
                <w:szCs w:val="24"/>
              </w:rPr>
              <w:t>5</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motie-Van den Hul over een verhoging van de fondsen voor landelijke onderzoeksjournalistiek </w:t>
            </w:r>
          </w:p>
        </w:tc>
      </w:tr>
      <w:tr w:rsidRPr="000E4F14" w:rsidR="001A6E7A" w:rsidTr="00413E3A">
        <w:trPr>
          <w:trHeight w:val="146"/>
        </w:trPr>
        <w:tc>
          <w:tcPr>
            <w:tcW w:w="1455" w:type="pct"/>
            <w:tcBorders>
              <w:top w:val="nil"/>
              <w:left w:val="nil"/>
              <w:bottom w:val="nil"/>
              <w:right w:val="nil"/>
            </w:tcBorders>
          </w:tcPr>
          <w:p w:rsidR="001A6E7A" w:rsidRDefault="001A6E7A">
            <w:r w:rsidRPr="00823FAB">
              <w:rPr>
                <w:b/>
                <w:color w:val="000000"/>
                <w:szCs w:val="24"/>
              </w:rPr>
              <w:lastRenderedPageBreak/>
              <w:t>35 000-VIII, nr. 13</w:t>
            </w:r>
            <w:r>
              <w:rPr>
                <w:b/>
                <w:color w:val="000000"/>
                <w:szCs w:val="24"/>
              </w:rPr>
              <w:t>6</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-d</w:t>
            </w:r>
            <w:r w:rsidRPr="0063394B">
              <w:t xml:space="preserve">e motie-Krol over opnemen in het basispakket van NPO Politiek </w:t>
            </w:r>
          </w:p>
        </w:tc>
      </w:tr>
      <w:tr w:rsidRPr="000E4F14" w:rsidR="001A6E7A" w:rsidTr="00413E3A">
        <w:trPr>
          <w:trHeight w:val="146"/>
        </w:trPr>
        <w:tc>
          <w:tcPr>
            <w:tcW w:w="1455" w:type="pct"/>
            <w:tcBorders>
              <w:top w:val="nil"/>
              <w:left w:val="nil"/>
              <w:bottom w:val="nil"/>
              <w:right w:val="nil"/>
            </w:tcBorders>
          </w:tcPr>
          <w:p w:rsidR="001A6E7A" w:rsidRDefault="001A6E7A">
            <w:r w:rsidRPr="00823FAB">
              <w:rPr>
                <w:b/>
                <w:color w:val="000000"/>
                <w:szCs w:val="24"/>
              </w:rPr>
              <w:t>35 000-VIII, nr. 13</w:t>
            </w:r>
            <w:r>
              <w:rPr>
                <w:b/>
                <w:color w:val="000000"/>
                <w:szCs w:val="24"/>
              </w:rPr>
              <w:t>7</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motie-Öztürk over de post talentontwikkeling deels gebruiken voor het stimuleren van diversiteit </w:t>
            </w:r>
          </w:p>
        </w:tc>
      </w:tr>
      <w:tr w:rsidRPr="000E4F14" w:rsidR="001A6E7A" w:rsidTr="00413E3A">
        <w:trPr>
          <w:trHeight w:val="146"/>
        </w:trPr>
        <w:tc>
          <w:tcPr>
            <w:tcW w:w="1455" w:type="pct"/>
            <w:tcBorders>
              <w:top w:val="nil"/>
              <w:left w:val="nil"/>
              <w:bottom w:val="nil"/>
              <w:right w:val="nil"/>
            </w:tcBorders>
          </w:tcPr>
          <w:p w:rsidR="001A6E7A" w:rsidRDefault="001A6E7A">
            <w:r w:rsidRPr="00823FAB">
              <w:rPr>
                <w:b/>
                <w:color w:val="000000"/>
                <w:szCs w:val="24"/>
              </w:rPr>
              <w:t>35 000-VIII, nr. 13</w:t>
            </w:r>
            <w:r>
              <w:rPr>
                <w:b/>
                <w:color w:val="000000"/>
                <w:szCs w:val="24"/>
              </w:rPr>
              <w:t>8</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Pr="0063394B" w:rsidR="001A6E7A" w:rsidP="001A6E7A" w:rsidRDefault="001A6E7A">
            <w:r>
              <w:t>-</w:t>
            </w:r>
            <w:r w:rsidRPr="0063394B">
              <w:t xml:space="preserve">de motie-Öztürk over het ondertekenen van het Charter Diversiteit </w:t>
            </w:r>
          </w:p>
        </w:tc>
      </w:tr>
      <w:tr w:rsidRPr="000E4F14" w:rsidR="001A6E7A" w:rsidTr="00413E3A">
        <w:trPr>
          <w:trHeight w:val="146"/>
        </w:trPr>
        <w:tc>
          <w:tcPr>
            <w:tcW w:w="1455" w:type="pct"/>
            <w:tcBorders>
              <w:top w:val="nil"/>
              <w:left w:val="nil"/>
              <w:bottom w:val="nil"/>
              <w:right w:val="nil"/>
            </w:tcBorders>
          </w:tcPr>
          <w:p w:rsidRPr="000E4F14" w:rsidR="001A6E7A" w:rsidP="000E4F14" w:rsidRDefault="001A6E7A">
            <w:pPr>
              <w:rPr>
                <w:b/>
                <w:color w:val="000000"/>
                <w:szCs w:val="24"/>
              </w:rPr>
            </w:pPr>
            <w:r w:rsidRPr="00DC0714">
              <w:rPr>
                <w:b/>
                <w:color w:val="000000"/>
                <w:szCs w:val="24"/>
              </w:rPr>
              <w:t>35 000-VIII, nr. 13</w:t>
            </w:r>
            <w:r>
              <w:rPr>
                <w:b/>
                <w:color w:val="000000"/>
                <w:szCs w:val="24"/>
              </w:rPr>
              <w:t>9</w:t>
            </w:r>
          </w:p>
        </w:tc>
        <w:tc>
          <w:tcPr>
            <w:tcW w:w="79" w:type="pct"/>
            <w:tcBorders>
              <w:top w:val="nil"/>
              <w:left w:val="nil"/>
              <w:bottom w:val="nil"/>
              <w:right w:val="nil"/>
            </w:tcBorders>
          </w:tcPr>
          <w:p w:rsidRPr="000E4F14" w:rsidR="001A6E7A" w:rsidP="000E4F14" w:rsidRDefault="001A6E7A">
            <w:pPr>
              <w:rPr>
                <w:szCs w:val="24"/>
              </w:rPr>
            </w:pPr>
          </w:p>
        </w:tc>
        <w:tc>
          <w:tcPr>
            <w:tcW w:w="3466" w:type="pct"/>
            <w:tcBorders>
              <w:top w:val="nil"/>
              <w:left w:val="nil"/>
              <w:bottom w:val="nil"/>
              <w:right w:val="nil"/>
            </w:tcBorders>
          </w:tcPr>
          <w:p w:rsidR="001A6E7A" w:rsidP="001A6E7A" w:rsidRDefault="001A6E7A">
            <w:r>
              <w:t>-</w:t>
            </w:r>
            <w:r w:rsidRPr="0063394B">
              <w:t xml:space="preserve">de motie-Öztürk over de NPO-ombudsman </w:t>
            </w:r>
          </w:p>
        </w:tc>
      </w:tr>
      <w:tr w:rsidRPr="000E4F14" w:rsidR="00DC0714" w:rsidTr="00413E3A">
        <w:trPr>
          <w:trHeight w:val="146"/>
        </w:trPr>
        <w:tc>
          <w:tcPr>
            <w:tcW w:w="1455" w:type="pct"/>
            <w:tcBorders>
              <w:top w:val="nil"/>
              <w:left w:val="nil"/>
              <w:bottom w:val="nil"/>
              <w:right w:val="nil"/>
            </w:tcBorders>
          </w:tcPr>
          <w:p w:rsidRPr="000E4F14" w:rsidR="00DC0714" w:rsidP="000E4F14" w:rsidRDefault="00DC0714">
            <w:pPr>
              <w:rPr>
                <w:b/>
                <w:color w:val="000000"/>
                <w:szCs w:val="24"/>
              </w:rPr>
            </w:pPr>
          </w:p>
        </w:tc>
        <w:tc>
          <w:tcPr>
            <w:tcW w:w="79" w:type="pct"/>
            <w:tcBorders>
              <w:top w:val="nil"/>
              <w:left w:val="nil"/>
              <w:bottom w:val="nil"/>
              <w:right w:val="nil"/>
            </w:tcBorders>
          </w:tcPr>
          <w:p w:rsidRPr="000E4F14" w:rsidR="00DC0714" w:rsidP="000E4F14" w:rsidRDefault="00DC0714">
            <w:pPr>
              <w:rPr>
                <w:szCs w:val="24"/>
              </w:rPr>
            </w:pPr>
          </w:p>
        </w:tc>
        <w:tc>
          <w:tcPr>
            <w:tcW w:w="3466" w:type="pct"/>
            <w:tcBorders>
              <w:top w:val="nil"/>
              <w:left w:val="nil"/>
              <w:bottom w:val="nil"/>
              <w:right w:val="nil"/>
            </w:tcBorders>
          </w:tcPr>
          <w:p w:rsidRPr="000E4F14" w:rsidR="00DC0714" w:rsidP="000E4F14" w:rsidRDefault="00DC0714">
            <w:pPr>
              <w:rPr>
                <w:szCs w:val="24"/>
              </w:rPr>
            </w:pPr>
          </w:p>
        </w:tc>
      </w:tr>
      <w:tr w:rsidRPr="000E4F14" w:rsidR="00DC0714" w:rsidTr="00413E3A">
        <w:trPr>
          <w:trHeight w:val="146"/>
        </w:trPr>
        <w:tc>
          <w:tcPr>
            <w:tcW w:w="1455" w:type="pct"/>
            <w:tcBorders>
              <w:top w:val="nil"/>
              <w:left w:val="nil"/>
              <w:bottom w:val="nil"/>
              <w:right w:val="nil"/>
            </w:tcBorders>
          </w:tcPr>
          <w:p w:rsidRPr="000E4F14" w:rsidR="00DC0714" w:rsidP="000E4F14" w:rsidRDefault="0035037A">
            <w:pPr>
              <w:rPr>
                <w:b/>
                <w:color w:val="000000"/>
                <w:szCs w:val="24"/>
              </w:rPr>
            </w:pPr>
            <w:r>
              <w:rPr>
                <w:b/>
                <w:color w:val="000000"/>
                <w:szCs w:val="24"/>
              </w:rPr>
              <w:t>Stemming</w:t>
            </w:r>
          </w:p>
        </w:tc>
        <w:tc>
          <w:tcPr>
            <w:tcW w:w="79" w:type="pct"/>
            <w:tcBorders>
              <w:top w:val="nil"/>
              <w:left w:val="nil"/>
              <w:bottom w:val="nil"/>
              <w:right w:val="nil"/>
            </w:tcBorders>
          </w:tcPr>
          <w:p w:rsidRPr="000E4F14" w:rsidR="00DC0714" w:rsidP="000E4F14" w:rsidRDefault="00DC0714">
            <w:pPr>
              <w:rPr>
                <w:szCs w:val="24"/>
              </w:rPr>
            </w:pPr>
          </w:p>
        </w:tc>
        <w:tc>
          <w:tcPr>
            <w:tcW w:w="3466" w:type="pct"/>
            <w:tcBorders>
              <w:top w:val="nil"/>
              <w:left w:val="nil"/>
              <w:bottom w:val="nil"/>
              <w:right w:val="nil"/>
            </w:tcBorders>
          </w:tcPr>
          <w:p w:rsidRPr="000E4F14" w:rsidR="00DC0714" w:rsidP="000E4F14" w:rsidRDefault="0035037A">
            <w:pPr>
              <w:rPr>
                <w:szCs w:val="24"/>
              </w:rPr>
            </w:pPr>
            <w:r>
              <w:rPr>
                <w:szCs w:val="24"/>
              </w:rPr>
              <w:t xml:space="preserve">40. Stemming over: aangehouden motie ingediend bij </w:t>
            </w:r>
            <w:r w:rsidRPr="0035037A">
              <w:rPr>
                <w:szCs w:val="24"/>
              </w:rPr>
              <w:t>het VAO Media algemeen en journalistiek</w:t>
            </w:r>
          </w:p>
        </w:tc>
      </w:tr>
      <w:tr w:rsidRPr="000E4F14" w:rsidR="00033D00" w:rsidTr="00413E3A">
        <w:trPr>
          <w:trHeight w:val="146"/>
        </w:trPr>
        <w:tc>
          <w:tcPr>
            <w:tcW w:w="1455" w:type="pct"/>
            <w:tcBorders>
              <w:top w:val="nil"/>
              <w:left w:val="nil"/>
              <w:bottom w:val="nil"/>
              <w:right w:val="nil"/>
            </w:tcBorders>
          </w:tcPr>
          <w:p w:rsidRPr="0035037A" w:rsidR="00033D00" w:rsidP="000E4F14" w:rsidRDefault="00033D00">
            <w:pPr>
              <w:rPr>
                <w:b/>
                <w:color w:val="000000"/>
                <w:szCs w:val="24"/>
              </w:rPr>
            </w:pPr>
          </w:p>
        </w:tc>
        <w:tc>
          <w:tcPr>
            <w:tcW w:w="79" w:type="pct"/>
            <w:tcBorders>
              <w:top w:val="nil"/>
              <w:left w:val="nil"/>
              <w:bottom w:val="nil"/>
              <w:right w:val="nil"/>
            </w:tcBorders>
          </w:tcPr>
          <w:p w:rsidRPr="000E4F14" w:rsidR="00033D00" w:rsidP="000E4F14" w:rsidRDefault="00033D00">
            <w:pPr>
              <w:rPr>
                <w:szCs w:val="24"/>
              </w:rPr>
            </w:pPr>
          </w:p>
        </w:tc>
        <w:tc>
          <w:tcPr>
            <w:tcW w:w="3466" w:type="pct"/>
            <w:tcBorders>
              <w:top w:val="nil"/>
              <w:left w:val="nil"/>
              <w:bottom w:val="nil"/>
              <w:right w:val="nil"/>
            </w:tcBorders>
          </w:tcPr>
          <w:p w:rsidR="00033D00" w:rsidP="003443A8" w:rsidRDefault="00033D00">
            <w:pPr>
              <w:rPr>
                <w:szCs w:val="24"/>
              </w:rPr>
            </w:pPr>
            <w:r>
              <w:rPr>
                <w:b/>
                <w:szCs w:val="24"/>
              </w:rPr>
              <w:t xml:space="preserve">De Voorzitter: mw. Westerveld wenst haar motie op stuk nr. 135 te wijzigen. </w:t>
            </w:r>
            <w:r w:rsidRPr="00033D00">
              <w:rPr>
                <w:b/>
                <w:szCs w:val="24"/>
              </w:rPr>
              <w:t>De gewijzigde motie is rondgedeeld. Ik neem aan dat wij daar nu over kunnen stemmen</w:t>
            </w:r>
          </w:p>
        </w:tc>
      </w:tr>
      <w:tr w:rsidRPr="000E4F14" w:rsidR="0035037A" w:rsidTr="00413E3A">
        <w:trPr>
          <w:trHeight w:val="146"/>
        </w:trPr>
        <w:tc>
          <w:tcPr>
            <w:tcW w:w="1455" w:type="pct"/>
            <w:tcBorders>
              <w:top w:val="nil"/>
              <w:left w:val="nil"/>
              <w:bottom w:val="nil"/>
              <w:right w:val="nil"/>
            </w:tcBorders>
          </w:tcPr>
          <w:p w:rsidRPr="000E4F14" w:rsidR="0035037A" w:rsidP="000E4F14" w:rsidRDefault="0035037A">
            <w:pPr>
              <w:rPr>
                <w:b/>
                <w:color w:val="000000"/>
                <w:szCs w:val="24"/>
              </w:rPr>
            </w:pPr>
            <w:r w:rsidRPr="0035037A">
              <w:rPr>
                <w:b/>
                <w:color w:val="000000"/>
                <w:szCs w:val="24"/>
              </w:rPr>
              <w:t>32 827, nr. 135</w:t>
            </w:r>
            <w:r w:rsidR="00033D00">
              <w:rPr>
                <w:b/>
                <w:color w:val="000000"/>
                <w:szCs w:val="24"/>
              </w:rPr>
              <w:t xml:space="preserve"> (gewijzigd)</w:t>
            </w:r>
          </w:p>
        </w:tc>
        <w:tc>
          <w:tcPr>
            <w:tcW w:w="79" w:type="pct"/>
            <w:tcBorders>
              <w:top w:val="nil"/>
              <w:left w:val="nil"/>
              <w:bottom w:val="nil"/>
              <w:right w:val="nil"/>
            </w:tcBorders>
          </w:tcPr>
          <w:p w:rsidRPr="000E4F14" w:rsidR="0035037A" w:rsidP="000E4F14" w:rsidRDefault="0035037A">
            <w:pPr>
              <w:rPr>
                <w:szCs w:val="24"/>
              </w:rPr>
            </w:pPr>
          </w:p>
        </w:tc>
        <w:tc>
          <w:tcPr>
            <w:tcW w:w="3466" w:type="pct"/>
            <w:tcBorders>
              <w:top w:val="nil"/>
              <w:left w:val="nil"/>
              <w:bottom w:val="nil"/>
              <w:right w:val="nil"/>
            </w:tcBorders>
          </w:tcPr>
          <w:p w:rsidRPr="000E4F14" w:rsidR="0035037A" w:rsidP="003443A8" w:rsidRDefault="003443A8">
            <w:pPr>
              <w:rPr>
                <w:szCs w:val="24"/>
              </w:rPr>
            </w:pPr>
            <w:r>
              <w:rPr>
                <w:szCs w:val="24"/>
              </w:rPr>
              <w:t xml:space="preserve">-de </w:t>
            </w:r>
            <w:r w:rsidR="00033D00">
              <w:rPr>
                <w:szCs w:val="24"/>
              </w:rPr>
              <w:t xml:space="preserve">gewijzigde </w:t>
            </w:r>
            <w:r>
              <w:rPr>
                <w:szCs w:val="24"/>
              </w:rPr>
              <w:t>motie-</w:t>
            </w:r>
            <w:r w:rsidRPr="003443A8">
              <w:rPr>
                <w:szCs w:val="24"/>
              </w:rPr>
              <w:t>Westerveld c.s. over de middelen voor een lokaal toereikend media-aanbod</w:t>
            </w:r>
          </w:p>
        </w:tc>
      </w:tr>
      <w:tr w:rsidRPr="000E4F14" w:rsidR="000E4F14" w:rsidTr="00413E3A">
        <w:trPr>
          <w:trHeight w:val="146"/>
        </w:trPr>
        <w:tc>
          <w:tcPr>
            <w:tcW w:w="1455" w:type="pct"/>
            <w:tcBorders>
              <w:top w:val="nil"/>
              <w:left w:val="nil"/>
              <w:bottom w:val="nil"/>
              <w:right w:val="nil"/>
            </w:tcBorders>
          </w:tcPr>
          <w:p w:rsidRPr="000E4F14" w:rsidR="000E4F14" w:rsidP="000E4F14" w:rsidRDefault="000E4F14">
            <w:pPr>
              <w:rPr>
                <w:b/>
                <w:color w:val="000000"/>
                <w:szCs w:val="24"/>
              </w:rPr>
            </w:pPr>
          </w:p>
        </w:tc>
        <w:tc>
          <w:tcPr>
            <w:tcW w:w="79" w:type="pct"/>
            <w:tcBorders>
              <w:top w:val="nil"/>
              <w:left w:val="nil"/>
              <w:bottom w:val="nil"/>
              <w:right w:val="nil"/>
            </w:tcBorders>
          </w:tcPr>
          <w:p w:rsidRPr="000E4F14" w:rsidR="000E4F14" w:rsidP="000E4F14" w:rsidRDefault="000E4F14">
            <w:pPr>
              <w:rPr>
                <w:szCs w:val="24"/>
              </w:rPr>
            </w:pPr>
          </w:p>
        </w:tc>
        <w:tc>
          <w:tcPr>
            <w:tcW w:w="3466" w:type="pct"/>
            <w:tcBorders>
              <w:top w:val="nil"/>
              <w:left w:val="nil"/>
              <w:bottom w:val="nil"/>
              <w:right w:val="nil"/>
            </w:tcBorders>
          </w:tcPr>
          <w:p w:rsidRPr="000E4F14" w:rsidR="000E4F14" w:rsidP="000E4F14" w:rsidRDefault="000E4F14">
            <w:pPr>
              <w:rPr>
                <w:szCs w:val="24"/>
              </w:rPr>
            </w:pPr>
          </w:p>
        </w:tc>
      </w:tr>
    </w:tbl>
    <w:p w:rsidR="004D0BD5" w:rsidRDefault="004D0BD5">
      <w:pPr>
        <w:pStyle w:val="Voettekst"/>
        <w:tabs>
          <w:tab w:val="clear" w:pos="4536"/>
          <w:tab w:val="clear" w:pos="9072"/>
        </w:tabs>
      </w:pPr>
    </w:p>
    <w:sectPr w:rsidR="004D0BD5" w:rsidSect="003100E2">
      <w:footerReference w:type="even" r:id="rId10"/>
      <w:footerReference w:type="default" r:id="rId11"/>
      <w:pgSz w:w="11906" w:h="16838" w:code="9"/>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3A" w:rsidRDefault="00413E3A">
      <w:r>
        <w:separator/>
      </w:r>
    </w:p>
  </w:endnote>
  <w:endnote w:type="continuationSeparator" w:id="0">
    <w:p w:rsidR="00413E3A" w:rsidRDefault="0041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3A" w:rsidRDefault="00413E3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13E3A" w:rsidRDefault="00413E3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3A" w:rsidRDefault="00413E3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01D78">
      <w:rPr>
        <w:rStyle w:val="Paginanummer"/>
        <w:noProof/>
      </w:rPr>
      <w:t>14</w:t>
    </w:r>
    <w:r>
      <w:rPr>
        <w:rStyle w:val="Paginanummer"/>
      </w:rPr>
      <w:fldChar w:fldCharType="end"/>
    </w:r>
  </w:p>
  <w:p w:rsidR="00413E3A" w:rsidRDefault="00413E3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3A" w:rsidRDefault="00413E3A">
      <w:r>
        <w:separator/>
      </w:r>
    </w:p>
  </w:footnote>
  <w:footnote w:type="continuationSeparator" w:id="0">
    <w:p w:rsidR="00413E3A" w:rsidRDefault="00413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AE"/>
    <w:rsid w:val="00001BFF"/>
    <w:rsid w:val="00001E88"/>
    <w:rsid w:val="0000235A"/>
    <w:rsid w:val="00006D71"/>
    <w:rsid w:val="00010EAC"/>
    <w:rsid w:val="00011246"/>
    <w:rsid w:val="0001353F"/>
    <w:rsid w:val="00016877"/>
    <w:rsid w:val="0001754B"/>
    <w:rsid w:val="00017C14"/>
    <w:rsid w:val="00020A90"/>
    <w:rsid w:val="00020AF0"/>
    <w:rsid w:val="00020E9A"/>
    <w:rsid w:val="00021C50"/>
    <w:rsid w:val="000241E3"/>
    <w:rsid w:val="00026B2F"/>
    <w:rsid w:val="00027F18"/>
    <w:rsid w:val="0003067B"/>
    <w:rsid w:val="00030B2D"/>
    <w:rsid w:val="00033D00"/>
    <w:rsid w:val="00036C1B"/>
    <w:rsid w:val="0003721F"/>
    <w:rsid w:val="00037C6A"/>
    <w:rsid w:val="000404AC"/>
    <w:rsid w:val="00040937"/>
    <w:rsid w:val="000425B7"/>
    <w:rsid w:val="000431D8"/>
    <w:rsid w:val="00043E9A"/>
    <w:rsid w:val="00047DC1"/>
    <w:rsid w:val="00053CB1"/>
    <w:rsid w:val="00054040"/>
    <w:rsid w:val="000554A8"/>
    <w:rsid w:val="00055AF9"/>
    <w:rsid w:val="00055C6E"/>
    <w:rsid w:val="00056F21"/>
    <w:rsid w:val="00057051"/>
    <w:rsid w:val="0006045D"/>
    <w:rsid w:val="0006075C"/>
    <w:rsid w:val="000611AE"/>
    <w:rsid w:val="000611AF"/>
    <w:rsid w:val="00061988"/>
    <w:rsid w:val="00061ED2"/>
    <w:rsid w:val="00064D8C"/>
    <w:rsid w:val="00065846"/>
    <w:rsid w:val="00065B8C"/>
    <w:rsid w:val="00066B7D"/>
    <w:rsid w:val="000705DF"/>
    <w:rsid w:val="00070BA0"/>
    <w:rsid w:val="00071397"/>
    <w:rsid w:val="00073F1F"/>
    <w:rsid w:val="00074FAD"/>
    <w:rsid w:val="00075B23"/>
    <w:rsid w:val="00075D40"/>
    <w:rsid w:val="00080FFD"/>
    <w:rsid w:val="00081AA1"/>
    <w:rsid w:val="00081F0A"/>
    <w:rsid w:val="00081F88"/>
    <w:rsid w:val="00083D2C"/>
    <w:rsid w:val="0008506A"/>
    <w:rsid w:val="0008506F"/>
    <w:rsid w:val="00091171"/>
    <w:rsid w:val="000918F9"/>
    <w:rsid w:val="00091D76"/>
    <w:rsid w:val="00091EF5"/>
    <w:rsid w:val="00091F65"/>
    <w:rsid w:val="00094D36"/>
    <w:rsid w:val="00095B1B"/>
    <w:rsid w:val="00095F59"/>
    <w:rsid w:val="000972F7"/>
    <w:rsid w:val="000A02C8"/>
    <w:rsid w:val="000A28B3"/>
    <w:rsid w:val="000A7447"/>
    <w:rsid w:val="000A7804"/>
    <w:rsid w:val="000B24EE"/>
    <w:rsid w:val="000B2590"/>
    <w:rsid w:val="000B4262"/>
    <w:rsid w:val="000B4A85"/>
    <w:rsid w:val="000B5409"/>
    <w:rsid w:val="000B61D0"/>
    <w:rsid w:val="000B6533"/>
    <w:rsid w:val="000B74B0"/>
    <w:rsid w:val="000C0258"/>
    <w:rsid w:val="000C089F"/>
    <w:rsid w:val="000C220D"/>
    <w:rsid w:val="000C2429"/>
    <w:rsid w:val="000C40B2"/>
    <w:rsid w:val="000C50BB"/>
    <w:rsid w:val="000C7F2C"/>
    <w:rsid w:val="000D0D42"/>
    <w:rsid w:val="000D1B89"/>
    <w:rsid w:val="000D2406"/>
    <w:rsid w:val="000D3B42"/>
    <w:rsid w:val="000D5CCE"/>
    <w:rsid w:val="000D7290"/>
    <w:rsid w:val="000D740E"/>
    <w:rsid w:val="000E05DC"/>
    <w:rsid w:val="000E220D"/>
    <w:rsid w:val="000E2624"/>
    <w:rsid w:val="000E390C"/>
    <w:rsid w:val="000E4C0A"/>
    <w:rsid w:val="000E4F14"/>
    <w:rsid w:val="000E5291"/>
    <w:rsid w:val="000E597E"/>
    <w:rsid w:val="000E5FEC"/>
    <w:rsid w:val="000F19D9"/>
    <w:rsid w:val="000F1B87"/>
    <w:rsid w:val="000F2289"/>
    <w:rsid w:val="000F2BBE"/>
    <w:rsid w:val="000F33F1"/>
    <w:rsid w:val="000F4A43"/>
    <w:rsid w:val="000F4D54"/>
    <w:rsid w:val="000F5086"/>
    <w:rsid w:val="000F5324"/>
    <w:rsid w:val="000F5864"/>
    <w:rsid w:val="000F59F8"/>
    <w:rsid w:val="000F6AE3"/>
    <w:rsid w:val="000F7010"/>
    <w:rsid w:val="000F721C"/>
    <w:rsid w:val="000F79F8"/>
    <w:rsid w:val="0010417D"/>
    <w:rsid w:val="0010472A"/>
    <w:rsid w:val="001049AA"/>
    <w:rsid w:val="0010540F"/>
    <w:rsid w:val="00110756"/>
    <w:rsid w:val="001110BE"/>
    <w:rsid w:val="00112E11"/>
    <w:rsid w:val="001130E5"/>
    <w:rsid w:val="00113C55"/>
    <w:rsid w:val="0011620B"/>
    <w:rsid w:val="00116266"/>
    <w:rsid w:val="00116C68"/>
    <w:rsid w:val="00120455"/>
    <w:rsid w:val="00123E95"/>
    <w:rsid w:val="00124006"/>
    <w:rsid w:val="00124548"/>
    <w:rsid w:val="00124BB6"/>
    <w:rsid w:val="00124E38"/>
    <w:rsid w:val="001259A3"/>
    <w:rsid w:val="00127727"/>
    <w:rsid w:val="00127AAC"/>
    <w:rsid w:val="00131DF0"/>
    <w:rsid w:val="00132118"/>
    <w:rsid w:val="001336E2"/>
    <w:rsid w:val="00133F86"/>
    <w:rsid w:val="0013578E"/>
    <w:rsid w:val="00136718"/>
    <w:rsid w:val="0013691B"/>
    <w:rsid w:val="001372E5"/>
    <w:rsid w:val="001373CE"/>
    <w:rsid w:val="00142058"/>
    <w:rsid w:val="001442E2"/>
    <w:rsid w:val="00145180"/>
    <w:rsid w:val="00145A3A"/>
    <w:rsid w:val="00145F9C"/>
    <w:rsid w:val="00147BCF"/>
    <w:rsid w:val="001504C8"/>
    <w:rsid w:val="00151B5B"/>
    <w:rsid w:val="001540F1"/>
    <w:rsid w:val="00154128"/>
    <w:rsid w:val="00155860"/>
    <w:rsid w:val="001559C0"/>
    <w:rsid w:val="00156909"/>
    <w:rsid w:val="00156951"/>
    <w:rsid w:val="00156B22"/>
    <w:rsid w:val="00160448"/>
    <w:rsid w:val="00160B80"/>
    <w:rsid w:val="00161632"/>
    <w:rsid w:val="0016516B"/>
    <w:rsid w:val="001670CF"/>
    <w:rsid w:val="00167584"/>
    <w:rsid w:val="0017424C"/>
    <w:rsid w:val="00174717"/>
    <w:rsid w:val="00175A0B"/>
    <w:rsid w:val="00175B32"/>
    <w:rsid w:val="001776FA"/>
    <w:rsid w:val="0018183E"/>
    <w:rsid w:val="00182DEA"/>
    <w:rsid w:val="001836D3"/>
    <w:rsid w:val="0018447B"/>
    <w:rsid w:val="00184EFE"/>
    <w:rsid w:val="0018523D"/>
    <w:rsid w:val="00186AC9"/>
    <w:rsid w:val="00190075"/>
    <w:rsid w:val="00193642"/>
    <w:rsid w:val="00193CAD"/>
    <w:rsid w:val="00195002"/>
    <w:rsid w:val="00195F3D"/>
    <w:rsid w:val="00197938"/>
    <w:rsid w:val="001A2506"/>
    <w:rsid w:val="001A33AB"/>
    <w:rsid w:val="001A33E3"/>
    <w:rsid w:val="001A3D55"/>
    <w:rsid w:val="001A3E18"/>
    <w:rsid w:val="001A440D"/>
    <w:rsid w:val="001A6746"/>
    <w:rsid w:val="001A6A85"/>
    <w:rsid w:val="001A6D9D"/>
    <w:rsid w:val="001A6E7A"/>
    <w:rsid w:val="001A6E98"/>
    <w:rsid w:val="001B0A8E"/>
    <w:rsid w:val="001B164D"/>
    <w:rsid w:val="001B2022"/>
    <w:rsid w:val="001B2E4A"/>
    <w:rsid w:val="001B3B56"/>
    <w:rsid w:val="001B4E27"/>
    <w:rsid w:val="001B52FF"/>
    <w:rsid w:val="001B62F4"/>
    <w:rsid w:val="001B669B"/>
    <w:rsid w:val="001B7EE1"/>
    <w:rsid w:val="001C0071"/>
    <w:rsid w:val="001C0E01"/>
    <w:rsid w:val="001C2CC3"/>
    <w:rsid w:val="001C314C"/>
    <w:rsid w:val="001C32AF"/>
    <w:rsid w:val="001C5E71"/>
    <w:rsid w:val="001D05BD"/>
    <w:rsid w:val="001D1154"/>
    <w:rsid w:val="001D1F57"/>
    <w:rsid w:val="001D218F"/>
    <w:rsid w:val="001D2A42"/>
    <w:rsid w:val="001D5C2B"/>
    <w:rsid w:val="001D5C36"/>
    <w:rsid w:val="001D6F42"/>
    <w:rsid w:val="001D7AFD"/>
    <w:rsid w:val="001E0AAD"/>
    <w:rsid w:val="001E141F"/>
    <w:rsid w:val="001E4309"/>
    <w:rsid w:val="001E520E"/>
    <w:rsid w:val="001E694C"/>
    <w:rsid w:val="001E734B"/>
    <w:rsid w:val="001F0C31"/>
    <w:rsid w:val="001F1699"/>
    <w:rsid w:val="001F208B"/>
    <w:rsid w:val="001F33AF"/>
    <w:rsid w:val="001F3A50"/>
    <w:rsid w:val="001F3B32"/>
    <w:rsid w:val="001F444B"/>
    <w:rsid w:val="001F4D59"/>
    <w:rsid w:val="001F4EE9"/>
    <w:rsid w:val="001F4F5D"/>
    <w:rsid w:val="001F500C"/>
    <w:rsid w:val="001F539E"/>
    <w:rsid w:val="00201781"/>
    <w:rsid w:val="00201E13"/>
    <w:rsid w:val="00203D3B"/>
    <w:rsid w:val="0020544B"/>
    <w:rsid w:val="00205C01"/>
    <w:rsid w:val="00212341"/>
    <w:rsid w:val="002149F2"/>
    <w:rsid w:val="0021587E"/>
    <w:rsid w:val="002159B8"/>
    <w:rsid w:val="002159EE"/>
    <w:rsid w:val="002201A4"/>
    <w:rsid w:val="0022183E"/>
    <w:rsid w:val="002245CC"/>
    <w:rsid w:val="002308C7"/>
    <w:rsid w:val="002312D6"/>
    <w:rsid w:val="00231CAE"/>
    <w:rsid w:val="0023316E"/>
    <w:rsid w:val="0023365D"/>
    <w:rsid w:val="00233B50"/>
    <w:rsid w:val="00233ED2"/>
    <w:rsid w:val="00234024"/>
    <w:rsid w:val="0023445D"/>
    <w:rsid w:val="0023639D"/>
    <w:rsid w:val="00236D29"/>
    <w:rsid w:val="002370AC"/>
    <w:rsid w:val="00237AE6"/>
    <w:rsid w:val="00240778"/>
    <w:rsid w:val="00241378"/>
    <w:rsid w:val="00241F96"/>
    <w:rsid w:val="002423F4"/>
    <w:rsid w:val="002428B3"/>
    <w:rsid w:val="00243AC5"/>
    <w:rsid w:val="0024787B"/>
    <w:rsid w:val="002479E4"/>
    <w:rsid w:val="002522F4"/>
    <w:rsid w:val="0025230A"/>
    <w:rsid w:val="0025233C"/>
    <w:rsid w:val="0025375F"/>
    <w:rsid w:val="00253B61"/>
    <w:rsid w:val="00255CA8"/>
    <w:rsid w:val="0025709E"/>
    <w:rsid w:val="00260E54"/>
    <w:rsid w:val="0026122E"/>
    <w:rsid w:val="002638EF"/>
    <w:rsid w:val="00263D22"/>
    <w:rsid w:val="002645DA"/>
    <w:rsid w:val="002649CA"/>
    <w:rsid w:val="00265BAF"/>
    <w:rsid w:val="00266011"/>
    <w:rsid w:val="002670DD"/>
    <w:rsid w:val="00270EB0"/>
    <w:rsid w:val="002719F7"/>
    <w:rsid w:val="00272E40"/>
    <w:rsid w:val="00280335"/>
    <w:rsid w:val="00280D12"/>
    <w:rsid w:val="00283806"/>
    <w:rsid w:val="00283E1E"/>
    <w:rsid w:val="00285BD3"/>
    <w:rsid w:val="00287548"/>
    <w:rsid w:val="00287890"/>
    <w:rsid w:val="0029083A"/>
    <w:rsid w:val="0029138F"/>
    <w:rsid w:val="002915D5"/>
    <w:rsid w:val="0029308B"/>
    <w:rsid w:val="002932BC"/>
    <w:rsid w:val="00296A48"/>
    <w:rsid w:val="002976C0"/>
    <w:rsid w:val="002A09F1"/>
    <w:rsid w:val="002A1BE0"/>
    <w:rsid w:val="002A2865"/>
    <w:rsid w:val="002A4560"/>
    <w:rsid w:val="002A682A"/>
    <w:rsid w:val="002A7C5F"/>
    <w:rsid w:val="002B04A9"/>
    <w:rsid w:val="002B209A"/>
    <w:rsid w:val="002B3561"/>
    <w:rsid w:val="002B5400"/>
    <w:rsid w:val="002B72E0"/>
    <w:rsid w:val="002B7623"/>
    <w:rsid w:val="002B7679"/>
    <w:rsid w:val="002C29CD"/>
    <w:rsid w:val="002C4168"/>
    <w:rsid w:val="002C532C"/>
    <w:rsid w:val="002C5797"/>
    <w:rsid w:val="002C711F"/>
    <w:rsid w:val="002D03AE"/>
    <w:rsid w:val="002D051E"/>
    <w:rsid w:val="002D1C47"/>
    <w:rsid w:val="002D1FAB"/>
    <w:rsid w:val="002D2CD7"/>
    <w:rsid w:val="002D2F0B"/>
    <w:rsid w:val="002D35F1"/>
    <w:rsid w:val="002D3BCF"/>
    <w:rsid w:val="002D5275"/>
    <w:rsid w:val="002D5930"/>
    <w:rsid w:val="002D7597"/>
    <w:rsid w:val="002D7FE8"/>
    <w:rsid w:val="002E1E15"/>
    <w:rsid w:val="002E2198"/>
    <w:rsid w:val="002E5599"/>
    <w:rsid w:val="002E5DDC"/>
    <w:rsid w:val="002E7968"/>
    <w:rsid w:val="002E7A97"/>
    <w:rsid w:val="002F0A3C"/>
    <w:rsid w:val="002F0E1E"/>
    <w:rsid w:val="002F357E"/>
    <w:rsid w:val="002F38FA"/>
    <w:rsid w:val="002F3E53"/>
    <w:rsid w:val="002F3EBA"/>
    <w:rsid w:val="002F4B3C"/>
    <w:rsid w:val="002F4D5A"/>
    <w:rsid w:val="002F5A56"/>
    <w:rsid w:val="002F5CA3"/>
    <w:rsid w:val="002F736C"/>
    <w:rsid w:val="003004EA"/>
    <w:rsid w:val="00302004"/>
    <w:rsid w:val="003031A4"/>
    <w:rsid w:val="0030360B"/>
    <w:rsid w:val="00303EF9"/>
    <w:rsid w:val="003042F7"/>
    <w:rsid w:val="003060BE"/>
    <w:rsid w:val="00306735"/>
    <w:rsid w:val="003100E2"/>
    <w:rsid w:val="00310CD2"/>
    <w:rsid w:val="0031220A"/>
    <w:rsid w:val="00312496"/>
    <w:rsid w:val="00313E6B"/>
    <w:rsid w:val="00316252"/>
    <w:rsid w:val="003208A5"/>
    <w:rsid w:val="0032551F"/>
    <w:rsid w:val="00326811"/>
    <w:rsid w:val="00330463"/>
    <w:rsid w:val="00330F66"/>
    <w:rsid w:val="003337FB"/>
    <w:rsid w:val="00333AC1"/>
    <w:rsid w:val="003342BB"/>
    <w:rsid w:val="003344A3"/>
    <w:rsid w:val="003347D3"/>
    <w:rsid w:val="00334C1E"/>
    <w:rsid w:val="00334D4A"/>
    <w:rsid w:val="00334DA6"/>
    <w:rsid w:val="00335BAE"/>
    <w:rsid w:val="00335BBB"/>
    <w:rsid w:val="00335C56"/>
    <w:rsid w:val="00336004"/>
    <w:rsid w:val="00336DCF"/>
    <w:rsid w:val="003376FD"/>
    <w:rsid w:val="00337ABB"/>
    <w:rsid w:val="00337ECF"/>
    <w:rsid w:val="0034232D"/>
    <w:rsid w:val="003426D3"/>
    <w:rsid w:val="00343391"/>
    <w:rsid w:val="003443A8"/>
    <w:rsid w:val="00350026"/>
    <w:rsid w:val="0035037A"/>
    <w:rsid w:val="00350D64"/>
    <w:rsid w:val="003518A5"/>
    <w:rsid w:val="00352BA7"/>
    <w:rsid w:val="0036071E"/>
    <w:rsid w:val="00361DCC"/>
    <w:rsid w:val="00362DF7"/>
    <w:rsid w:val="0036361D"/>
    <w:rsid w:val="0036371B"/>
    <w:rsid w:val="00364247"/>
    <w:rsid w:val="0036436A"/>
    <w:rsid w:val="00365BAE"/>
    <w:rsid w:val="00365E61"/>
    <w:rsid w:val="003663A9"/>
    <w:rsid w:val="00366E43"/>
    <w:rsid w:val="00367B72"/>
    <w:rsid w:val="00367F84"/>
    <w:rsid w:val="003718EA"/>
    <w:rsid w:val="00372F69"/>
    <w:rsid w:val="003733EC"/>
    <w:rsid w:val="003736DC"/>
    <w:rsid w:val="00374A08"/>
    <w:rsid w:val="003762C5"/>
    <w:rsid w:val="00380AE4"/>
    <w:rsid w:val="00380ECA"/>
    <w:rsid w:val="00381043"/>
    <w:rsid w:val="00383332"/>
    <w:rsid w:val="00383A9B"/>
    <w:rsid w:val="0038524C"/>
    <w:rsid w:val="003858AE"/>
    <w:rsid w:val="00386026"/>
    <w:rsid w:val="00387EF2"/>
    <w:rsid w:val="00391223"/>
    <w:rsid w:val="00391291"/>
    <w:rsid w:val="00391579"/>
    <w:rsid w:val="003928A0"/>
    <w:rsid w:val="00394EC9"/>
    <w:rsid w:val="00395019"/>
    <w:rsid w:val="00396A11"/>
    <w:rsid w:val="003A0D1A"/>
    <w:rsid w:val="003A2CA5"/>
    <w:rsid w:val="003A3BA5"/>
    <w:rsid w:val="003A41D3"/>
    <w:rsid w:val="003A4B7C"/>
    <w:rsid w:val="003A5BDC"/>
    <w:rsid w:val="003A611C"/>
    <w:rsid w:val="003A79B1"/>
    <w:rsid w:val="003B0BEC"/>
    <w:rsid w:val="003B1219"/>
    <w:rsid w:val="003B1319"/>
    <w:rsid w:val="003B1E38"/>
    <w:rsid w:val="003B295E"/>
    <w:rsid w:val="003B3C59"/>
    <w:rsid w:val="003B690C"/>
    <w:rsid w:val="003C001A"/>
    <w:rsid w:val="003C0B78"/>
    <w:rsid w:val="003C1AC3"/>
    <w:rsid w:val="003C1DD3"/>
    <w:rsid w:val="003C3360"/>
    <w:rsid w:val="003C36A1"/>
    <w:rsid w:val="003C414B"/>
    <w:rsid w:val="003C667D"/>
    <w:rsid w:val="003C70FC"/>
    <w:rsid w:val="003C7130"/>
    <w:rsid w:val="003C75AF"/>
    <w:rsid w:val="003C7A97"/>
    <w:rsid w:val="003D0C2E"/>
    <w:rsid w:val="003D6050"/>
    <w:rsid w:val="003D662B"/>
    <w:rsid w:val="003D72BF"/>
    <w:rsid w:val="003E1241"/>
    <w:rsid w:val="003E3580"/>
    <w:rsid w:val="003E443A"/>
    <w:rsid w:val="003E537F"/>
    <w:rsid w:val="003E5B2B"/>
    <w:rsid w:val="003E61ED"/>
    <w:rsid w:val="003E659C"/>
    <w:rsid w:val="003E7DE1"/>
    <w:rsid w:val="003F33CB"/>
    <w:rsid w:val="003F6C7C"/>
    <w:rsid w:val="004016E9"/>
    <w:rsid w:val="00401E94"/>
    <w:rsid w:val="004035F5"/>
    <w:rsid w:val="00404494"/>
    <w:rsid w:val="004055F8"/>
    <w:rsid w:val="00406B36"/>
    <w:rsid w:val="004077B8"/>
    <w:rsid w:val="004100AC"/>
    <w:rsid w:val="00410C1D"/>
    <w:rsid w:val="00411372"/>
    <w:rsid w:val="00411555"/>
    <w:rsid w:val="0041190E"/>
    <w:rsid w:val="00412F94"/>
    <w:rsid w:val="004133A3"/>
    <w:rsid w:val="00413C09"/>
    <w:rsid w:val="00413DDF"/>
    <w:rsid w:val="00413E3A"/>
    <w:rsid w:val="00413EA2"/>
    <w:rsid w:val="004145C6"/>
    <w:rsid w:val="00416483"/>
    <w:rsid w:val="00416550"/>
    <w:rsid w:val="004174FF"/>
    <w:rsid w:val="00417C0F"/>
    <w:rsid w:val="00423831"/>
    <w:rsid w:val="00423CDE"/>
    <w:rsid w:val="0042410C"/>
    <w:rsid w:val="00424908"/>
    <w:rsid w:val="00426500"/>
    <w:rsid w:val="0042695D"/>
    <w:rsid w:val="00426A1E"/>
    <w:rsid w:val="004270B0"/>
    <w:rsid w:val="00430255"/>
    <w:rsid w:val="00430C03"/>
    <w:rsid w:val="004311E3"/>
    <w:rsid w:val="00432E19"/>
    <w:rsid w:val="00432F06"/>
    <w:rsid w:val="00435067"/>
    <w:rsid w:val="00435262"/>
    <w:rsid w:val="0044102B"/>
    <w:rsid w:val="004413A9"/>
    <w:rsid w:val="00442D69"/>
    <w:rsid w:val="00443320"/>
    <w:rsid w:val="00444128"/>
    <w:rsid w:val="00447829"/>
    <w:rsid w:val="00453188"/>
    <w:rsid w:val="00454CA2"/>
    <w:rsid w:val="00454D1B"/>
    <w:rsid w:val="00455054"/>
    <w:rsid w:val="00455854"/>
    <w:rsid w:val="00457221"/>
    <w:rsid w:val="004602E8"/>
    <w:rsid w:val="0046189E"/>
    <w:rsid w:val="00461E8C"/>
    <w:rsid w:val="00462C4D"/>
    <w:rsid w:val="004638C4"/>
    <w:rsid w:val="004648C2"/>
    <w:rsid w:val="00464932"/>
    <w:rsid w:val="00464F51"/>
    <w:rsid w:val="004650EC"/>
    <w:rsid w:val="004650F8"/>
    <w:rsid w:val="0046546A"/>
    <w:rsid w:val="00465E7E"/>
    <w:rsid w:val="0046699E"/>
    <w:rsid w:val="004671CC"/>
    <w:rsid w:val="004718DD"/>
    <w:rsid w:val="004737A4"/>
    <w:rsid w:val="0047545C"/>
    <w:rsid w:val="00475CFE"/>
    <w:rsid w:val="00477878"/>
    <w:rsid w:val="00480C06"/>
    <w:rsid w:val="00483413"/>
    <w:rsid w:val="0048505A"/>
    <w:rsid w:val="00485558"/>
    <w:rsid w:val="0048590C"/>
    <w:rsid w:val="00485F28"/>
    <w:rsid w:val="00486379"/>
    <w:rsid w:val="00487CEF"/>
    <w:rsid w:val="004909BC"/>
    <w:rsid w:val="00490B88"/>
    <w:rsid w:val="00492B1F"/>
    <w:rsid w:val="004936C1"/>
    <w:rsid w:val="004938AF"/>
    <w:rsid w:val="004939F8"/>
    <w:rsid w:val="00493C36"/>
    <w:rsid w:val="004957B4"/>
    <w:rsid w:val="00495AA5"/>
    <w:rsid w:val="00495D08"/>
    <w:rsid w:val="004A0925"/>
    <w:rsid w:val="004A109C"/>
    <w:rsid w:val="004A1947"/>
    <w:rsid w:val="004A1AC0"/>
    <w:rsid w:val="004A28B8"/>
    <w:rsid w:val="004A36A1"/>
    <w:rsid w:val="004A3D40"/>
    <w:rsid w:val="004A46FD"/>
    <w:rsid w:val="004A4F2A"/>
    <w:rsid w:val="004B06F8"/>
    <w:rsid w:val="004B08CB"/>
    <w:rsid w:val="004B2765"/>
    <w:rsid w:val="004B2B4B"/>
    <w:rsid w:val="004B2C4B"/>
    <w:rsid w:val="004B3642"/>
    <w:rsid w:val="004B38D4"/>
    <w:rsid w:val="004B4159"/>
    <w:rsid w:val="004B46B5"/>
    <w:rsid w:val="004B58DE"/>
    <w:rsid w:val="004B6D3C"/>
    <w:rsid w:val="004B7580"/>
    <w:rsid w:val="004C00C4"/>
    <w:rsid w:val="004C0EC6"/>
    <w:rsid w:val="004C0F7E"/>
    <w:rsid w:val="004C1699"/>
    <w:rsid w:val="004C1E72"/>
    <w:rsid w:val="004C31FF"/>
    <w:rsid w:val="004C3909"/>
    <w:rsid w:val="004C5A56"/>
    <w:rsid w:val="004C66B9"/>
    <w:rsid w:val="004C6954"/>
    <w:rsid w:val="004D0106"/>
    <w:rsid w:val="004D06C1"/>
    <w:rsid w:val="004D0BD5"/>
    <w:rsid w:val="004D1751"/>
    <w:rsid w:val="004D29A5"/>
    <w:rsid w:val="004D32CF"/>
    <w:rsid w:val="004D5778"/>
    <w:rsid w:val="004D5D7D"/>
    <w:rsid w:val="004D650B"/>
    <w:rsid w:val="004D7D81"/>
    <w:rsid w:val="004D7EE1"/>
    <w:rsid w:val="004E2E07"/>
    <w:rsid w:val="004E41DC"/>
    <w:rsid w:val="004E60EF"/>
    <w:rsid w:val="004F16A0"/>
    <w:rsid w:val="004F2573"/>
    <w:rsid w:val="004F31A2"/>
    <w:rsid w:val="004F31AC"/>
    <w:rsid w:val="004F6503"/>
    <w:rsid w:val="004F65E0"/>
    <w:rsid w:val="004F6FED"/>
    <w:rsid w:val="004F71B7"/>
    <w:rsid w:val="0050094F"/>
    <w:rsid w:val="00501FF8"/>
    <w:rsid w:val="00502317"/>
    <w:rsid w:val="00502A15"/>
    <w:rsid w:val="00503391"/>
    <w:rsid w:val="005034ED"/>
    <w:rsid w:val="00505A5A"/>
    <w:rsid w:val="00505E1B"/>
    <w:rsid w:val="00505FAD"/>
    <w:rsid w:val="005100BC"/>
    <w:rsid w:val="00510EC6"/>
    <w:rsid w:val="00511858"/>
    <w:rsid w:val="00514F3F"/>
    <w:rsid w:val="0051638A"/>
    <w:rsid w:val="00517E4F"/>
    <w:rsid w:val="00517F6D"/>
    <w:rsid w:val="005207CE"/>
    <w:rsid w:val="0052163D"/>
    <w:rsid w:val="00521686"/>
    <w:rsid w:val="005219F2"/>
    <w:rsid w:val="005233F1"/>
    <w:rsid w:val="005236D8"/>
    <w:rsid w:val="00523733"/>
    <w:rsid w:val="0052542E"/>
    <w:rsid w:val="0053050F"/>
    <w:rsid w:val="00530F16"/>
    <w:rsid w:val="00532107"/>
    <w:rsid w:val="00532BD8"/>
    <w:rsid w:val="00534707"/>
    <w:rsid w:val="00535253"/>
    <w:rsid w:val="00535E1B"/>
    <w:rsid w:val="00536D9D"/>
    <w:rsid w:val="00537386"/>
    <w:rsid w:val="00540562"/>
    <w:rsid w:val="00540B1D"/>
    <w:rsid w:val="005419D5"/>
    <w:rsid w:val="00542518"/>
    <w:rsid w:val="005427A5"/>
    <w:rsid w:val="0054335E"/>
    <w:rsid w:val="005438CC"/>
    <w:rsid w:val="00544500"/>
    <w:rsid w:val="00545573"/>
    <w:rsid w:val="00546818"/>
    <w:rsid w:val="005470C6"/>
    <w:rsid w:val="0054794A"/>
    <w:rsid w:val="00550592"/>
    <w:rsid w:val="005507C4"/>
    <w:rsid w:val="00550931"/>
    <w:rsid w:val="00550955"/>
    <w:rsid w:val="0055280F"/>
    <w:rsid w:val="00552E98"/>
    <w:rsid w:val="0055470A"/>
    <w:rsid w:val="005548A4"/>
    <w:rsid w:val="005548E0"/>
    <w:rsid w:val="00554B3F"/>
    <w:rsid w:val="00554BB4"/>
    <w:rsid w:val="00557A41"/>
    <w:rsid w:val="0056138E"/>
    <w:rsid w:val="00563CA4"/>
    <w:rsid w:val="00565278"/>
    <w:rsid w:val="005657D9"/>
    <w:rsid w:val="00565CAD"/>
    <w:rsid w:val="0056680B"/>
    <w:rsid w:val="00566F1A"/>
    <w:rsid w:val="0057059F"/>
    <w:rsid w:val="005705EB"/>
    <w:rsid w:val="0057347A"/>
    <w:rsid w:val="00573759"/>
    <w:rsid w:val="00573D6A"/>
    <w:rsid w:val="005746C0"/>
    <w:rsid w:val="00575511"/>
    <w:rsid w:val="00576203"/>
    <w:rsid w:val="00584382"/>
    <w:rsid w:val="00584637"/>
    <w:rsid w:val="0058689C"/>
    <w:rsid w:val="00587056"/>
    <w:rsid w:val="00587309"/>
    <w:rsid w:val="00587F6D"/>
    <w:rsid w:val="0059054F"/>
    <w:rsid w:val="00590630"/>
    <w:rsid w:val="00590934"/>
    <w:rsid w:val="00590B58"/>
    <w:rsid w:val="00592297"/>
    <w:rsid w:val="005937FE"/>
    <w:rsid w:val="00596664"/>
    <w:rsid w:val="005A045C"/>
    <w:rsid w:val="005A0B10"/>
    <w:rsid w:val="005A1114"/>
    <w:rsid w:val="005A1B63"/>
    <w:rsid w:val="005A1CAA"/>
    <w:rsid w:val="005A3DDD"/>
    <w:rsid w:val="005A4FF8"/>
    <w:rsid w:val="005A50AC"/>
    <w:rsid w:val="005A58B8"/>
    <w:rsid w:val="005A634F"/>
    <w:rsid w:val="005A7B50"/>
    <w:rsid w:val="005A7C9D"/>
    <w:rsid w:val="005B0B00"/>
    <w:rsid w:val="005B3443"/>
    <w:rsid w:val="005B37CF"/>
    <w:rsid w:val="005B42A2"/>
    <w:rsid w:val="005B682F"/>
    <w:rsid w:val="005C1F61"/>
    <w:rsid w:val="005C37AB"/>
    <w:rsid w:val="005C5680"/>
    <w:rsid w:val="005C6D10"/>
    <w:rsid w:val="005D293D"/>
    <w:rsid w:val="005D5C83"/>
    <w:rsid w:val="005D6AB0"/>
    <w:rsid w:val="005D796A"/>
    <w:rsid w:val="005D7C07"/>
    <w:rsid w:val="005E05FA"/>
    <w:rsid w:val="005E0F57"/>
    <w:rsid w:val="005E395B"/>
    <w:rsid w:val="005E46D4"/>
    <w:rsid w:val="005E4EF6"/>
    <w:rsid w:val="005E68EE"/>
    <w:rsid w:val="005F0E6D"/>
    <w:rsid w:val="005F1BE2"/>
    <w:rsid w:val="005F2771"/>
    <w:rsid w:val="005F36B3"/>
    <w:rsid w:val="005F4724"/>
    <w:rsid w:val="005F51A1"/>
    <w:rsid w:val="005F7284"/>
    <w:rsid w:val="005F7335"/>
    <w:rsid w:val="005F7BFE"/>
    <w:rsid w:val="00600B77"/>
    <w:rsid w:val="0060119C"/>
    <w:rsid w:val="0060156B"/>
    <w:rsid w:val="006036B6"/>
    <w:rsid w:val="00603819"/>
    <w:rsid w:val="0060518F"/>
    <w:rsid w:val="00605A5B"/>
    <w:rsid w:val="00605F8A"/>
    <w:rsid w:val="0060690B"/>
    <w:rsid w:val="0061013F"/>
    <w:rsid w:val="006103E4"/>
    <w:rsid w:val="006115C2"/>
    <w:rsid w:val="00613731"/>
    <w:rsid w:val="00613E0F"/>
    <w:rsid w:val="00613E12"/>
    <w:rsid w:val="00614E4B"/>
    <w:rsid w:val="00616516"/>
    <w:rsid w:val="00616D63"/>
    <w:rsid w:val="00616ED2"/>
    <w:rsid w:val="00617005"/>
    <w:rsid w:val="00617782"/>
    <w:rsid w:val="00617802"/>
    <w:rsid w:val="006202DB"/>
    <w:rsid w:val="00620601"/>
    <w:rsid w:val="006210F5"/>
    <w:rsid w:val="006222AA"/>
    <w:rsid w:val="00622522"/>
    <w:rsid w:val="0062322E"/>
    <w:rsid w:val="00623233"/>
    <w:rsid w:val="00623529"/>
    <w:rsid w:val="00623BA7"/>
    <w:rsid w:val="0062473D"/>
    <w:rsid w:val="00624D34"/>
    <w:rsid w:val="00625B34"/>
    <w:rsid w:val="00625DDF"/>
    <w:rsid w:val="0062749D"/>
    <w:rsid w:val="00630645"/>
    <w:rsid w:val="00630864"/>
    <w:rsid w:val="006346CF"/>
    <w:rsid w:val="00634B17"/>
    <w:rsid w:val="0063567B"/>
    <w:rsid w:val="0063666C"/>
    <w:rsid w:val="00637592"/>
    <w:rsid w:val="006375F8"/>
    <w:rsid w:val="00640579"/>
    <w:rsid w:val="00641401"/>
    <w:rsid w:val="0064363A"/>
    <w:rsid w:val="00643F4E"/>
    <w:rsid w:val="00645A5B"/>
    <w:rsid w:val="006460F7"/>
    <w:rsid w:val="0064667F"/>
    <w:rsid w:val="00646C8E"/>
    <w:rsid w:val="00647927"/>
    <w:rsid w:val="006501EC"/>
    <w:rsid w:val="00650CB0"/>
    <w:rsid w:val="00650EB5"/>
    <w:rsid w:val="00651931"/>
    <w:rsid w:val="00653132"/>
    <w:rsid w:val="00655477"/>
    <w:rsid w:val="00655CD7"/>
    <w:rsid w:val="00660304"/>
    <w:rsid w:val="0066035E"/>
    <w:rsid w:val="006604EA"/>
    <w:rsid w:val="00661ED5"/>
    <w:rsid w:val="00661F4A"/>
    <w:rsid w:val="006626F7"/>
    <w:rsid w:val="00663131"/>
    <w:rsid w:val="006637D9"/>
    <w:rsid w:val="0066389A"/>
    <w:rsid w:val="00663D9E"/>
    <w:rsid w:val="006648DC"/>
    <w:rsid w:val="00664FDC"/>
    <w:rsid w:val="00665075"/>
    <w:rsid w:val="00667AAB"/>
    <w:rsid w:val="0067193D"/>
    <w:rsid w:val="00672600"/>
    <w:rsid w:val="00672A31"/>
    <w:rsid w:val="00673831"/>
    <w:rsid w:val="00676355"/>
    <w:rsid w:val="00676379"/>
    <w:rsid w:val="00676FFC"/>
    <w:rsid w:val="006805B0"/>
    <w:rsid w:val="006806FC"/>
    <w:rsid w:val="00682FAA"/>
    <w:rsid w:val="00684A38"/>
    <w:rsid w:val="00684DC5"/>
    <w:rsid w:val="00686ABF"/>
    <w:rsid w:val="00691547"/>
    <w:rsid w:val="0069209D"/>
    <w:rsid w:val="0069349A"/>
    <w:rsid w:val="00693DC3"/>
    <w:rsid w:val="00694FD6"/>
    <w:rsid w:val="006957DC"/>
    <w:rsid w:val="006960A0"/>
    <w:rsid w:val="006A21BA"/>
    <w:rsid w:val="006A3699"/>
    <w:rsid w:val="006A4392"/>
    <w:rsid w:val="006A63FB"/>
    <w:rsid w:val="006A6F00"/>
    <w:rsid w:val="006A74AD"/>
    <w:rsid w:val="006A795E"/>
    <w:rsid w:val="006B0826"/>
    <w:rsid w:val="006B0B48"/>
    <w:rsid w:val="006B0D85"/>
    <w:rsid w:val="006B402C"/>
    <w:rsid w:val="006B41A9"/>
    <w:rsid w:val="006B4851"/>
    <w:rsid w:val="006B4A4F"/>
    <w:rsid w:val="006B6CC3"/>
    <w:rsid w:val="006C140A"/>
    <w:rsid w:val="006C264A"/>
    <w:rsid w:val="006C2CA5"/>
    <w:rsid w:val="006C31A6"/>
    <w:rsid w:val="006C42C0"/>
    <w:rsid w:val="006C4937"/>
    <w:rsid w:val="006C4EC4"/>
    <w:rsid w:val="006C5001"/>
    <w:rsid w:val="006C6425"/>
    <w:rsid w:val="006C6BDD"/>
    <w:rsid w:val="006C79C8"/>
    <w:rsid w:val="006D13B5"/>
    <w:rsid w:val="006D2954"/>
    <w:rsid w:val="006D32D9"/>
    <w:rsid w:val="006D3370"/>
    <w:rsid w:val="006D36EB"/>
    <w:rsid w:val="006D4B0E"/>
    <w:rsid w:val="006D78ED"/>
    <w:rsid w:val="006E16EB"/>
    <w:rsid w:val="006E360B"/>
    <w:rsid w:val="006E56EA"/>
    <w:rsid w:val="006E5DC9"/>
    <w:rsid w:val="006E6090"/>
    <w:rsid w:val="006E61B3"/>
    <w:rsid w:val="006F05B5"/>
    <w:rsid w:val="006F0C25"/>
    <w:rsid w:val="006F237A"/>
    <w:rsid w:val="006F4094"/>
    <w:rsid w:val="006F5182"/>
    <w:rsid w:val="006F5759"/>
    <w:rsid w:val="006F69E0"/>
    <w:rsid w:val="006F6AFE"/>
    <w:rsid w:val="006F6F7D"/>
    <w:rsid w:val="006F75DF"/>
    <w:rsid w:val="0070154E"/>
    <w:rsid w:val="00701861"/>
    <w:rsid w:val="00701CAB"/>
    <w:rsid w:val="0070264C"/>
    <w:rsid w:val="00706F6B"/>
    <w:rsid w:val="007125E2"/>
    <w:rsid w:val="00715569"/>
    <w:rsid w:val="0071606B"/>
    <w:rsid w:val="00720102"/>
    <w:rsid w:val="00720B7C"/>
    <w:rsid w:val="007211AA"/>
    <w:rsid w:val="00721B9E"/>
    <w:rsid w:val="0072275C"/>
    <w:rsid w:val="00722D4F"/>
    <w:rsid w:val="00725669"/>
    <w:rsid w:val="00725B4B"/>
    <w:rsid w:val="00726072"/>
    <w:rsid w:val="00726CAE"/>
    <w:rsid w:val="00727CB6"/>
    <w:rsid w:val="00731401"/>
    <w:rsid w:val="00733943"/>
    <w:rsid w:val="0073394D"/>
    <w:rsid w:val="00734A8B"/>
    <w:rsid w:val="00735BD6"/>
    <w:rsid w:val="00735E16"/>
    <w:rsid w:val="007360EE"/>
    <w:rsid w:val="0073650E"/>
    <w:rsid w:val="0073713C"/>
    <w:rsid w:val="00737EE8"/>
    <w:rsid w:val="00737FE8"/>
    <w:rsid w:val="0074185E"/>
    <w:rsid w:val="00741F77"/>
    <w:rsid w:val="00744F3D"/>
    <w:rsid w:val="00745297"/>
    <w:rsid w:val="00745DBC"/>
    <w:rsid w:val="0075014F"/>
    <w:rsid w:val="00750D48"/>
    <w:rsid w:val="007518FA"/>
    <w:rsid w:val="00751EBB"/>
    <w:rsid w:val="00754DEA"/>
    <w:rsid w:val="007567A0"/>
    <w:rsid w:val="00756BD6"/>
    <w:rsid w:val="00757559"/>
    <w:rsid w:val="007577A4"/>
    <w:rsid w:val="007600F6"/>
    <w:rsid w:val="007609B3"/>
    <w:rsid w:val="00760ACE"/>
    <w:rsid w:val="00760D9E"/>
    <w:rsid w:val="007612E5"/>
    <w:rsid w:val="00762B61"/>
    <w:rsid w:val="00762D20"/>
    <w:rsid w:val="00763F03"/>
    <w:rsid w:val="00765C43"/>
    <w:rsid w:val="00766372"/>
    <w:rsid w:val="00767678"/>
    <w:rsid w:val="007706F8"/>
    <w:rsid w:val="00770804"/>
    <w:rsid w:val="00771A09"/>
    <w:rsid w:val="0077212A"/>
    <w:rsid w:val="00775117"/>
    <w:rsid w:val="00775B65"/>
    <w:rsid w:val="00775B82"/>
    <w:rsid w:val="00775DBD"/>
    <w:rsid w:val="00776305"/>
    <w:rsid w:val="00781544"/>
    <w:rsid w:val="007816FE"/>
    <w:rsid w:val="0078224C"/>
    <w:rsid w:val="00783447"/>
    <w:rsid w:val="007841B6"/>
    <w:rsid w:val="00784752"/>
    <w:rsid w:val="00784C0C"/>
    <w:rsid w:val="007853FF"/>
    <w:rsid w:val="00787E83"/>
    <w:rsid w:val="007904A5"/>
    <w:rsid w:val="00790F3C"/>
    <w:rsid w:val="007910E1"/>
    <w:rsid w:val="00791CCD"/>
    <w:rsid w:val="00794C2F"/>
    <w:rsid w:val="00794C3F"/>
    <w:rsid w:val="00795629"/>
    <w:rsid w:val="00795912"/>
    <w:rsid w:val="00797803"/>
    <w:rsid w:val="007A0EC1"/>
    <w:rsid w:val="007A29B8"/>
    <w:rsid w:val="007A2A6C"/>
    <w:rsid w:val="007A2C74"/>
    <w:rsid w:val="007A3008"/>
    <w:rsid w:val="007A34BA"/>
    <w:rsid w:val="007A3646"/>
    <w:rsid w:val="007A3656"/>
    <w:rsid w:val="007A5AFC"/>
    <w:rsid w:val="007A73AB"/>
    <w:rsid w:val="007A7596"/>
    <w:rsid w:val="007A7D3B"/>
    <w:rsid w:val="007B1E5B"/>
    <w:rsid w:val="007B1EFC"/>
    <w:rsid w:val="007B43CE"/>
    <w:rsid w:val="007C0C8F"/>
    <w:rsid w:val="007C2BCE"/>
    <w:rsid w:val="007C70AE"/>
    <w:rsid w:val="007D219A"/>
    <w:rsid w:val="007D2A23"/>
    <w:rsid w:val="007D3ABE"/>
    <w:rsid w:val="007D438E"/>
    <w:rsid w:val="007D5907"/>
    <w:rsid w:val="007D5EAB"/>
    <w:rsid w:val="007D7059"/>
    <w:rsid w:val="007E1FF6"/>
    <w:rsid w:val="007E2EAD"/>
    <w:rsid w:val="007E3281"/>
    <w:rsid w:val="007E5879"/>
    <w:rsid w:val="007E5BFD"/>
    <w:rsid w:val="007E5C2F"/>
    <w:rsid w:val="007E5F06"/>
    <w:rsid w:val="007E6679"/>
    <w:rsid w:val="007F0EE4"/>
    <w:rsid w:val="007F37D7"/>
    <w:rsid w:val="008016D6"/>
    <w:rsid w:val="00803D80"/>
    <w:rsid w:val="0080428F"/>
    <w:rsid w:val="00804900"/>
    <w:rsid w:val="008049DD"/>
    <w:rsid w:val="0080608B"/>
    <w:rsid w:val="00806606"/>
    <w:rsid w:val="00810460"/>
    <w:rsid w:val="008127FE"/>
    <w:rsid w:val="00813C28"/>
    <w:rsid w:val="008140B0"/>
    <w:rsid w:val="00814E07"/>
    <w:rsid w:val="00816222"/>
    <w:rsid w:val="008207FE"/>
    <w:rsid w:val="0082088F"/>
    <w:rsid w:val="008208F5"/>
    <w:rsid w:val="00820BA7"/>
    <w:rsid w:val="00820F9B"/>
    <w:rsid w:val="008222E5"/>
    <w:rsid w:val="0082244F"/>
    <w:rsid w:val="00823C4B"/>
    <w:rsid w:val="0082481A"/>
    <w:rsid w:val="00825CA3"/>
    <w:rsid w:val="00825D0A"/>
    <w:rsid w:val="00826FB4"/>
    <w:rsid w:val="00827D2A"/>
    <w:rsid w:val="00827F9D"/>
    <w:rsid w:val="0083018C"/>
    <w:rsid w:val="008315C3"/>
    <w:rsid w:val="008330CD"/>
    <w:rsid w:val="00833DB9"/>
    <w:rsid w:val="0083735F"/>
    <w:rsid w:val="008374B3"/>
    <w:rsid w:val="00841363"/>
    <w:rsid w:val="00843A3F"/>
    <w:rsid w:val="00843CFF"/>
    <w:rsid w:val="0084534C"/>
    <w:rsid w:val="008469EF"/>
    <w:rsid w:val="00846C8B"/>
    <w:rsid w:val="00847BD6"/>
    <w:rsid w:val="00850816"/>
    <w:rsid w:val="00850A97"/>
    <w:rsid w:val="00855940"/>
    <w:rsid w:val="00856B3A"/>
    <w:rsid w:val="0085799A"/>
    <w:rsid w:val="00860C02"/>
    <w:rsid w:val="00860CBD"/>
    <w:rsid w:val="0086134D"/>
    <w:rsid w:val="00865478"/>
    <w:rsid w:val="00865FB7"/>
    <w:rsid w:val="00866C7E"/>
    <w:rsid w:val="008728EC"/>
    <w:rsid w:val="008750BB"/>
    <w:rsid w:val="008758EB"/>
    <w:rsid w:val="00877DE0"/>
    <w:rsid w:val="00877E3B"/>
    <w:rsid w:val="0088058B"/>
    <w:rsid w:val="00880C00"/>
    <w:rsid w:val="00881519"/>
    <w:rsid w:val="00881966"/>
    <w:rsid w:val="008825FD"/>
    <w:rsid w:val="00882EE2"/>
    <w:rsid w:val="0088340D"/>
    <w:rsid w:val="00884006"/>
    <w:rsid w:val="00884509"/>
    <w:rsid w:val="00885265"/>
    <w:rsid w:val="00890965"/>
    <w:rsid w:val="00891E36"/>
    <w:rsid w:val="008931CA"/>
    <w:rsid w:val="008955A1"/>
    <w:rsid w:val="00896701"/>
    <w:rsid w:val="00896D67"/>
    <w:rsid w:val="008A1C6B"/>
    <w:rsid w:val="008A2B4B"/>
    <w:rsid w:val="008A2F4F"/>
    <w:rsid w:val="008A3B18"/>
    <w:rsid w:val="008A4CCF"/>
    <w:rsid w:val="008A6D7D"/>
    <w:rsid w:val="008A7296"/>
    <w:rsid w:val="008A7EA0"/>
    <w:rsid w:val="008B0874"/>
    <w:rsid w:val="008B2C1B"/>
    <w:rsid w:val="008B6962"/>
    <w:rsid w:val="008B6AF3"/>
    <w:rsid w:val="008B6D21"/>
    <w:rsid w:val="008B72FB"/>
    <w:rsid w:val="008C00FA"/>
    <w:rsid w:val="008C0F30"/>
    <w:rsid w:val="008C316D"/>
    <w:rsid w:val="008C5105"/>
    <w:rsid w:val="008C710F"/>
    <w:rsid w:val="008D06AA"/>
    <w:rsid w:val="008D0DC0"/>
    <w:rsid w:val="008D1527"/>
    <w:rsid w:val="008D1F7D"/>
    <w:rsid w:val="008D2D07"/>
    <w:rsid w:val="008D3F8D"/>
    <w:rsid w:val="008D4408"/>
    <w:rsid w:val="008D4818"/>
    <w:rsid w:val="008D5BAF"/>
    <w:rsid w:val="008D5C4D"/>
    <w:rsid w:val="008D5C4E"/>
    <w:rsid w:val="008E2FAE"/>
    <w:rsid w:val="008E3F06"/>
    <w:rsid w:val="008E48A9"/>
    <w:rsid w:val="008E4C71"/>
    <w:rsid w:val="008E578F"/>
    <w:rsid w:val="008E5D0B"/>
    <w:rsid w:val="008E75D9"/>
    <w:rsid w:val="008E7D57"/>
    <w:rsid w:val="008F2B88"/>
    <w:rsid w:val="008F3B28"/>
    <w:rsid w:val="008F3C29"/>
    <w:rsid w:val="008F4601"/>
    <w:rsid w:val="008F46D0"/>
    <w:rsid w:val="008F4C61"/>
    <w:rsid w:val="008F575A"/>
    <w:rsid w:val="008F58B3"/>
    <w:rsid w:val="008F62ED"/>
    <w:rsid w:val="008F6A19"/>
    <w:rsid w:val="008F73E6"/>
    <w:rsid w:val="008F75B1"/>
    <w:rsid w:val="008F788D"/>
    <w:rsid w:val="00900594"/>
    <w:rsid w:val="00900AE4"/>
    <w:rsid w:val="00902604"/>
    <w:rsid w:val="00902F90"/>
    <w:rsid w:val="009044FB"/>
    <w:rsid w:val="0090491C"/>
    <w:rsid w:val="00904E18"/>
    <w:rsid w:val="009070A7"/>
    <w:rsid w:val="00907501"/>
    <w:rsid w:val="009078C0"/>
    <w:rsid w:val="00907FD0"/>
    <w:rsid w:val="009110C8"/>
    <w:rsid w:val="009126D7"/>
    <w:rsid w:val="00912766"/>
    <w:rsid w:val="009129B1"/>
    <w:rsid w:val="00913665"/>
    <w:rsid w:val="00915835"/>
    <w:rsid w:val="0091681F"/>
    <w:rsid w:val="009170CF"/>
    <w:rsid w:val="009174BD"/>
    <w:rsid w:val="0092026F"/>
    <w:rsid w:val="00921520"/>
    <w:rsid w:val="00922F9A"/>
    <w:rsid w:val="0092307C"/>
    <w:rsid w:val="00923DCA"/>
    <w:rsid w:val="009305BC"/>
    <w:rsid w:val="00930AF8"/>
    <w:rsid w:val="00931383"/>
    <w:rsid w:val="009323C5"/>
    <w:rsid w:val="009330BB"/>
    <w:rsid w:val="00933258"/>
    <w:rsid w:val="00933E00"/>
    <w:rsid w:val="00934620"/>
    <w:rsid w:val="0093493D"/>
    <w:rsid w:val="00935438"/>
    <w:rsid w:val="00935515"/>
    <w:rsid w:val="00935DDA"/>
    <w:rsid w:val="009360F8"/>
    <w:rsid w:val="009361CD"/>
    <w:rsid w:val="00937EBF"/>
    <w:rsid w:val="00940958"/>
    <w:rsid w:val="00941ECF"/>
    <w:rsid w:val="00942C74"/>
    <w:rsid w:val="00944F78"/>
    <w:rsid w:val="0094500B"/>
    <w:rsid w:val="00945140"/>
    <w:rsid w:val="009452A9"/>
    <w:rsid w:val="009452E8"/>
    <w:rsid w:val="00945AA7"/>
    <w:rsid w:val="00945BA8"/>
    <w:rsid w:val="009460F7"/>
    <w:rsid w:val="00946D81"/>
    <w:rsid w:val="0094796B"/>
    <w:rsid w:val="009501E1"/>
    <w:rsid w:val="00951205"/>
    <w:rsid w:val="00953409"/>
    <w:rsid w:val="009542F3"/>
    <w:rsid w:val="00954D8C"/>
    <w:rsid w:val="00955B1A"/>
    <w:rsid w:val="009566A2"/>
    <w:rsid w:val="00960D4A"/>
    <w:rsid w:val="00961794"/>
    <w:rsid w:val="00961C97"/>
    <w:rsid w:val="00963511"/>
    <w:rsid w:val="00964898"/>
    <w:rsid w:val="00966186"/>
    <w:rsid w:val="00966B14"/>
    <w:rsid w:val="00967114"/>
    <w:rsid w:val="00970EC4"/>
    <w:rsid w:val="009717B4"/>
    <w:rsid w:val="0097185F"/>
    <w:rsid w:val="00972334"/>
    <w:rsid w:val="009724D2"/>
    <w:rsid w:val="009727F1"/>
    <w:rsid w:val="0097348E"/>
    <w:rsid w:val="00973637"/>
    <w:rsid w:val="009738B4"/>
    <w:rsid w:val="009741E0"/>
    <w:rsid w:val="009744AE"/>
    <w:rsid w:val="0097474E"/>
    <w:rsid w:val="009752C7"/>
    <w:rsid w:val="00975BB6"/>
    <w:rsid w:val="00977646"/>
    <w:rsid w:val="009808D9"/>
    <w:rsid w:val="009811EA"/>
    <w:rsid w:val="00982210"/>
    <w:rsid w:val="00985F3F"/>
    <w:rsid w:val="00987FFD"/>
    <w:rsid w:val="00991F75"/>
    <w:rsid w:val="00992809"/>
    <w:rsid w:val="00993A56"/>
    <w:rsid w:val="0099445B"/>
    <w:rsid w:val="009949EB"/>
    <w:rsid w:val="00995BBF"/>
    <w:rsid w:val="00997693"/>
    <w:rsid w:val="009A016F"/>
    <w:rsid w:val="009A1A3B"/>
    <w:rsid w:val="009A35BB"/>
    <w:rsid w:val="009A4989"/>
    <w:rsid w:val="009B1A24"/>
    <w:rsid w:val="009B2F44"/>
    <w:rsid w:val="009B3A0F"/>
    <w:rsid w:val="009B4175"/>
    <w:rsid w:val="009B5051"/>
    <w:rsid w:val="009B5636"/>
    <w:rsid w:val="009B673E"/>
    <w:rsid w:val="009B6CD1"/>
    <w:rsid w:val="009C0893"/>
    <w:rsid w:val="009C2F66"/>
    <w:rsid w:val="009C3744"/>
    <w:rsid w:val="009C3C6D"/>
    <w:rsid w:val="009C4EB0"/>
    <w:rsid w:val="009C5E7E"/>
    <w:rsid w:val="009C6A14"/>
    <w:rsid w:val="009D0A45"/>
    <w:rsid w:val="009D13E7"/>
    <w:rsid w:val="009D18B8"/>
    <w:rsid w:val="009D1967"/>
    <w:rsid w:val="009D206D"/>
    <w:rsid w:val="009D4930"/>
    <w:rsid w:val="009D710A"/>
    <w:rsid w:val="009E2441"/>
    <w:rsid w:val="009E32E6"/>
    <w:rsid w:val="009E3758"/>
    <w:rsid w:val="009E3E4D"/>
    <w:rsid w:val="009E40DB"/>
    <w:rsid w:val="009E4A22"/>
    <w:rsid w:val="009E613C"/>
    <w:rsid w:val="009E6404"/>
    <w:rsid w:val="009E6E6C"/>
    <w:rsid w:val="009E72AB"/>
    <w:rsid w:val="009F0D57"/>
    <w:rsid w:val="009F1D8C"/>
    <w:rsid w:val="009F54FD"/>
    <w:rsid w:val="00A00F65"/>
    <w:rsid w:val="00A026B6"/>
    <w:rsid w:val="00A02A4F"/>
    <w:rsid w:val="00A02DFE"/>
    <w:rsid w:val="00A02F26"/>
    <w:rsid w:val="00A0328C"/>
    <w:rsid w:val="00A034B2"/>
    <w:rsid w:val="00A0366F"/>
    <w:rsid w:val="00A041F0"/>
    <w:rsid w:val="00A066FF"/>
    <w:rsid w:val="00A06E6B"/>
    <w:rsid w:val="00A074DB"/>
    <w:rsid w:val="00A10E05"/>
    <w:rsid w:val="00A11640"/>
    <w:rsid w:val="00A12FD0"/>
    <w:rsid w:val="00A14481"/>
    <w:rsid w:val="00A166E2"/>
    <w:rsid w:val="00A16F84"/>
    <w:rsid w:val="00A21ABD"/>
    <w:rsid w:val="00A236BA"/>
    <w:rsid w:val="00A241D2"/>
    <w:rsid w:val="00A253D6"/>
    <w:rsid w:val="00A27502"/>
    <w:rsid w:val="00A27A3D"/>
    <w:rsid w:val="00A31474"/>
    <w:rsid w:val="00A32879"/>
    <w:rsid w:val="00A32F45"/>
    <w:rsid w:val="00A33335"/>
    <w:rsid w:val="00A34888"/>
    <w:rsid w:val="00A34978"/>
    <w:rsid w:val="00A35D30"/>
    <w:rsid w:val="00A373F8"/>
    <w:rsid w:val="00A40EA3"/>
    <w:rsid w:val="00A40EF4"/>
    <w:rsid w:val="00A4191F"/>
    <w:rsid w:val="00A44596"/>
    <w:rsid w:val="00A45360"/>
    <w:rsid w:val="00A469C4"/>
    <w:rsid w:val="00A47125"/>
    <w:rsid w:val="00A47E4B"/>
    <w:rsid w:val="00A501DE"/>
    <w:rsid w:val="00A50633"/>
    <w:rsid w:val="00A5265D"/>
    <w:rsid w:val="00A53241"/>
    <w:rsid w:val="00A552C5"/>
    <w:rsid w:val="00A558AA"/>
    <w:rsid w:val="00A55A2F"/>
    <w:rsid w:val="00A5747B"/>
    <w:rsid w:val="00A60BCD"/>
    <w:rsid w:val="00A614FE"/>
    <w:rsid w:val="00A62C48"/>
    <w:rsid w:val="00A65A56"/>
    <w:rsid w:val="00A72F90"/>
    <w:rsid w:val="00A73721"/>
    <w:rsid w:val="00A75623"/>
    <w:rsid w:val="00A76546"/>
    <w:rsid w:val="00A76ED6"/>
    <w:rsid w:val="00A7713A"/>
    <w:rsid w:val="00A81208"/>
    <w:rsid w:val="00A8165B"/>
    <w:rsid w:val="00A84F1E"/>
    <w:rsid w:val="00A8619B"/>
    <w:rsid w:val="00A87817"/>
    <w:rsid w:val="00A90229"/>
    <w:rsid w:val="00A90E89"/>
    <w:rsid w:val="00A91434"/>
    <w:rsid w:val="00A91E92"/>
    <w:rsid w:val="00A932D0"/>
    <w:rsid w:val="00A9581C"/>
    <w:rsid w:val="00A96652"/>
    <w:rsid w:val="00A96C6E"/>
    <w:rsid w:val="00A973E4"/>
    <w:rsid w:val="00AA03A0"/>
    <w:rsid w:val="00AA159F"/>
    <w:rsid w:val="00AA34EF"/>
    <w:rsid w:val="00AA50F6"/>
    <w:rsid w:val="00AA6083"/>
    <w:rsid w:val="00AA62D2"/>
    <w:rsid w:val="00AA6B77"/>
    <w:rsid w:val="00AA6BF2"/>
    <w:rsid w:val="00AB113E"/>
    <w:rsid w:val="00AB1298"/>
    <w:rsid w:val="00AB232D"/>
    <w:rsid w:val="00AB25BF"/>
    <w:rsid w:val="00AB2DFC"/>
    <w:rsid w:val="00AB7458"/>
    <w:rsid w:val="00AB7970"/>
    <w:rsid w:val="00AB7D8C"/>
    <w:rsid w:val="00AC07A4"/>
    <w:rsid w:val="00AC192B"/>
    <w:rsid w:val="00AC2051"/>
    <w:rsid w:val="00AC223D"/>
    <w:rsid w:val="00AC2843"/>
    <w:rsid w:val="00AC45C9"/>
    <w:rsid w:val="00AC49E6"/>
    <w:rsid w:val="00AC5178"/>
    <w:rsid w:val="00AC65CA"/>
    <w:rsid w:val="00AD12C2"/>
    <w:rsid w:val="00AD16D2"/>
    <w:rsid w:val="00AD1EC6"/>
    <w:rsid w:val="00AD2163"/>
    <w:rsid w:val="00AD2821"/>
    <w:rsid w:val="00AD2E31"/>
    <w:rsid w:val="00AD549C"/>
    <w:rsid w:val="00AD55EC"/>
    <w:rsid w:val="00AD6D53"/>
    <w:rsid w:val="00AD7928"/>
    <w:rsid w:val="00AE306A"/>
    <w:rsid w:val="00AE3822"/>
    <w:rsid w:val="00AE3F11"/>
    <w:rsid w:val="00AE4350"/>
    <w:rsid w:val="00AE453F"/>
    <w:rsid w:val="00AE5A0F"/>
    <w:rsid w:val="00AF07FD"/>
    <w:rsid w:val="00AF084F"/>
    <w:rsid w:val="00AF0EBF"/>
    <w:rsid w:val="00AF29B7"/>
    <w:rsid w:val="00AF29F4"/>
    <w:rsid w:val="00AF2C53"/>
    <w:rsid w:val="00AF335E"/>
    <w:rsid w:val="00AF35C0"/>
    <w:rsid w:val="00AF5869"/>
    <w:rsid w:val="00AF6BDC"/>
    <w:rsid w:val="00AF6FAD"/>
    <w:rsid w:val="00AF7C3B"/>
    <w:rsid w:val="00AF7F6D"/>
    <w:rsid w:val="00B00FE0"/>
    <w:rsid w:val="00B01956"/>
    <w:rsid w:val="00B02C9F"/>
    <w:rsid w:val="00B0385E"/>
    <w:rsid w:val="00B04719"/>
    <w:rsid w:val="00B04F2F"/>
    <w:rsid w:val="00B05F91"/>
    <w:rsid w:val="00B07D2F"/>
    <w:rsid w:val="00B12C59"/>
    <w:rsid w:val="00B14FFD"/>
    <w:rsid w:val="00B15645"/>
    <w:rsid w:val="00B16E14"/>
    <w:rsid w:val="00B16EDF"/>
    <w:rsid w:val="00B17C3D"/>
    <w:rsid w:val="00B20724"/>
    <w:rsid w:val="00B20B76"/>
    <w:rsid w:val="00B23F5B"/>
    <w:rsid w:val="00B2434F"/>
    <w:rsid w:val="00B2436A"/>
    <w:rsid w:val="00B2627E"/>
    <w:rsid w:val="00B2664D"/>
    <w:rsid w:val="00B26F68"/>
    <w:rsid w:val="00B2778C"/>
    <w:rsid w:val="00B27C5C"/>
    <w:rsid w:val="00B27E8B"/>
    <w:rsid w:val="00B30C0A"/>
    <w:rsid w:val="00B32C90"/>
    <w:rsid w:val="00B335FA"/>
    <w:rsid w:val="00B34082"/>
    <w:rsid w:val="00B34265"/>
    <w:rsid w:val="00B349DE"/>
    <w:rsid w:val="00B34A22"/>
    <w:rsid w:val="00B36C8B"/>
    <w:rsid w:val="00B36CA1"/>
    <w:rsid w:val="00B45018"/>
    <w:rsid w:val="00B46E23"/>
    <w:rsid w:val="00B4752E"/>
    <w:rsid w:val="00B50A76"/>
    <w:rsid w:val="00B50B0C"/>
    <w:rsid w:val="00B50E93"/>
    <w:rsid w:val="00B52002"/>
    <w:rsid w:val="00B528A8"/>
    <w:rsid w:val="00B53312"/>
    <w:rsid w:val="00B54AE9"/>
    <w:rsid w:val="00B57AC1"/>
    <w:rsid w:val="00B57B4C"/>
    <w:rsid w:val="00B57C36"/>
    <w:rsid w:val="00B62F42"/>
    <w:rsid w:val="00B63B41"/>
    <w:rsid w:val="00B640B8"/>
    <w:rsid w:val="00B64FF2"/>
    <w:rsid w:val="00B6598F"/>
    <w:rsid w:val="00B665AC"/>
    <w:rsid w:val="00B67E79"/>
    <w:rsid w:val="00B7074B"/>
    <w:rsid w:val="00B71F28"/>
    <w:rsid w:val="00B72719"/>
    <w:rsid w:val="00B73826"/>
    <w:rsid w:val="00B73AA2"/>
    <w:rsid w:val="00B73ED4"/>
    <w:rsid w:val="00B74160"/>
    <w:rsid w:val="00B753FF"/>
    <w:rsid w:val="00B765DE"/>
    <w:rsid w:val="00B76CE0"/>
    <w:rsid w:val="00B80390"/>
    <w:rsid w:val="00B81CE4"/>
    <w:rsid w:val="00B87596"/>
    <w:rsid w:val="00B9001D"/>
    <w:rsid w:val="00B909E1"/>
    <w:rsid w:val="00B90C09"/>
    <w:rsid w:val="00B91168"/>
    <w:rsid w:val="00B91648"/>
    <w:rsid w:val="00B92E0B"/>
    <w:rsid w:val="00B934AF"/>
    <w:rsid w:val="00B93C30"/>
    <w:rsid w:val="00B96BAA"/>
    <w:rsid w:val="00B96E7C"/>
    <w:rsid w:val="00BA0125"/>
    <w:rsid w:val="00BA19A4"/>
    <w:rsid w:val="00BA1B1F"/>
    <w:rsid w:val="00BA1B34"/>
    <w:rsid w:val="00BA34B1"/>
    <w:rsid w:val="00BA48FB"/>
    <w:rsid w:val="00BA6DED"/>
    <w:rsid w:val="00BA7505"/>
    <w:rsid w:val="00BB0843"/>
    <w:rsid w:val="00BB2FC7"/>
    <w:rsid w:val="00BB3B99"/>
    <w:rsid w:val="00BB4040"/>
    <w:rsid w:val="00BB4AEC"/>
    <w:rsid w:val="00BB594E"/>
    <w:rsid w:val="00BB6706"/>
    <w:rsid w:val="00BB7A03"/>
    <w:rsid w:val="00BB7BD0"/>
    <w:rsid w:val="00BC012E"/>
    <w:rsid w:val="00BC3192"/>
    <w:rsid w:val="00BC3681"/>
    <w:rsid w:val="00BC480C"/>
    <w:rsid w:val="00BC6653"/>
    <w:rsid w:val="00BC67D8"/>
    <w:rsid w:val="00BC7104"/>
    <w:rsid w:val="00BC77F5"/>
    <w:rsid w:val="00BD07CE"/>
    <w:rsid w:val="00BD0D6F"/>
    <w:rsid w:val="00BD1AEA"/>
    <w:rsid w:val="00BD3703"/>
    <w:rsid w:val="00BD44DA"/>
    <w:rsid w:val="00BD4F3A"/>
    <w:rsid w:val="00BD59DF"/>
    <w:rsid w:val="00BD5C78"/>
    <w:rsid w:val="00BD6CCD"/>
    <w:rsid w:val="00BE160B"/>
    <w:rsid w:val="00BE18A5"/>
    <w:rsid w:val="00BE226F"/>
    <w:rsid w:val="00BE2468"/>
    <w:rsid w:val="00BE3114"/>
    <w:rsid w:val="00BE4224"/>
    <w:rsid w:val="00BE4920"/>
    <w:rsid w:val="00BE4AAC"/>
    <w:rsid w:val="00BE5350"/>
    <w:rsid w:val="00BE6893"/>
    <w:rsid w:val="00BF09C9"/>
    <w:rsid w:val="00BF2E0F"/>
    <w:rsid w:val="00BF3BA4"/>
    <w:rsid w:val="00BF3EC0"/>
    <w:rsid w:val="00BF5B1D"/>
    <w:rsid w:val="00BF5D23"/>
    <w:rsid w:val="00BF6458"/>
    <w:rsid w:val="00BF7C38"/>
    <w:rsid w:val="00BF7F80"/>
    <w:rsid w:val="00C0119F"/>
    <w:rsid w:val="00C035EF"/>
    <w:rsid w:val="00C04A0D"/>
    <w:rsid w:val="00C0535D"/>
    <w:rsid w:val="00C0639C"/>
    <w:rsid w:val="00C064D8"/>
    <w:rsid w:val="00C07AB7"/>
    <w:rsid w:val="00C11E54"/>
    <w:rsid w:val="00C11EDB"/>
    <w:rsid w:val="00C144B1"/>
    <w:rsid w:val="00C145A0"/>
    <w:rsid w:val="00C146CA"/>
    <w:rsid w:val="00C1512E"/>
    <w:rsid w:val="00C155F3"/>
    <w:rsid w:val="00C15BAC"/>
    <w:rsid w:val="00C16E95"/>
    <w:rsid w:val="00C2172B"/>
    <w:rsid w:val="00C227BB"/>
    <w:rsid w:val="00C232BA"/>
    <w:rsid w:val="00C239C2"/>
    <w:rsid w:val="00C250C0"/>
    <w:rsid w:val="00C26CCA"/>
    <w:rsid w:val="00C27E91"/>
    <w:rsid w:val="00C32EE4"/>
    <w:rsid w:val="00C332D6"/>
    <w:rsid w:val="00C337EA"/>
    <w:rsid w:val="00C33B48"/>
    <w:rsid w:val="00C34B68"/>
    <w:rsid w:val="00C40D10"/>
    <w:rsid w:val="00C41A71"/>
    <w:rsid w:val="00C41ADD"/>
    <w:rsid w:val="00C434DA"/>
    <w:rsid w:val="00C445F8"/>
    <w:rsid w:val="00C44CA8"/>
    <w:rsid w:val="00C462EC"/>
    <w:rsid w:val="00C472AB"/>
    <w:rsid w:val="00C47494"/>
    <w:rsid w:val="00C476AE"/>
    <w:rsid w:val="00C512D0"/>
    <w:rsid w:val="00C512E3"/>
    <w:rsid w:val="00C615E6"/>
    <w:rsid w:val="00C61F25"/>
    <w:rsid w:val="00C62394"/>
    <w:rsid w:val="00C6444E"/>
    <w:rsid w:val="00C64A52"/>
    <w:rsid w:val="00C65B1C"/>
    <w:rsid w:val="00C665AF"/>
    <w:rsid w:val="00C6665C"/>
    <w:rsid w:val="00C66B53"/>
    <w:rsid w:val="00C66F6D"/>
    <w:rsid w:val="00C674E6"/>
    <w:rsid w:val="00C679CE"/>
    <w:rsid w:val="00C7054F"/>
    <w:rsid w:val="00C71BD4"/>
    <w:rsid w:val="00C740DB"/>
    <w:rsid w:val="00C75414"/>
    <w:rsid w:val="00C75467"/>
    <w:rsid w:val="00C766F1"/>
    <w:rsid w:val="00C771AE"/>
    <w:rsid w:val="00C7782F"/>
    <w:rsid w:val="00C8049A"/>
    <w:rsid w:val="00C82160"/>
    <w:rsid w:val="00C8464C"/>
    <w:rsid w:val="00C87265"/>
    <w:rsid w:val="00C90260"/>
    <w:rsid w:val="00C906C5"/>
    <w:rsid w:val="00C90E51"/>
    <w:rsid w:val="00C90F28"/>
    <w:rsid w:val="00C9235B"/>
    <w:rsid w:val="00C93032"/>
    <w:rsid w:val="00C94EB0"/>
    <w:rsid w:val="00C96287"/>
    <w:rsid w:val="00C96FCA"/>
    <w:rsid w:val="00CA0E46"/>
    <w:rsid w:val="00CA17DC"/>
    <w:rsid w:val="00CA1C87"/>
    <w:rsid w:val="00CA2A31"/>
    <w:rsid w:val="00CA4C58"/>
    <w:rsid w:val="00CA52B0"/>
    <w:rsid w:val="00CA7B70"/>
    <w:rsid w:val="00CA7C2C"/>
    <w:rsid w:val="00CB089F"/>
    <w:rsid w:val="00CB09AD"/>
    <w:rsid w:val="00CB1633"/>
    <w:rsid w:val="00CB1AD5"/>
    <w:rsid w:val="00CB1BD6"/>
    <w:rsid w:val="00CB28B0"/>
    <w:rsid w:val="00CB2D72"/>
    <w:rsid w:val="00CB74DE"/>
    <w:rsid w:val="00CB7C52"/>
    <w:rsid w:val="00CB7F9B"/>
    <w:rsid w:val="00CC0434"/>
    <w:rsid w:val="00CC3BB4"/>
    <w:rsid w:val="00CC5CF8"/>
    <w:rsid w:val="00CC6BD9"/>
    <w:rsid w:val="00CC7EA9"/>
    <w:rsid w:val="00CD09DD"/>
    <w:rsid w:val="00CD24DD"/>
    <w:rsid w:val="00CD32D3"/>
    <w:rsid w:val="00CD3506"/>
    <w:rsid w:val="00CD385F"/>
    <w:rsid w:val="00CD3DE7"/>
    <w:rsid w:val="00CD3F03"/>
    <w:rsid w:val="00CD55BF"/>
    <w:rsid w:val="00CD58AD"/>
    <w:rsid w:val="00CD5E8C"/>
    <w:rsid w:val="00CD6965"/>
    <w:rsid w:val="00CD7CCA"/>
    <w:rsid w:val="00CE17D5"/>
    <w:rsid w:val="00CE2D6A"/>
    <w:rsid w:val="00CE6E97"/>
    <w:rsid w:val="00D00365"/>
    <w:rsid w:val="00D009B7"/>
    <w:rsid w:val="00D01863"/>
    <w:rsid w:val="00D019E5"/>
    <w:rsid w:val="00D02825"/>
    <w:rsid w:val="00D0406E"/>
    <w:rsid w:val="00D057A0"/>
    <w:rsid w:val="00D06328"/>
    <w:rsid w:val="00D0681D"/>
    <w:rsid w:val="00D06D26"/>
    <w:rsid w:val="00D10E81"/>
    <w:rsid w:val="00D14541"/>
    <w:rsid w:val="00D14EF7"/>
    <w:rsid w:val="00D1755C"/>
    <w:rsid w:val="00D203F8"/>
    <w:rsid w:val="00D21DC2"/>
    <w:rsid w:val="00D2278B"/>
    <w:rsid w:val="00D2465B"/>
    <w:rsid w:val="00D25FA0"/>
    <w:rsid w:val="00D26399"/>
    <w:rsid w:val="00D26FD3"/>
    <w:rsid w:val="00D2715F"/>
    <w:rsid w:val="00D30812"/>
    <w:rsid w:val="00D30B07"/>
    <w:rsid w:val="00D31BCB"/>
    <w:rsid w:val="00D31EFA"/>
    <w:rsid w:val="00D341C6"/>
    <w:rsid w:val="00D34E97"/>
    <w:rsid w:val="00D360D0"/>
    <w:rsid w:val="00D36CEF"/>
    <w:rsid w:val="00D40B09"/>
    <w:rsid w:val="00D426D6"/>
    <w:rsid w:val="00D434D0"/>
    <w:rsid w:val="00D44E40"/>
    <w:rsid w:val="00D45A66"/>
    <w:rsid w:val="00D46566"/>
    <w:rsid w:val="00D4718C"/>
    <w:rsid w:val="00D47A68"/>
    <w:rsid w:val="00D50A63"/>
    <w:rsid w:val="00D52C77"/>
    <w:rsid w:val="00D5388A"/>
    <w:rsid w:val="00D557D8"/>
    <w:rsid w:val="00D56D54"/>
    <w:rsid w:val="00D572DC"/>
    <w:rsid w:val="00D600C4"/>
    <w:rsid w:val="00D6257D"/>
    <w:rsid w:val="00D632E2"/>
    <w:rsid w:val="00D63361"/>
    <w:rsid w:val="00D64FFB"/>
    <w:rsid w:val="00D652BE"/>
    <w:rsid w:val="00D65EC5"/>
    <w:rsid w:val="00D667CC"/>
    <w:rsid w:val="00D707D2"/>
    <w:rsid w:val="00D70C6F"/>
    <w:rsid w:val="00D7300E"/>
    <w:rsid w:val="00D74AC8"/>
    <w:rsid w:val="00D74B82"/>
    <w:rsid w:val="00D761FC"/>
    <w:rsid w:val="00D7698F"/>
    <w:rsid w:val="00D76E70"/>
    <w:rsid w:val="00D833F5"/>
    <w:rsid w:val="00D846AA"/>
    <w:rsid w:val="00D85044"/>
    <w:rsid w:val="00D85171"/>
    <w:rsid w:val="00D8733D"/>
    <w:rsid w:val="00D87673"/>
    <w:rsid w:val="00D90401"/>
    <w:rsid w:val="00D93879"/>
    <w:rsid w:val="00D947F1"/>
    <w:rsid w:val="00D948C1"/>
    <w:rsid w:val="00D94AF5"/>
    <w:rsid w:val="00DA0AD1"/>
    <w:rsid w:val="00DA23D2"/>
    <w:rsid w:val="00DA3270"/>
    <w:rsid w:val="00DA3D99"/>
    <w:rsid w:val="00DA521A"/>
    <w:rsid w:val="00DA59B4"/>
    <w:rsid w:val="00DA61C5"/>
    <w:rsid w:val="00DA7E5B"/>
    <w:rsid w:val="00DA7F60"/>
    <w:rsid w:val="00DB06AE"/>
    <w:rsid w:val="00DB17AC"/>
    <w:rsid w:val="00DB21BB"/>
    <w:rsid w:val="00DB371B"/>
    <w:rsid w:val="00DB39A2"/>
    <w:rsid w:val="00DB4FC2"/>
    <w:rsid w:val="00DB7A17"/>
    <w:rsid w:val="00DC0714"/>
    <w:rsid w:val="00DC0944"/>
    <w:rsid w:val="00DC1AF8"/>
    <w:rsid w:val="00DC21F2"/>
    <w:rsid w:val="00DC2D5D"/>
    <w:rsid w:val="00DC3E12"/>
    <w:rsid w:val="00DC4486"/>
    <w:rsid w:val="00DC5B40"/>
    <w:rsid w:val="00DC6006"/>
    <w:rsid w:val="00DC63C0"/>
    <w:rsid w:val="00DC794E"/>
    <w:rsid w:val="00DD18F6"/>
    <w:rsid w:val="00DD1DEB"/>
    <w:rsid w:val="00DD1F12"/>
    <w:rsid w:val="00DD21EC"/>
    <w:rsid w:val="00DD29A2"/>
    <w:rsid w:val="00DD4030"/>
    <w:rsid w:val="00DD4191"/>
    <w:rsid w:val="00DD5226"/>
    <w:rsid w:val="00DD6089"/>
    <w:rsid w:val="00DD6EC3"/>
    <w:rsid w:val="00DD713E"/>
    <w:rsid w:val="00DD7148"/>
    <w:rsid w:val="00DD7750"/>
    <w:rsid w:val="00DE1D67"/>
    <w:rsid w:val="00DE2D43"/>
    <w:rsid w:val="00DE3DBF"/>
    <w:rsid w:val="00DE45C6"/>
    <w:rsid w:val="00DE4F65"/>
    <w:rsid w:val="00DE511D"/>
    <w:rsid w:val="00DE5509"/>
    <w:rsid w:val="00DE6E58"/>
    <w:rsid w:val="00DE76C7"/>
    <w:rsid w:val="00DF095C"/>
    <w:rsid w:val="00DF1BFA"/>
    <w:rsid w:val="00DF2741"/>
    <w:rsid w:val="00DF3637"/>
    <w:rsid w:val="00DF3FE8"/>
    <w:rsid w:val="00DF4A2C"/>
    <w:rsid w:val="00DF5822"/>
    <w:rsid w:val="00DF5922"/>
    <w:rsid w:val="00DF6381"/>
    <w:rsid w:val="00DF7477"/>
    <w:rsid w:val="00DF7F80"/>
    <w:rsid w:val="00E004E7"/>
    <w:rsid w:val="00E01294"/>
    <w:rsid w:val="00E01D78"/>
    <w:rsid w:val="00E0352D"/>
    <w:rsid w:val="00E06D01"/>
    <w:rsid w:val="00E11121"/>
    <w:rsid w:val="00E1266E"/>
    <w:rsid w:val="00E13F44"/>
    <w:rsid w:val="00E14163"/>
    <w:rsid w:val="00E14D58"/>
    <w:rsid w:val="00E153F3"/>
    <w:rsid w:val="00E15F91"/>
    <w:rsid w:val="00E16D18"/>
    <w:rsid w:val="00E172B3"/>
    <w:rsid w:val="00E2344C"/>
    <w:rsid w:val="00E237CB"/>
    <w:rsid w:val="00E23EAC"/>
    <w:rsid w:val="00E24895"/>
    <w:rsid w:val="00E26659"/>
    <w:rsid w:val="00E27109"/>
    <w:rsid w:val="00E330B2"/>
    <w:rsid w:val="00E34F7A"/>
    <w:rsid w:val="00E35056"/>
    <w:rsid w:val="00E36B38"/>
    <w:rsid w:val="00E378CE"/>
    <w:rsid w:val="00E40A19"/>
    <w:rsid w:val="00E41C51"/>
    <w:rsid w:val="00E427BB"/>
    <w:rsid w:val="00E42D57"/>
    <w:rsid w:val="00E44162"/>
    <w:rsid w:val="00E466BA"/>
    <w:rsid w:val="00E467FD"/>
    <w:rsid w:val="00E47DC2"/>
    <w:rsid w:val="00E50A38"/>
    <w:rsid w:val="00E51830"/>
    <w:rsid w:val="00E522BD"/>
    <w:rsid w:val="00E53E21"/>
    <w:rsid w:val="00E5412D"/>
    <w:rsid w:val="00E54E7A"/>
    <w:rsid w:val="00E55725"/>
    <w:rsid w:val="00E57CF5"/>
    <w:rsid w:val="00E60699"/>
    <w:rsid w:val="00E60AFD"/>
    <w:rsid w:val="00E61211"/>
    <w:rsid w:val="00E63A30"/>
    <w:rsid w:val="00E64395"/>
    <w:rsid w:val="00E65F3D"/>
    <w:rsid w:val="00E660C9"/>
    <w:rsid w:val="00E6676C"/>
    <w:rsid w:val="00E67558"/>
    <w:rsid w:val="00E7056C"/>
    <w:rsid w:val="00E72026"/>
    <w:rsid w:val="00E7220F"/>
    <w:rsid w:val="00E723ED"/>
    <w:rsid w:val="00E73ADB"/>
    <w:rsid w:val="00E73C61"/>
    <w:rsid w:val="00E74529"/>
    <w:rsid w:val="00E74A87"/>
    <w:rsid w:val="00E74DFC"/>
    <w:rsid w:val="00E74F11"/>
    <w:rsid w:val="00E75A0F"/>
    <w:rsid w:val="00E75E9C"/>
    <w:rsid w:val="00E75F7F"/>
    <w:rsid w:val="00E772F4"/>
    <w:rsid w:val="00E774D8"/>
    <w:rsid w:val="00E81220"/>
    <w:rsid w:val="00E82FEA"/>
    <w:rsid w:val="00E83B69"/>
    <w:rsid w:val="00E84B36"/>
    <w:rsid w:val="00E84C79"/>
    <w:rsid w:val="00E84FB8"/>
    <w:rsid w:val="00E8532E"/>
    <w:rsid w:val="00E85B6B"/>
    <w:rsid w:val="00E8646C"/>
    <w:rsid w:val="00E86DCA"/>
    <w:rsid w:val="00E86E4B"/>
    <w:rsid w:val="00E94B8A"/>
    <w:rsid w:val="00E95731"/>
    <w:rsid w:val="00E957F4"/>
    <w:rsid w:val="00E97FAF"/>
    <w:rsid w:val="00EA04C2"/>
    <w:rsid w:val="00EA13BB"/>
    <w:rsid w:val="00EA1C00"/>
    <w:rsid w:val="00EA2339"/>
    <w:rsid w:val="00EA251D"/>
    <w:rsid w:val="00EA3210"/>
    <w:rsid w:val="00EB0EFF"/>
    <w:rsid w:val="00EB36B9"/>
    <w:rsid w:val="00EB4A85"/>
    <w:rsid w:val="00EB4AD8"/>
    <w:rsid w:val="00EB5E1E"/>
    <w:rsid w:val="00EB6A2D"/>
    <w:rsid w:val="00EB6BCA"/>
    <w:rsid w:val="00EC1899"/>
    <w:rsid w:val="00EC4634"/>
    <w:rsid w:val="00EC50DC"/>
    <w:rsid w:val="00EC6104"/>
    <w:rsid w:val="00EC7308"/>
    <w:rsid w:val="00ED00BA"/>
    <w:rsid w:val="00ED0465"/>
    <w:rsid w:val="00ED0F49"/>
    <w:rsid w:val="00ED2809"/>
    <w:rsid w:val="00ED405E"/>
    <w:rsid w:val="00ED469B"/>
    <w:rsid w:val="00ED51E7"/>
    <w:rsid w:val="00ED5895"/>
    <w:rsid w:val="00ED5AF1"/>
    <w:rsid w:val="00ED6046"/>
    <w:rsid w:val="00EE1661"/>
    <w:rsid w:val="00EE4576"/>
    <w:rsid w:val="00EE5B11"/>
    <w:rsid w:val="00EE6E1D"/>
    <w:rsid w:val="00EE6F22"/>
    <w:rsid w:val="00EF0845"/>
    <w:rsid w:val="00EF2244"/>
    <w:rsid w:val="00EF24D7"/>
    <w:rsid w:val="00EF2E96"/>
    <w:rsid w:val="00EF3DC7"/>
    <w:rsid w:val="00EF419D"/>
    <w:rsid w:val="00EF4CF0"/>
    <w:rsid w:val="00EF67C0"/>
    <w:rsid w:val="00EF6A14"/>
    <w:rsid w:val="00EF7879"/>
    <w:rsid w:val="00EF7B43"/>
    <w:rsid w:val="00F007D0"/>
    <w:rsid w:val="00F0085D"/>
    <w:rsid w:val="00F01659"/>
    <w:rsid w:val="00F0255C"/>
    <w:rsid w:val="00F02D7C"/>
    <w:rsid w:val="00F04898"/>
    <w:rsid w:val="00F054FB"/>
    <w:rsid w:val="00F06091"/>
    <w:rsid w:val="00F06195"/>
    <w:rsid w:val="00F065B5"/>
    <w:rsid w:val="00F0669B"/>
    <w:rsid w:val="00F0785A"/>
    <w:rsid w:val="00F11498"/>
    <w:rsid w:val="00F11C75"/>
    <w:rsid w:val="00F138AD"/>
    <w:rsid w:val="00F159F3"/>
    <w:rsid w:val="00F167B4"/>
    <w:rsid w:val="00F17276"/>
    <w:rsid w:val="00F20587"/>
    <w:rsid w:val="00F22098"/>
    <w:rsid w:val="00F25041"/>
    <w:rsid w:val="00F26D85"/>
    <w:rsid w:val="00F30788"/>
    <w:rsid w:val="00F30CA4"/>
    <w:rsid w:val="00F33728"/>
    <w:rsid w:val="00F37C20"/>
    <w:rsid w:val="00F37F93"/>
    <w:rsid w:val="00F40024"/>
    <w:rsid w:val="00F41AA8"/>
    <w:rsid w:val="00F426AE"/>
    <w:rsid w:val="00F4321B"/>
    <w:rsid w:val="00F442A5"/>
    <w:rsid w:val="00F45009"/>
    <w:rsid w:val="00F4564D"/>
    <w:rsid w:val="00F4610E"/>
    <w:rsid w:val="00F4673D"/>
    <w:rsid w:val="00F46789"/>
    <w:rsid w:val="00F475F3"/>
    <w:rsid w:val="00F47AB8"/>
    <w:rsid w:val="00F51318"/>
    <w:rsid w:val="00F51ACF"/>
    <w:rsid w:val="00F51C85"/>
    <w:rsid w:val="00F51FDD"/>
    <w:rsid w:val="00F556F4"/>
    <w:rsid w:val="00F560B4"/>
    <w:rsid w:val="00F60158"/>
    <w:rsid w:val="00F60860"/>
    <w:rsid w:val="00F60D2F"/>
    <w:rsid w:val="00F6238B"/>
    <w:rsid w:val="00F62A71"/>
    <w:rsid w:val="00F631AA"/>
    <w:rsid w:val="00F632D5"/>
    <w:rsid w:val="00F64E11"/>
    <w:rsid w:val="00F66D90"/>
    <w:rsid w:val="00F71DF5"/>
    <w:rsid w:val="00F71FF5"/>
    <w:rsid w:val="00F7259E"/>
    <w:rsid w:val="00F72F76"/>
    <w:rsid w:val="00F73029"/>
    <w:rsid w:val="00F76EDC"/>
    <w:rsid w:val="00F82297"/>
    <w:rsid w:val="00F851DF"/>
    <w:rsid w:val="00F86FCD"/>
    <w:rsid w:val="00F87BA4"/>
    <w:rsid w:val="00F9015D"/>
    <w:rsid w:val="00F907BB"/>
    <w:rsid w:val="00F91839"/>
    <w:rsid w:val="00F92439"/>
    <w:rsid w:val="00F931AD"/>
    <w:rsid w:val="00F949FD"/>
    <w:rsid w:val="00F9574C"/>
    <w:rsid w:val="00F96817"/>
    <w:rsid w:val="00F96C26"/>
    <w:rsid w:val="00F978F7"/>
    <w:rsid w:val="00FA1E6D"/>
    <w:rsid w:val="00FA486F"/>
    <w:rsid w:val="00FA6E4A"/>
    <w:rsid w:val="00FA6FCC"/>
    <w:rsid w:val="00FB219F"/>
    <w:rsid w:val="00FB6B23"/>
    <w:rsid w:val="00FB72E7"/>
    <w:rsid w:val="00FC0065"/>
    <w:rsid w:val="00FC0922"/>
    <w:rsid w:val="00FC291E"/>
    <w:rsid w:val="00FC3269"/>
    <w:rsid w:val="00FC66B4"/>
    <w:rsid w:val="00FD0B85"/>
    <w:rsid w:val="00FD1362"/>
    <w:rsid w:val="00FD13DE"/>
    <w:rsid w:val="00FD2190"/>
    <w:rsid w:val="00FD2232"/>
    <w:rsid w:val="00FD47E7"/>
    <w:rsid w:val="00FD5047"/>
    <w:rsid w:val="00FD71F2"/>
    <w:rsid w:val="00FE070B"/>
    <w:rsid w:val="00FE3D9B"/>
    <w:rsid w:val="00FE43ED"/>
    <w:rsid w:val="00FE5CFF"/>
    <w:rsid w:val="00FE5D08"/>
    <w:rsid w:val="00FE73FA"/>
    <w:rsid w:val="00FE7720"/>
    <w:rsid w:val="00FF0DAE"/>
    <w:rsid w:val="00FF171C"/>
    <w:rsid w:val="00FF1CBA"/>
    <w:rsid w:val="00FF1FFD"/>
    <w:rsid w:val="00FF2438"/>
    <w:rsid w:val="00FF2549"/>
    <w:rsid w:val="00FF2645"/>
    <w:rsid w:val="00FF29D8"/>
    <w:rsid w:val="00FF2BEB"/>
    <w:rsid w:val="00FF51DC"/>
    <w:rsid w:val="00FF6B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5B37CF"/>
    <w:pPr>
      <w:keepNext/>
      <w:spacing w:line="288" w:lineRule="auto"/>
      <w:outlineLvl w:val="2"/>
    </w:pPr>
    <w:rPr>
      <w:b/>
      <w:smallCaps/>
    </w:rPr>
  </w:style>
  <w:style w:type="paragraph" w:styleId="Kop4">
    <w:name w:val="heading 4"/>
    <w:basedOn w:val="Standaard"/>
    <w:next w:val="Standaard"/>
    <w:link w:val="Kop4Char"/>
    <w:autoRedefine/>
    <w:uiPriority w:val="99"/>
    <w:qFormat/>
    <w:rsid w:val="005B37CF"/>
    <w:pPr>
      <w:keepNext/>
      <w:spacing w:line="288" w:lineRule="auto"/>
      <w:outlineLvl w:val="3"/>
    </w:pPr>
    <w:rPr>
      <w:b/>
    </w:rPr>
  </w:style>
  <w:style w:type="paragraph" w:styleId="Kop5">
    <w:name w:val="heading 5"/>
    <w:basedOn w:val="Standaard"/>
    <w:next w:val="Standaard"/>
    <w:link w:val="Kop5Char"/>
    <w:uiPriority w:val="99"/>
    <w:qFormat/>
    <w:rsid w:val="005B37C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584637"/>
    <w:rPr>
      <w:rFonts w:ascii="Tahoma" w:hAnsi="Tahoma" w:cs="Tahoma"/>
      <w:sz w:val="16"/>
      <w:szCs w:val="16"/>
    </w:rPr>
  </w:style>
  <w:style w:type="paragraph" w:styleId="Plattetekst">
    <w:name w:val="Body Text"/>
    <w:basedOn w:val="Standaard"/>
    <w:link w:val="PlattetekstChar"/>
    <w:uiPriority w:val="99"/>
    <w:rsid w:val="002F0E1E"/>
    <w:pPr>
      <w:widowControl w:val="0"/>
      <w:autoSpaceDE w:val="0"/>
      <w:autoSpaceDN w:val="0"/>
      <w:adjustRightInd w:val="0"/>
    </w:pPr>
    <w:rPr>
      <w:rFonts w:ascii="Arial" w:hAnsi="Arial" w:cs="Arial"/>
      <w:sz w:val="20"/>
    </w:rPr>
  </w:style>
  <w:style w:type="character" w:customStyle="1" w:styleId="Kop3Char">
    <w:name w:val="Kop 3 Char"/>
    <w:link w:val="Kop3"/>
    <w:uiPriority w:val="99"/>
    <w:rsid w:val="005B37CF"/>
    <w:rPr>
      <w:b/>
      <w:smallCaps/>
      <w:sz w:val="24"/>
    </w:rPr>
  </w:style>
  <w:style w:type="character" w:customStyle="1" w:styleId="Kop4Char">
    <w:name w:val="Kop 4 Char"/>
    <w:link w:val="Kop4"/>
    <w:uiPriority w:val="99"/>
    <w:rsid w:val="005B37CF"/>
    <w:rPr>
      <w:b/>
      <w:sz w:val="24"/>
    </w:rPr>
  </w:style>
  <w:style w:type="character" w:customStyle="1" w:styleId="Kop5Char">
    <w:name w:val="Kop 5 Char"/>
    <w:link w:val="Kop5"/>
    <w:uiPriority w:val="99"/>
    <w:rsid w:val="005B37CF"/>
    <w:rPr>
      <w:rFonts w:ascii="Arial" w:hAnsi="Arial" w:cs="Arial"/>
      <w:b/>
      <w:bCs/>
      <w:lang w:eastAsia="ar-SA"/>
    </w:rPr>
  </w:style>
  <w:style w:type="character" w:customStyle="1" w:styleId="Kop1Char">
    <w:name w:val="Kop 1 Char"/>
    <w:link w:val="Kop1"/>
    <w:uiPriority w:val="99"/>
    <w:locked/>
    <w:rsid w:val="005B37CF"/>
    <w:rPr>
      <w:sz w:val="28"/>
    </w:rPr>
  </w:style>
  <w:style w:type="character" w:customStyle="1" w:styleId="Kop2Char">
    <w:name w:val="Kop 2 Char"/>
    <w:link w:val="Kop2"/>
    <w:uiPriority w:val="99"/>
    <w:locked/>
    <w:rsid w:val="005B37CF"/>
    <w:rPr>
      <w:b/>
      <w:sz w:val="24"/>
    </w:rPr>
  </w:style>
  <w:style w:type="character" w:customStyle="1" w:styleId="BallontekstChar">
    <w:name w:val="Ballontekst Char"/>
    <w:link w:val="Ballontekst"/>
    <w:uiPriority w:val="99"/>
    <w:semiHidden/>
    <w:locked/>
    <w:rsid w:val="005B37CF"/>
    <w:rPr>
      <w:rFonts w:ascii="Tahoma" w:hAnsi="Tahoma" w:cs="Tahoma"/>
      <w:sz w:val="16"/>
      <w:szCs w:val="16"/>
    </w:rPr>
  </w:style>
  <w:style w:type="character" w:customStyle="1" w:styleId="PlattetekstChar">
    <w:name w:val="Platte tekst Char"/>
    <w:link w:val="Plattetekst"/>
    <w:uiPriority w:val="99"/>
    <w:locked/>
    <w:rsid w:val="005B37CF"/>
    <w:rPr>
      <w:rFonts w:ascii="Arial" w:hAnsi="Arial" w:cs="Arial"/>
    </w:rPr>
  </w:style>
  <w:style w:type="paragraph" w:customStyle="1" w:styleId="Opmaakprofiel1">
    <w:name w:val="Opmaakprofiel1"/>
    <w:basedOn w:val="Standaard"/>
    <w:next w:val="Standaard"/>
    <w:uiPriority w:val="99"/>
    <w:rsid w:val="005B37C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5B37CF"/>
    <w:rPr>
      <w:sz w:val="20"/>
    </w:rPr>
  </w:style>
  <w:style w:type="character" w:customStyle="1" w:styleId="VoetnoottekstChar">
    <w:name w:val="Voetnoottekst Char"/>
    <w:basedOn w:val="Standaardalinea-lettertype"/>
    <w:link w:val="Voetnoottekst"/>
    <w:uiPriority w:val="99"/>
    <w:rsid w:val="005B37CF"/>
  </w:style>
  <w:style w:type="character" w:styleId="Voetnootmarkering">
    <w:name w:val="footnote reference"/>
    <w:uiPriority w:val="99"/>
    <w:rsid w:val="005B37CF"/>
    <w:rPr>
      <w:rFonts w:cs="Times New Roman"/>
      <w:vertAlign w:val="superscript"/>
    </w:rPr>
  </w:style>
  <w:style w:type="paragraph" w:styleId="Koptekst">
    <w:name w:val="header"/>
    <w:basedOn w:val="Standaard"/>
    <w:link w:val="KoptekstChar"/>
    <w:uiPriority w:val="99"/>
    <w:rsid w:val="005B37CF"/>
    <w:pPr>
      <w:tabs>
        <w:tab w:val="center" w:pos="4536"/>
        <w:tab w:val="right" w:pos="9072"/>
      </w:tabs>
    </w:pPr>
  </w:style>
  <w:style w:type="character" w:customStyle="1" w:styleId="KoptekstChar">
    <w:name w:val="Koptekst Char"/>
    <w:link w:val="Koptekst"/>
    <w:uiPriority w:val="99"/>
    <w:rsid w:val="005B37CF"/>
    <w:rPr>
      <w:sz w:val="24"/>
    </w:rPr>
  </w:style>
  <w:style w:type="character" w:customStyle="1" w:styleId="VoettekstChar">
    <w:name w:val="Voettekst Char"/>
    <w:link w:val="Voettekst"/>
    <w:uiPriority w:val="99"/>
    <w:locked/>
    <w:rsid w:val="005B37CF"/>
    <w:rPr>
      <w:sz w:val="24"/>
    </w:rPr>
  </w:style>
  <w:style w:type="character" w:styleId="HTMLDefinition">
    <w:name w:val="HTML Definition"/>
    <w:uiPriority w:val="99"/>
    <w:rsid w:val="005B37CF"/>
    <w:rPr>
      <w:rFonts w:cs="Times New Roman"/>
      <w:i/>
      <w:iCs/>
    </w:rPr>
  </w:style>
  <w:style w:type="table" w:styleId="Tabelraster">
    <w:name w:val="Table Grid"/>
    <w:basedOn w:val="Standaardtabel"/>
    <w:uiPriority w:val="99"/>
    <w:rsid w:val="005B37C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B37CF"/>
    <w:pPr>
      <w:shd w:val="clear" w:color="auto" w:fill="000080"/>
    </w:pPr>
    <w:rPr>
      <w:rFonts w:ascii="Tahoma" w:hAnsi="Tahoma" w:cs="Tahoma"/>
      <w:sz w:val="20"/>
    </w:rPr>
  </w:style>
  <w:style w:type="character" w:customStyle="1" w:styleId="DocumentstructuurChar">
    <w:name w:val="Documentstructuur Char"/>
    <w:link w:val="Documentstructuur"/>
    <w:uiPriority w:val="99"/>
    <w:rsid w:val="005B37CF"/>
    <w:rPr>
      <w:rFonts w:ascii="Tahoma" w:hAnsi="Tahoma" w:cs="Tahoma"/>
      <w:shd w:val="clear" w:color="auto" w:fill="000080"/>
    </w:rPr>
  </w:style>
  <w:style w:type="paragraph" w:customStyle="1" w:styleId="wanneer-datum">
    <w:name w:val="wanneer-datum"/>
    <w:basedOn w:val="Standaard"/>
    <w:autoRedefine/>
    <w:uiPriority w:val="99"/>
    <w:rsid w:val="005B37CF"/>
    <w:rPr>
      <w:b/>
      <w:bCs/>
    </w:rPr>
  </w:style>
  <w:style w:type="paragraph" w:customStyle="1" w:styleId="wanneer-tijd">
    <w:name w:val="wanneer-tijd"/>
    <w:basedOn w:val="Standaard"/>
    <w:autoRedefine/>
    <w:uiPriority w:val="99"/>
    <w:rsid w:val="005B37CF"/>
    <w:rPr>
      <w:b/>
      <w:bCs/>
    </w:rPr>
  </w:style>
  <w:style w:type="paragraph" w:customStyle="1" w:styleId="onderwerp">
    <w:name w:val="onderwerp"/>
    <w:basedOn w:val="Standaard"/>
    <w:autoRedefine/>
    <w:uiPriority w:val="99"/>
    <w:rsid w:val="005B37CF"/>
  </w:style>
  <w:style w:type="paragraph" w:customStyle="1" w:styleId="vergadering">
    <w:name w:val="vergadering"/>
    <w:basedOn w:val="Standaard"/>
    <w:autoRedefine/>
    <w:uiPriority w:val="99"/>
    <w:rsid w:val="005B37CF"/>
    <w:pPr>
      <w:outlineLvl w:val="1"/>
    </w:pPr>
    <w:rPr>
      <w:b/>
      <w:bCs/>
    </w:rPr>
  </w:style>
  <w:style w:type="paragraph" w:customStyle="1" w:styleId="mededelingen">
    <w:name w:val="mededelingen"/>
    <w:basedOn w:val="Standaard"/>
    <w:autoRedefine/>
    <w:uiPriority w:val="99"/>
    <w:rsid w:val="005B37CF"/>
    <w:pPr>
      <w:outlineLvl w:val="1"/>
    </w:pPr>
    <w:rPr>
      <w:b/>
      <w:bCs/>
    </w:rPr>
  </w:style>
  <w:style w:type="paragraph" w:customStyle="1" w:styleId="openbaar">
    <w:name w:val="openbaar"/>
    <w:basedOn w:val="Standaard"/>
    <w:autoRedefine/>
    <w:uiPriority w:val="99"/>
    <w:rsid w:val="005B37CF"/>
    <w:pPr>
      <w:outlineLvl w:val="1"/>
    </w:pPr>
    <w:rPr>
      <w:b/>
      <w:bCs/>
    </w:rPr>
  </w:style>
  <w:style w:type="paragraph" w:customStyle="1" w:styleId="agenda">
    <w:name w:val="agenda"/>
    <w:basedOn w:val="Standaard"/>
    <w:autoRedefine/>
    <w:uiPriority w:val="99"/>
    <w:rsid w:val="005B37CF"/>
    <w:pPr>
      <w:outlineLvl w:val="0"/>
    </w:pPr>
    <w:rPr>
      <w:b/>
      <w:sz w:val="28"/>
    </w:rPr>
  </w:style>
  <w:style w:type="paragraph" w:customStyle="1" w:styleId="vergaderjaar">
    <w:name w:val="vergaderjaar"/>
    <w:basedOn w:val="Standaard"/>
    <w:autoRedefine/>
    <w:uiPriority w:val="99"/>
    <w:rsid w:val="005B37CF"/>
  </w:style>
  <w:style w:type="paragraph" w:customStyle="1" w:styleId="agenda-uitgifte">
    <w:name w:val="agenda-uitgifte"/>
    <w:basedOn w:val="Standaard"/>
    <w:autoRedefine/>
    <w:uiPriority w:val="99"/>
    <w:rsid w:val="005B37CF"/>
  </w:style>
  <w:style w:type="paragraph" w:customStyle="1" w:styleId="subonderwerp">
    <w:name w:val="subonderwerp"/>
    <w:basedOn w:val="Standaard"/>
    <w:autoRedefine/>
    <w:uiPriority w:val="99"/>
    <w:rsid w:val="005B37CF"/>
  </w:style>
  <w:style w:type="paragraph" w:customStyle="1" w:styleId="tussenkop">
    <w:name w:val="tussenkop"/>
    <w:basedOn w:val="Standaard"/>
    <w:autoRedefine/>
    <w:uiPriority w:val="99"/>
    <w:rsid w:val="005B37CF"/>
    <w:rPr>
      <w:b/>
    </w:rPr>
  </w:style>
  <w:style w:type="paragraph" w:customStyle="1" w:styleId="dossiernummer">
    <w:name w:val="dossiernummer"/>
    <w:basedOn w:val="Standaard"/>
    <w:autoRedefine/>
    <w:uiPriority w:val="99"/>
    <w:rsid w:val="005B37CF"/>
    <w:rPr>
      <w:b/>
    </w:rPr>
  </w:style>
  <w:style w:type="paragraph" w:customStyle="1" w:styleId="voorbereidend">
    <w:name w:val="voorbereidend"/>
    <w:basedOn w:val="Standaard"/>
    <w:autoRedefine/>
    <w:uiPriority w:val="99"/>
    <w:rsid w:val="005B37CF"/>
    <w:pPr>
      <w:outlineLvl w:val="1"/>
    </w:pPr>
    <w:rPr>
      <w:b/>
    </w:rPr>
  </w:style>
  <w:style w:type="paragraph" w:customStyle="1" w:styleId="reces-kop">
    <w:name w:val="reces-kop"/>
    <w:basedOn w:val="openbaar"/>
    <w:autoRedefine/>
    <w:uiPriority w:val="99"/>
    <w:rsid w:val="005B37CF"/>
  </w:style>
  <w:style w:type="paragraph" w:customStyle="1" w:styleId="commissievergadering">
    <w:name w:val="commissievergadering"/>
    <w:basedOn w:val="Standaard"/>
    <w:autoRedefine/>
    <w:uiPriority w:val="99"/>
    <w:rsid w:val="005B37CF"/>
  </w:style>
  <w:style w:type="paragraph" w:customStyle="1" w:styleId="margekop">
    <w:name w:val="margekop"/>
    <w:basedOn w:val="Standaard"/>
    <w:autoRedefine/>
    <w:uiPriority w:val="99"/>
    <w:rsid w:val="005B37CF"/>
    <w:rPr>
      <w:b/>
    </w:rPr>
  </w:style>
  <w:style w:type="paragraph" w:customStyle="1" w:styleId="kamer">
    <w:name w:val="kamer"/>
    <w:basedOn w:val="Standaard"/>
    <w:next w:val="Standaard"/>
    <w:autoRedefine/>
    <w:uiPriority w:val="99"/>
    <w:rsid w:val="005B37CF"/>
    <w:pPr>
      <w:spacing w:line="288" w:lineRule="auto"/>
    </w:pPr>
    <w:rPr>
      <w:b/>
      <w:sz w:val="20"/>
      <w:szCs w:val="28"/>
    </w:rPr>
  </w:style>
  <w:style w:type="paragraph" w:customStyle="1" w:styleId="agenda-kop">
    <w:name w:val="agenda-kop"/>
    <w:basedOn w:val="Standaard"/>
    <w:autoRedefine/>
    <w:uiPriority w:val="99"/>
    <w:rsid w:val="005B37CF"/>
    <w:rPr>
      <w:b/>
      <w:sz w:val="20"/>
    </w:rPr>
  </w:style>
  <w:style w:type="paragraph" w:customStyle="1" w:styleId="ondertitel">
    <w:name w:val="ondertitel"/>
    <w:basedOn w:val="Standaard"/>
    <w:autoRedefine/>
    <w:uiPriority w:val="99"/>
    <w:rsid w:val="005B37CF"/>
    <w:rPr>
      <w:b/>
    </w:rPr>
  </w:style>
  <w:style w:type="paragraph" w:customStyle="1" w:styleId="overleg-kop">
    <w:name w:val="overleg-kop"/>
    <w:basedOn w:val="openbaar"/>
    <w:autoRedefine/>
    <w:uiPriority w:val="99"/>
    <w:rsid w:val="005B37CF"/>
  </w:style>
  <w:style w:type="paragraph" w:customStyle="1" w:styleId="wanneer-datum-tijd">
    <w:name w:val="wanneer-datum-tijd"/>
    <w:basedOn w:val="Standaard"/>
    <w:autoRedefine/>
    <w:uiPriority w:val="99"/>
    <w:rsid w:val="005B37CF"/>
    <w:rPr>
      <w:b/>
    </w:rPr>
  </w:style>
  <w:style w:type="paragraph" w:customStyle="1" w:styleId="alternatief">
    <w:name w:val="alternatief"/>
    <w:basedOn w:val="Standaard"/>
    <w:autoRedefine/>
    <w:uiPriority w:val="99"/>
    <w:rsid w:val="005B37CF"/>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5B37CF"/>
    <w:rPr>
      <w:rFonts w:ascii="Arial" w:hAnsi="Arial" w:cs="Arial"/>
      <w:color w:val="000080"/>
      <w:sz w:val="20"/>
      <w:szCs w:val="20"/>
    </w:rPr>
  </w:style>
  <w:style w:type="character" w:styleId="Hyperlink">
    <w:name w:val="Hyperlink"/>
    <w:uiPriority w:val="99"/>
    <w:rsid w:val="005B37CF"/>
    <w:rPr>
      <w:rFonts w:cs="Times New Roman"/>
      <w:color w:val="0000FF"/>
      <w:u w:val="single"/>
    </w:rPr>
  </w:style>
  <w:style w:type="paragraph" w:customStyle="1" w:styleId="Default">
    <w:name w:val="Default"/>
    <w:rsid w:val="005B37C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5B37CF"/>
    <w:rPr>
      <w:rFonts w:cs="Times New Roman"/>
      <w:color w:val="800080"/>
      <w:u w:val="single"/>
    </w:rPr>
  </w:style>
  <w:style w:type="character" w:customStyle="1" w:styleId="apple-style-span">
    <w:name w:val="apple-style-span"/>
    <w:uiPriority w:val="99"/>
    <w:rsid w:val="005B37CF"/>
    <w:rPr>
      <w:rFonts w:ascii="Times New Roman" w:hAnsi="Times New Roman" w:cs="Times New Roman"/>
    </w:rPr>
  </w:style>
  <w:style w:type="paragraph" w:styleId="Plattetekst2">
    <w:name w:val="Body Text 2"/>
    <w:basedOn w:val="Standaard"/>
    <w:link w:val="Plattetekst2Char"/>
    <w:rsid w:val="005B37CF"/>
    <w:pPr>
      <w:widowControl w:val="0"/>
    </w:pPr>
    <w:rPr>
      <w:rFonts w:ascii="Univers" w:hAnsi="Univers"/>
      <w:b/>
      <w:sz w:val="20"/>
    </w:rPr>
  </w:style>
  <w:style w:type="character" w:customStyle="1" w:styleId="Plattetekst2Char">
    <w:name w:val="Platte tekst 2 Char"/>
    <w:link w:val="Plattetekst2"/>
    <w:rsid w:val="005B37CF"/>
    <w:rPr>
      <w:rFonts w:ascii="Univers" w:hAnsi="Univers"/>
      <w:b/>
    </w:rPr>
  </w:style>
  <w:style w:type="character" w:styleId="Nadruk">
    <w:name w:val="Emphasis"/>
    <w:uiPriority w:val="99"/>
    <w:qFormat/>
    <w:rsid w:val="005B37CF"/>
    <w:rPr>
      <w:rFonts w:cs="Times New Roman"/>
      <w:i/>
      <w:iCs/>
    </w:rPr>
  </w:style>
  <w:style w:type="paragraph" w:styleId="Geenafstand">
    <w:name w:val="No Spacing"/>
    <w:uiPriority w:val="1"/>
    <w:qFormat/>
    <w:rsid w:val="005B37CF"/>
    <w:rPr>
      <w:sz w:val="24"/>
    </w:rPr>
  </w:style>
  <w:style w:type="character" w:styleId="Zwaar">
    <w:name w:val="Strong"/>
    <w:uiPriority w:val="22"/>
    <w:qFormat/>
    <w:rsid w:val="005B37CF"/>
    <w:rPr>
      <w:b/>
      <w:bCs/>
    </w:rPr>
  </w:style>
  <w:style w:type="paragraph" w:styleId="Normaalweb">
    <w:name w:val="Normal (Web)"/>
    <w:basedOn w:val="Standaard"/>
    <w:uiPriority w:val="99"/>
    <w:rsid w:val="00614E4B"/>
    <w:pPr>
      <w:spacing w:before="100" w:beforeAutospacing="1" w:after="100" w:afterAutospacing="1"/>
    </w:pPr>
    <w:rPr>
      <w:szCs w:val="24"/>
    </w:rPr>
  </w:style>
  <w:style w:type="paragraph" w:customStyle="1" w:styleId="Amendement">
    <w:name w:val="Amendement"/>
    <w:rsid w:val="00614E4B"/>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AD55EC"/>
    <w:pPr>
      <w:ind w:left="720"/>
      <w:contextualSpacing/>
    </w:pPr>
  </w:style>
  <w:style w:type="paragraph" w:styleId="Lijstopsomteken">
    <w:name w:val="List Bullet"/>
    <w:basedOn w:val="Standaard"/>
    <w:uiPriority w:val="99"/>
    <w:unhideWhenUsed/>
    <w:rsid w:val="003B1319"/>
    <w:pPr>
      <w:numPr>
        <w:numId w:val="2"/>
      </w:numPr>
      <w:contextualSpacing/>
    </w:pPr>
  </w:style>
  <w:style w:type="paragraph" w:styleId="Plattetekstinspringen">
    <w:name w:val="Body Text Indent"/>
    <w:basedOn w:val="Standaard"/>
    <w:link w:val="PlattetekstinspringenChar"/>
    <w:rsid w:val="003B1319"/>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3B1319"/>
    <w:rPr>
      <w:rFonts w:ascii="CG Times" w:hAnsi="CG Times"/>
      <w:snapToGrid w:val="0"/>
      <w:sz w:val="22"/>
      <w:lang w:eastAsia="en-US"/>
    </w:rPr>
  </w:style>
  <w:style w:type="paragraph" w:customStyle="1" w:styleId="broodtekst">
    <w:name w:val="broodtekst"/>
    <w:basedOn w:val="Standaard"/>
    <w:rsid w:val="003B1319"/>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3B1319"/>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4B38D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5B37CF"/>
    <w:pPr>
      <w:keepNext/>
      <w:spacing w:line="288" w:lineRule="auto"/>
      <w:outlineLvl w:val="2"/>
    </w:pPr>
    <w:rPr>
      <w:b/>
      <w:smallCaps/>
    </w:rPr>
  </w:style>
  <w:style w:type="paragraph" w:styleId="Kop4">
    <w:name w:val="heading 4"/>
    <w:basedOn w:val="Standaard"/>
    <w:next w:val="Standaard"/>
    <w:link w:val="Kop4Char"/>
    <w:autoRedefine/>
    <w:uiPriority w:val="99"/>
    <w:qFormat/>
    <w:rsid w:val="005B37CF"/>
    <w:pPr>
      <w:keepNext/>
      <w:spacing w:line="288" w:lineRule="auto"/>
      <w:outlineLvl w:val="3"/>
    </w:pPr>
    <w:rPr>
      <w:b/>
    </w:rPr>
  </w:style>
  <w:style w:type="paragraph" w:styleId="Kop5">
    <w:name w:val="heading 5"/>
    <w:basedOn w:val="Standaard"/>
    <w:next w:val="Standaard"/>
    <w:link w:val="Kop5Char"/>
    <w:uiPriority w:val="99"/>
    <w:qFormat/>
    <w:rsid w:val="005B37C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584637"/>
    <w:rPr>
      <w:rFonts w:ascii="Tahoma" w:hAnsi="Tahoma" w:cs="Tahoma"/>
      <w:sz w:val="16"/>
      <w:szCs w:val="16"/>
    </w:rPr>
  </w:style>
  <w:style w:type="paragraph" w:styleId="Plattetekst">
    <w:name w:val="Body Text"/>
    <w:basedOn w:val="Standaard"/>
    <w:link w:val="PlattetekstChar"/>
    <w:uiPriority w:val="99"/>
    <w:rsid w:val="002F0E1E"/>
    <w:pPr>
      <w:widowControl w:val="0"/>
      <w:autoSpaceDE w:val="0"/>
      <w:autoSpaceDN w:val="0"/>
      <w:adjustRightInd w:val="0"/>
    </w:pPr>
    <w:rPr>
      <w:rFonts w:ascii="Arial" w:hAnsi="Arial" w:cs="Arial"/>
      <w:sz w:val="20"/>
    </w:rPr>
  </w:style>
  <w:style w:type="character" w:customStyle="1" w:styleId="Kop3Char">
    <w:name w:val="Kop 3 Char"/>
    <w:link w:val="Kop3"/>
    <w:uiPriority w:val="99"/>
    <w:rsid w:val="005B37CF"/>
    <w:rPr>
      <w:b/>
      <w:smallCaps/>
      <w:sz w:val="24"/>
    </w:rPr>
  </w:style>
  <w:style w:type="character" w:customStyle="1" w:styleId="Kop4Char">
    <w:name w:val="Kop 4 Char"/>
    <w:link w:val="Kop4"/>
    <w:uiPriority w:val="99"/>
    <w:rsid w:val="005B37CF"/>
    <w:rPr>
      <w:b/>
      <w:sz w:val="24"/>
    </w:rPr>
  </w:style>
  <w:style w:type="character" w:customStyle="1" w:styleId="Kop5Char">
    <w:name w:val="Kop 5 Char"/>
    <w:link w:val="Kop5"/>
    <w:uiPriority w:val="99"/>
    <w:rsid w:val="005B37CF"/>
    <w:rPr>
      <w:rFonts w:ascii="Arial" w:hAnsi="Arial" w:cs="Arial"/>
      <w:b/>
      <w:bCs/>
      <w:lang w:eastAsia="ar-SA"/>
    </w:rPr>
  </w:style>
  <w:style w:type="character" w:customStyle="1" w:styleId="Kop1Char">
    <w:name w:val="Kop 1 Char"/>
    <w:link w:val="Kop1"/>
    <w:uiPriority w:val="99"/>
    <w:locked/>
    <w:rsid w:val="005B37CF"/>
    <w:rPr>
      <w:sz w:val="28"/>
    </w:rPr>
  </w:style>
  <w:style w:type="character" w:customStyle="1" w:styleId="Kop2Char">
    <w:name w:val="Kop 2 Char"/>
    <w:link w:val="Kop2"/>
    <w:uiPriority w:val="99"/>
    <w:locked/>
    <w:rsid w:val="005B37CF"/>
    <w:rPr>
      <w:b/>
      <w:sz w:val="24"/>
    </w:rPr>
  </w:style>
  <w:style w:type="character" w:customStyle="1" w:styleId="BallontekstChar">
    <w:name w:val="Ballontekst Char"/>
    <w:link w:val="Ballontekst"/>
    <w:uiPriority w:val="99"/>
    <w:semiHidden/>
    <w:locked/>
    <w:rsid w:val="005B37CF"/>
    <w:rPr>
      <w:rFonts w:ascii="Tahoma" w:hAnsi="Tahoma" w:cs="Tahoma"/>
      <w:sz w:val="16"/>
      <w:szCs w:val="16"/>
    </w:rPr>
  </w:style>
  <w:style w:type="character" w:customStyle="1" w:styleId="PlattetekstChar">
    <w:name w:val="Platte tekst Char"/>
    <w:link w:val="Plattetekst"/>
    <w:uiPriority w:val="99"/>
    <w:locked/>
    <w:rsid w:val="005B37CF"/>
    <w:rPr>
      <w:rFonts w:ascii="Arial" w:hAnsi="Arial" w:cs="Arial"/>
    </w:rPr>
  </w:style>
  <w:style w:type="paragraph" w:customStyle="1" w:styleId="Opmaakprofiel1">
    <w:name w:val="Opmaakprofiel1"/>
    <w:basedOn w:val="Standaard"/>
    <w:next w:val="Standaard"/>
    <w:uiPriority w:val="99"/>
    <w:rsid w:val="005B37C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5B37CF"/>
    <w:rPr>
      <w:sz w:val="20"/>
    </w:rPr>
  </w:style>
  <w:style w:type="character" w:customStyle="1" w:styleId="VoetnoottekstChar">
    <w:name w:val="Voetnoottekst Char"/>
    <w:basedOn w:val="Standaardalinea-lettertype"/>
    <w:link w:val="Voetnoottekst"/>
    <w:uiPriority w:val="99"/>
    <w:rsid w:val="005B37CF"/>
  </w:style>
  <w:style w:type="character" w:styleId="Voetnootmarkering">
    <w:name w:val="footnote reference"/>
    <w:uiPriority w:val="99"/>
    <w:rsid w:val="005B37CF"/>
    <w:rPr>
      <w:rFonts w:cs="Times New Roman"/>
      <w:vertAlign w:val="superscript"/>
    </w:rPr>
  </w:style>
  <w:style w:type="paragraph" w:styleId="Koptekst">
    <w:name w:val="header"/>
    <w:basedOn w:val="Standaard"/>
    <w:link w:val="KoptekstChar"/>
    <w:uiPriority w:val="99"/>
    <w:rsid w:val="005B37CF"/>
    <w:pPr>
      <w:tabs>
        <w:tab w:val="center" w:pos="4536"/>
        <w:tab w:val="right" w:pos="9072"/>
      </w:tabs>
    </w:pPr>
  </w:style>
  <w:style w:type="character" w:customStyle="1" w:styleId="KoptekstChar">
    <w:name w:val="Koptekst Char"/>
    <w:link w:val="Koptekst"/>
    <w:uiPriority w:val="99"/>
    <w:rsid w:val="005B37CF"/>
    <w:rPr>
      <w:sz w:val="24"/>
    </w:rPr>
  </w:style>
  <w:style w:type="character" w:customStyle="1" w:styleId="VoettekstChar">
    <w:name w:val="Voettekst Char"/>
    <w:link w:val="Voettekst"/>
    <w:uiPriority w:val="99"/>
    <w:locked/>
    <w:rsid w:val="005B37CF"/>
    <w:rPr>
      <w:sz w:val="24"/>
    </w:rPr>
  </w:style>
  <w:style w:type="character" w:styleId="HTMLDefinition">
    <w:name w:val="HTML Definition"/>
    <w:uiPriority w:val="99"/>
    <w:rsid w:val="005B37CF"/>
    <w:rPr>
      <w:rFonts w:cs="Times New Roman"/>
      <w:i/>
      <w:iCs/>
    </w:rPr>
  </w:style>
  <w:style w:type="table" w:styleId="Tabelraster">
    <w:name w:val="Table Grid"/>
    <w:basedOn w:val="Standaardtabel"/>
    <w:uiPriority w:val="99"/>
    <w:rsid w:val="005B37C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B37CF"/>
    <w:pPr>
      <w:shd w:val="clear" w:color="auto" w:fill="000080"/>
    </w:pPr>
    <w:rPr>
      <w:rFonts w:ascii="Tahoma" w:hAnsi="Tahoma" w:cs="Tahoma"/>
      <w:sz w:val="20"/>
    </w:rPr>
  </w:style>
  <w:style w:type="character" w:customStyle="1" w:styleId="DocumentstructuurChar">
    <w:name w:val="Documentstructuur Char"/>
    <w:link w:val="Documentstructuur"/>
    <w:uiPriority w:val="99"/>
    <w:rsid w:val="005B37CF"/>
    <w:rPr>
      <w:rFonts w:ascii="Tahoma" w:hAnsi="Tahoma" w:cs="Tahoma"/>
      <w:shd w:val="clear" w:color="auto" w:fill="000080"/>
    </w:rPr>
  </w:style>
  <w:style w:type="paragraph" w:customStyle="1" w:styleId="wanneer-datum">
    <w:name w:val="wanneer-datum"/>
    <w:basedOn w:val="Standaard"/>
    <w:autoRedefine/>
    <w:uiPriority w:val="99"/>
    <w:rsid w:val="005B37CF"/>
    <w:rPr>
      <w:b/>
      <w:bCs/>
    </w:rPr>
  </w:style>
  <w:style w:type="paragraph" w:customStyle="1" w:styleId="wanneer-tijd">
    <w:name w:val="wanneer-tijd"/>
    <w:basedOn w:val="Standaard"/>
    <w:autoRedefine/>
    <w:uiPriority w:val="99"/>
    <w:rsid w:val="005B37CF"/>
    <w:rPr>
      <w:b/>
      <w:bCs/>
    </w:rPr>
  </w:style>
  <w:style w:type="paragraph" w:customStyle="1" w:styleId="onderwerp">
    <w:name w:val="onderwerp"/>
    <w:basedOn w:val="Standaard"/>
    <w:autoRedefine/>
    <w:uiPriority w:val="99"/>
    <w:rsid w:val="005B37CF"/>
  </w:style>
  <w:style w:type="paragraph" w:customStyle="1" w:styleId="vergadering">
    <w:name w:val="vergadering"/>
    <w:basedOn w:val="Standaard"/>
    <w:autoRedefine/>
    <w:uiPriority w:val="99"/>
    <w:rsid w:val="005B37CF"/>
    <w:pPr>
      <w:outlineLvl w:val="1"/>
    </w:pPr>
    <w:rPr>
      <w:b/>
      <w:bCs/>
    </w:rPr>
  </w:style>
  <w:style w:type="paragraph" w:customStyle="1" w:styleId="mededelingen">
    <w:name w:val="mededelingen"/>
    <w:basedOn w:val="Standaard"/>
    <w:autoRedefine/>
    <w:uiPriority w:val="99"/>
    <w:rsid w:val="005B37CF"/>
    <w:pPr>
      <w:outlineLvl w:val="1"/>
    </w:pPr>
    <w:rPr>
      <w:b/>
      <w:bCs/>
    </w:rPr>
  </w:style>
  <w:style w:type="paragraph" w:customStyle="1" w:styleId="openbaar">
    <w:name w:val="openbaar"/>
    <w:basedOn w:val="Standaard"/>
    <w:autoRedefine/>
    <w:uiPriority w:val="99"/>
    <w:rsid w:val="005B37CF"/>
    <w:pPr>
      <w:outlineLvl w:val="1"/>
    </w:pPr>
    <w:rPr>
      <w:b/>
      <w:bCs/>
    </w:rPr>
  </w:style>
  <w:style w:type="paragraph" w:customStyle="1" w:styleId="agenda">
    <w:name w:val="agenda"/>
    <w:basedOn w:val="Standaard"/>
    <w:autoRedefine/>
    <w:uiPriority w:val="99"/>
    <w:rsid w:val="005B37CF"/>
    <w:pPr>
      <w:outlineLvl w:val="0"/>
    </w:pPr>
    <w:rPr>
      <w:b/>
      <w:sz w:val="28"/>
    </w:rPr>
  </w:style>
  <w:style w:type="paragraph" w:customStyle="1" w:styleId="vergaderjaar">
    <w:name w:val="vergaderjaar"/>
    <w:basedOn w:val="Standaard"/>
    <w:autoRedefine/>
    <w:uiPriority w:val="99"/>
    <w:rsid w:val="005B37CF"/>
  </w:style>
  <w:style w:type="paragraph" w:customStyle="1" w:styleId="agenda-uitgifte">
    <w:name w:val="agenda-uitgifte"/>
    <w:basedOn w:val="Standaard"/>
    <w:autoRedefine/>
    <w:uiPriority w:val="99"/>
    <w:rsid w:val="005B37CF"/>
  </w:style>
  <w:style w:type="paragraph" w:customStyle="1" w:styleId="subonderwerp">
    <w:name w:val="subonderwerp"/>
    <w:basedOn w:val="Standaard"/>
    <w:autoRedefine/>
    <w:uiPriority w:val="99"/>
    <w:rsid w:val="005B37CF"/>
  </w:style>
  <w:style w:type="paragraph" w:customStyle="1" w:styleId="tussenkop">
    <w:name w:val="tussenkop"/>
    <w:basedOn w:val="Standaard"/>
    <w:autoRedefine/>
    <w:uiPriority w:val="99"/>
    <w:rsid w:val="005B37CF"/>
    <w:rPr>
      <w:b/>
    </w:rPr>
  </w:style>
  <w:style w:type="paragraph" w:customStyle="1" w:styleId="dossiernummer">
    <w:name w:val="dossiernummer"/>
    <w:basedOn w:val="Standaard"/>
    <w:autoRedefine/>
    <w:uiPriority w:val="99"/>
    <w:rsid w:val="005B37CF"/>
    <w:rPr>
      <w:b/>
    </w:rPr>
  </w:style>
  <w:style w:type="paragraph" w:customStyle="1" w:styleId="voorbereidend">
    <w:name w:val="voorbereidend"/>
    <w:basedOn w:val="Standaard"/>
    <w:autoRedefine/>
    <w:uiPriority w:val="99"/>
    <w:rsid w:val="005B37CF"/>
    <w:pPr>
      <w:outlineLvl w:val="1"/>
    </w:pPr>
    <w:rPr>
      <w:b/>
    </w:rPr>
  </w:style>
  <w:style w:type="paragraph" w:customStyle="1" w:styleId="reces-kop">
    <w:name w:val="reces-kop"/>
    <w:basedOn w:val="openbaar"/>
    <w:autoRedefine/>
    <w:uiPriority w:val="99"/>
    <w:rsid w:val="005B37CF"/>
  </w:style>
  <w:style w:type="paragraph" w:customStyle="1" w:styleId="commissievergadering">
    <w:name w:val="commissievergadering"/>
    <w:basedOn w:val="Standaard"/>
    <w:autoRedefine/>
    <w:uiPriority w:val="99"/>
    <w:rsid w:val="005B37CF"/>
  </w:style>
  <w:style w:type="paragraph" w:customStyle="1" w:styleId="margekop">
    <w:name w:val="margekop"/>
    <w:basedOn w:val="Standaard"/>
    <w:autoRedefine/>
    <w:uiPriority w:val="99"/>
    <w:rsid w:val="005B37CF"/>
    <w:rPr>
      <w:b/>
    </w:rPr>
  </w:style>
  <w:style w:type="paragraph" w:customStyle="1" w:styleId="kamer">
    <w:name w:val="kamer"/>
    <w:basedOn w:val="Standaard"/>
    <w:next w:val="Standaard"/>
    <w:autoRedefine/>
    <w:uiPriority w:val="99"/>
    <w:rsid w:val="005B37CF"/>
    <w:pPr>
      <w:spacing w:line="288" w:lineRule="auto"/>
    </w:pPr>
    <w:rPr>
      <w:b/>
      <w:sz w:val="20"/>
      <w:szCs w:val="28"/>
    </w:rPr>
  </w:style>
  <w:style w:type="paragraph" w:customStyle="1" w:styleId="agenda-kop">
    <w:name w:val="agenda-kop"/>
    <w:basedOn w:val="Standaard"/>
    <w:autoRedefine/>
    <w:uiPriority w:val="99"/>
    <w:rsid w:val="005B37CF"/>
    <w:rPr>
      <w:b/>
      <w:sz w:val="20"/>
    </w:rPr>
  </w:style>
  <w:style w:type="paragraph" w:customStyle="1" w:styleId="ondertitel">
    <w:name w:val="ondertitel"/>
    <w:basedOn w:val="Standaard"/>
    <w:autoRedefine/>
    <w:uiPriority w:val="99"/>
    <w:rsid w:val="005B37CF"/>
    <w:rPr>
      <w:b/>
    </w:rPr>
  </w:style>
  <w:style w:type="paragraph" w:customStyle="1" w:styleId="overleg-kop">
    <w:name w:val="overleg-kop"/>
    <w:basedOn w:val="openbaar"/>
    <w:autoRedefine/>
    <w:uiPriority w:val="99"/>
    <w:rsid w:val="005B37CF"/>
  </w:style>
  <w:style w:type="paragraph" w:customStyle="1" w:styleId="wanneer-datum-tijd">
    <w:name w:val="wanneer-datum-tijd"/>
    <w:basedOn w:val="Standaard"/>
    <w:autoRedefine/>
    <w:uiPriority w:val="99"/>
    <w:rsid w:val="005B37CF"/>
    <w:rPr>
      <w:b/>
    </w:rPr>
  </w:style>
  <w:style w:type="paragraph" w:customStyle="1" w:styleId="alternatief">
    <w:name w:val="alternatief"/>
    <w:basedOn w:val="Standaard"/>
    <w:autoRedefine/>
    <w:uiPriority w:val="99"/>
    <w:rsid w:val="005B37CF"/>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5B37CF"/>
    <w:rPr>
      <w:rFonts w:ascii="Arial" w:hAnsi="Arial" w:cs="Arial"/>
      <w:color w:val="000080"/>
      <w:sz w:val="20"/>
      <w:szCs w:val="20"/>
    </w:rPr>
  </w:style>
  <w:style w:type="character" w:styleId="Hyperlink">
    <w:name w:val="Hyperlink"/>
    <w:uiPriority w:val="99"/>
    <w:rsid w:val="005B37CF"/>
    <w:rPr>
      <w:rFonts w:cs="Times New Roman"/>
      <w:color w:val="0000FF"/>
      <w:u w:val="single"/>
    </w:rPr>
  </w:style>
  <w:style w:type="paragraph" w:customStyle="1" w:styleId="Default">
    <w:name w:val="Default"/>
    <w:rsid w:val="005B37C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5B37CF"/>
    <w:rPr>
      <w:rFonts w:cs="Times New Roman"/>
      <w:color w:val="800080"/>
      <w:u w:val="single"/>
    </w:rPr>
  </w:style>
  <w:style w:type="character" w:customStyle="1" w:styleId="apple-style-span">
    <w:name w:val="apple-style-span"/>
    <w:uiPriority w:val="99"/>
    <w:rsid w:val="005B37CF"/>
    <w:rPr>
      <w:rFonts w:ascii="Times New Roman" w:hAnsi="Times New Roman" w:cs="Times New Roman"/>
    </w:rPr>
  </w:style>
  <w:style w:type="paragraph" w:styleId="Plattetekst2">
    <w:name w:val="Body Text 2"/>
    <w:basedOn w:val="Standaard"/>
    <w:link w:val="Plattetekst2Char"/>
    <w:rsid w:val="005B37CF"/>
    <w:pPr>
      <w:widowControl w:val="0"/>
    </w:pPr>
    <w:rPr>
      <w:rFonts w:ascii="Univers" w:hAnsi="Univers"/>
      <w:b/>
      <w:sz w:val="20"/>
    </w:rPr>
  </w:style>
  <w:style w:type="character" w:customStyle="1" w:styleId="Plattetekst2Char">
    <w:name w:val="Platte tekst 2 Char"/>
    <w:link w:val="Plattetekst2"/>
    <w:rsid w:val="005B37CF"/>
    <w:rPr>
      <w:rFonts w:ascii="Univers" w:hAnsi="Univers"/>
      <w:b/>
    </w:rPr>
  </w:style>
  <w:style w:type="character" w:styleId="Nadruk">
    <w:name w:val="Emphasis"/>
    <w:uiPriority w:val="99"/>
    <w:qFormat/>
    <w:rsid w:val="005B37CF"/>
    <w:rPr>
      <w:rFonts w:cs="Times New Roman"/>
      <w:i/>
      <w:iCs/>
    </w:rPr>
  </w:style>
  <w:style w:type="paragraph" w:styleId="Geenafstand">
    <w:name w:val="No Spacing"/>
    <w:uiPriority w:val="1"/>
    <w:qFormat/>
    <w:rsid w:val="005B37CF"/>
    <w:rPr>
      <w:sz w:val="24"/>
    </w:rPr>
  </w:style>
  <w:style w:type="character" w:styleId="Zwaar">
    <w:name w:val="Strong"/>
    <w:uiPriority w:val="22"/>
    <w:qFormat/>
    <w:rsid w:val="005B37CF"/>
    <w:rPr>
      <w:b/>
      <w:bCs/>
    </w:rPr>
  </w:style>
  <w:style w:type="paragraph" w:styleId="Normaalweb">
    <w:name w:val="Normal (Web)"/>
    <w:basedOn w:val="Standaard"/>
    <w:uiPriority w:val="99"/>
    <w:rsid w:val="00614E4B"/>
    <w:pPr>
      <w:spacing w:before="100" w:beforeAutospacing="1" w:after="100" w:afterAutospacing="1"/>
    </w:pPr>
    <w:rPr>
      <w:szCs w:val="24"/>
    </w:rPr>
  </w:style>
  <w:style w:type="paragraph" w:customStyle="1" w:styleId="Amendement">
    <w:name w:val="Amendement"/>
    <w:rsid w:val="00614E4B"/>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AD55EC"/>
    <w:pPr>
      <w:ind w:left="720"/>
      <w:contextualSpacing/>
    </w:pPr>
  </w:style>
  <w:style w:type="paragraph" w:styleId="Lijstopsomteken">
    <w:name w:val="List Bullet"/>
    <w:basedOn w:val="Standaard"/>
    <w:uiPriority w:val="99"/>
    <w:unhideWhenUsed/>
    <w:rsid w:val="003B1319"/>
    <w:pPr>
      <w:numPr>
        <w:numId w:val="2"/>
      </w:numPr>
      <w:contextualSpacing/>
    </w:pPr>
  </w:style>
  <w:style w:type="paragraph" w:styleId="Plattetekstinspringen">
    <w:name w:val="Body Text Indent"/>
    <w:basedOn w:val="Standaard"/>
    <w:link w:val="PlattetekstinspringenChar"/>
    <w:rsid w:val="003B1319"/>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3B1319"/>
    <w:rPr>
      <w:rFonts w:ascii="CG Times" w:hAnsi="CG Times"/>
      <w:snapToGrid w:val="0"/>
      <w:sz w:val="22"/>
      <w:lang w:eastAsia="en-US"/>
    </w:rPr>
  </w:style>
  <w:style w:type="paragraph" w:customStyle="1" w:styleId="broodtekst">
    <w:name w:val="broodtekst"/>
    <w:basedOn w:val="Standaard"/>
    <w:rsid w:val="003B1319"/>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3B1319"/>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4B38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5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javascript:OpenDocument('6bba2102-abb9-4032-b6e5-797a3fda3de6.docx')"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6470</ap:Words>
  <ap:Characters>37996</ap:Characters>
  <ap:DocSecurity>0</ap:DocSecurity>
  <ap:Lines>316</ap:Lines>
  <ap:Paragraphs>88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44378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2018-12-03T08:33:00.0000000Z</lastPrinted>
  <dcterms:created xsi:type="dcterms:W3CDTF">2018-12-04T09:35:00.0000000Z</dcterms:created>
  <dcterms:modified xsi:type="dcterms:W3CDTF">2018-12-04T12:11:00.0000000Z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0x0101007B2AFA59F0AC39429232E86C7A360D28</vt:lpwstr>
  </property>
</Properties>
</file>