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06993" w:rsidR="00EB66A8" w:rsidP="00906993" w:rsidRDefault="00FE5514">
      <w:pPr>
        <w:rPr>
          <w:rFonts w:asciiTheme="majorHAnsi" w:hAnsiTheme="majorHAnsi"/>
          <w:b/>
          <w:color w:val="548DD4" w:themeColor="text2" w:themeTint="99"/>
          <w:sz w:val="28"/>
          <w:szCs w:val="28"/>
          <w:lang w:eastAsia="nl-NL"/>
        </w:rPr>
      </w:pPr>
      <w:bookmarkStart w:name="_GoBack" w:id="0"/>
      <w:bookmarkEnd w:id="0"/>
      <w:r w:rsidRPr="00906993">
        <w:rPr>
          <w:rFonts w:asciiTheme="majorHAnsi" w:hAnsiTheme="majorHAnsi"/>
          <w:b/>
          <w:color w:val="548DD4" w:themeColor="text2" w:themeTint="99"/>
          <w:sz w:val="28"/>
          <w:szCs w:val="28"/>
          <w:lang w:eastAsia="nl-NL"/>
        </w:rPr>
        <w:t>Brief voortgang Cultuur in een open samenleving</w:t>
      </w:r>
    </w:p>
    <w:sdt>
      <w:sdtPr>
        <w:rPr>
          <w:rFonts w:asciiTheme="minorHAnsi" w:hAnsiTheme="minorHAnsi" w:eastAsiaTheme="minorHAnsi" w:cstheme="minorBidi"/>
          <w:b w:val="0"/>
          <w:bCs w:val="0"/>
          <w:color w:val="auto"/>
          <w:sz w:val="22"/>
          <w:szCs w:val="22"/>
          <w:lang w:eastAsia="en-US"/>
        </w:rPr>
        <w:id w:val="1326170382"/>
        <w:docPartObj>
          <w:docPartGallery w:val="Table of Contents"/>
          <w:docPartUnique/>
        </w:docPartObj>
      </w:sdtPr>
      <w:sdtEndPr/>
      <w:sdtContent>
        <w:p w:rsidR="00FE5514" w:rsidRDefault="00FE5514">
          <w:pPr>
            <w:pStyle w:val="Kopvaninhoudsopgave"/>
            <w:rPr>
              <w:rStyle w:val="Kop2Char"/>
              <w:b/>
            </w:rPr>
          </w:pPr>
          <w:r w:rsidRPr="00FE5514">
            <w:rPr>
              <w:rStyle w:val="Kop2Char"/>
              <w:b/>
            </w:rPr>
            <w:t>Inhoud</w:t>
          </w:r>
        </w:p>
        <w:p w:rsidRPr="00FE5514" w:rsidR="00FE5514" w:rsidP="00FE5514" w:rsidRDefault="00FE5514">
          <w:pPr>
            <w:rPr>
              <w:lang w:eastAsia="nl-NL"/>
            </w:rPr>
          </w:pPr>
        </w:p>
        <w:p w:rsidR="00342A45" w:rsidRDefault="00FE5514">
          <w:pPr>
            <w:pStyle w:val="Inhopg2"/>
            <w:tabs>
              <w:tab w:val="right" w:leader="dot" w:pos="9062"/>
            </w:tabs>
            <w:rPr>
              <w:rFonts w:eastAsiaTheme="minorEastAsia"/>
              <w:noProof/>
              <w:lang w:eastAsia="nl-NL"/>
            </w:rPr>
          </w:pPr>
          <w:r>
            <w:fldChar w:fldCharType="begin"/>
          </w:r>
          <w:r>
            <w:instrText xml:space="preserve"> TOC \o "1-3" \h \z \u </w:instrText>
          </w:r>
          <w:r>
            <w:fldChar w:fldCharType="separate"/>
          </w:r>
          <w:hyperlink w:history="1" w:anchor="_Toc527032914">
            <w:r w:rsidRPr="004A4191" w:rsidR="00342A45">
              <w:rPr>
                <w:rStyle w:val="Hyperlink"/>
                <w:rFonts w:eastAsia="Times New Roman"/>
                <w:noProof/>
                <w:lang w:eastAsia="nl-NL"/>
              </w:rPr>
              <w:t>Inleiding</w:t>
            </w:r>
            <w:r w:rsidR="00342A45">
              <w:rPr>
                <w:noProof/>
                <w:webHidden/>
              </w:rPr>
              <w:tab/>
            </w:r>
            <w:r w:rsidR="00342A45">
              <w:rPr>
                <w:noProof/>
                <w:webHidden/>
              </w:rPr>
              <w:fldChar w:fldCharType="begin"/>
            </w:r>
            <w:r w:rsidR="00342A45">
              <w:rPr>
                <w:noProof/>
                <w:webHidden/>
              </w:rPr>
              <w:instrText xml:space="preserve"> PAGEREF _Toc527032914 \h </w:instrText>
            </w:r>
            <w:r w:rsidR="00342A45">
              <w:rPr>
                <w:noProof/>
                <w:webHidden/>
              </w:rPr>
            </w:r>
            <w:r w:rsidR="00342A45">
              <w:rPr>
                <w:noProof/>
                <w:webHidden/>
              </w:rPr>
              <w:fldChar w:fldCharType="separate"/>
            </w:r>
            <w:r w:rsidR="00724F42">
              <w:rPr>
                <w:noProof/>
                <w:webHidden/>
              </w:rPr>
              <w:t>2</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15">
            <w:r w:rsidRPr="004A4191" w:rsidR="00342A45">
              <w:rPr>
                <w:rStyle w:val="Hyperlink"/>
                <w:rFonts w:eastAsia="Times New Roman"/>
                <w:noProof/>
                <w:lang w:eastAsia="nl-NL"/>
              </w:rPr>
              <w:t>Cultuur maakt nieuwsgierig</w:t>
            </w:r>
            <w:r w:rsidR="00342A45">
              <w:rPr>
                <w:noProof/>
                <w:webHidden/>
              </w:rPr>
              <w:tab/>
            </w:r>
            <w:r w:rsidR="00342A45">
              <w:rPr>
                <w:noProof/>
                <w:webHidden/>
              </w:rPr>
              <w:fldChar w:fldCharType="begin"/>
            </w:r>
            <w:r w:rsidR="00342A45">
              <w:rPr>
                <w:noProof/>
                <w:webHidden/>
              </w:rPr>
              <w:instrText xml:space="preserve"> PAGEREF _Toc527032915 \h </w:instrText>
            </w:r>
            <w:r w:rsidR="00342A45">
              <w:rPr>
                <w:noProof/>
                <w:webHidden/>
              </w:rPr>
            </w:r>
            <w:r w:rsidR="00342A45">
              <w:rPr>
                <w:noProof/>
                <w:webHidden/>
              </w:rPr>
              <w:fldChar w:fldCharType="separate"/>
            </w:r>
            <w:r w:rsidR="00724F42">
              <w:rPr>
                <w:noProof/>
                <w:webHidden/>
              </w:rPr>
              <w:t>3</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16">
            <w:r w:rsidRPr="004A4191" w:rsidR="00342A45">
              <w:rPr>
                <w:rStyle w:val="Hyperlink"/>
                <w:rFonts w:eastAsia="Times New Roman"/>
                <w:noProof/>
                <w:lang w:eastAsia="nl-NL"/>
              </w:rPr>
              <w:t>Ruimte voor nieuwe cultuur en makers</w:t>
            </w:r>
            <w:r w:rsidR="00342A45">
              <w:rPr>
                <w:noProof/>
                <w:webHidden/>
              </w:rPr>
              <w:tab/>
            </w:r>
            <w:r w:rsidR="00342A45">
              <w:rPr>
                <w:noProof/>
                <w:webHidden/>
              </w:rPr>
              <w:fldChar w:fldCharType="begin"/>
            </w:r>
            <w:r w:rsidR="00342A45">
              <w:rPr>
                <w:noProof/>
                <w:webHidden/>
              </w:rPr>
              <w:instrText xml:space="preserve"> PAGEREF _Toc527032916 \h </w:instrText>
            </w:r>
            <w:r w:rsidR="00342A45">
              <w:rPr>
                <w:noProof/>
                <w:webHidden/>
              </w:rPr>
            </w:r>
            <w:r w:rsidR="00342A45">
              <w:rPr>
                <w:noProof/>
                <w:webHidden/>
              </w:rPr>
              <w:fldChar w:fldCharType="separate"/>
            </w:r>
            <w:r w:rsidR="00724F42">
              <w:rPr>
                <w:noProof/>
                <w:webHidden/>
              </w:rPr>
              <w:t>7</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17">
            <w:r w:rsidRPr="004A4191" w:rsidR="00342A45">
              <w:rPr>
                <w:rStyle w:val="Hyperlink"/>
                <w:noProof/>
                <w:lang w:eastAsia="nl-NL"/>
              </w:rPr>
              <w:t>Een leefomgeving met karakter</w:t>
            </w:r>
            <w:r w:rsidR="00342A45">
              <w:rPr>
                <w:noProof/>
                <w:webHidden/>
              </w:rPr>
              <w:tab/>
            </w:r>
            <w:r w:rsidR="00342A45">
              <w:rPr>
                <w:noProof/>
                <w:webHidden/>
              </w:rPr>
              <w:fldChar w:fldCharType="begin"/>
            </w:r>
            <w:r w:rsidR="00342A45">
              <w:rPr>
                <w:noProof/>
                <w:webHidden/>
              </w:rPr>
              <w:instrText xml:space="preserve"> PAGEREF _Toc527032917 \h </w:instrText>
            </w:r>
            <w:r w:rsidR="00342A45">
              <w:rPr>
                <w:noProof/>
                <w:webHidden/>
              </w:rPr>
            </w:r>
            <w:r w:rsidR="00342A45">
              <w:rPr>
                <w:noProof/>
                <w:webHidden/>
              </w:rPr>
              <w:fldChar w:fldCharType="separate"/>
            </w:r>
            <w:r w:rsidR="00724F42">
              <w:rPr>
                <w:noProof/>
                <w:webHidden/>
              </w:rPr>
              <w:t>9</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18">
            <w:r w:rsidRPr="004A4191" w:rsidR="00342A45">
              <w:rPr>
                <w:rStyle w:val="Hyperlink"/>
                <w:rFonts w:eastAsia="Times New Roman"/>
                <w:noProof/>
                <w:lang w:eastAsia="nl-NL"/>
              </w:rPr>
              <w:t>Cultuur is grenzeloos</w:t>
            </w:r>
            <w:r w:rsidR="00342A45">
              <w:rPr>
                <w:noProof/>
                <w:webHidden/>
              </w:rPr>
              <w:tab/>
            </w:r>
            <w:r w:rsidR="00342A45">
              <w:rPr>
                <w:noProof/>
                <w:webHidden/>
              </w:rPr>
              <w:fldChar w:fldCharType="begin"/>
            </w:r>
            <w:r w:rsidR="00342A45">
              <w:rPr>
                <w:noProof/>
                <w:webHidden/>
              </w:rPr>
              <w:instrText xml:space="preserve"> PAGEREF _Toc527032918 \h </w:instrText>
            </w:r>
            <w:r w:rsidR="00342A45">
              <w:rPr>
                <w:noProof/>
                <w:webHidden/>
              </w:rPr>
            </w:r>
            <w:r w:rsidR="00342A45">
              <w:rPr>
                <w:noProof/>
                <w:webHidden/>
              </w:rPr>
              <w:fldChar w:fldCharType="separate"/>
            </w:r>
            <w:r w:rsidR="00724F42">
              <w:rPr>
                <w:noProof/>
                <w:webHidden/>
              </w:rPr>
              <w:t>13</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19">
            <w:r w:rsidRPr="004A4191" w:rsidR="00342A45">
              <w:rPr>
                <w:rStyle w:val="Hyperlink"/>
                <w:rFonts w:eastAsia="Times New Roman"/>
                <w:noProof/>
                <w:lang w:eastAsia="nl-NL"/>
              </w:rPr>
              <w:t>Een sterke culturele sector</w:t>
            </w:r>
            <w:r w:rsidR="00342A45">
              <w:rPr>
                <w:noProof/>
                <w:webHidden/>
              </w:rPr>
              <w:tab/>
            </w:r>
            <w:r w:rsidR="00342A45">
              <w:rPr>
                <w:noProof/>
                <w:webHidden/>
              </w:rPr>
              <w:fldChar w:fldCharType="begin"/>
            </w:r>
            <w:r w:rsidR="00342A45">
              <w:rPr>
                <w:noProof/>
                <w:webHidden/>
              </w:rPr>
              <w:instrText xml:space="preserve"> PAGEREF _Toc527032919 \h </w:instrText>
            </w:r>
            <w:r w:rsidR="00342A45">
              <w:rPr>
                <w:noProof/>
                <w:webHidden/>
              </w:rPr>
            </w:r>
            <w:r w:rsidR="00342A45">
              <w:rPr>
                <w:noProof/>
                <w:webHidden/>
              </w:rPr>
              <w:fldChar w:fldCharType="separate"/>
            </w:r>
            <w:r w:rsidR="00724F42">
              <w:rPr>
                <w:noProof/>
                <w:webHidden/>
              </w:rPr>
              <w:t>14</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20">
            <w:r w:rsidRPr="004A4191" w:rsidR="00342A45">
              <w:rPr>
                <w:rStyle w:val="Hyperlink"/>
                <w:rFonts w:eastAsia="Times New Roman"/>
                <w:noProof/>
                <w:lang w:eastAsia="nl-NL"/>
              </w:rPr>
              <w:t>Voorbereiding periode 2021-2024</w:t>
            </w:r>
            <w:r w:rsidR="00342A45">
              <w:rPr>
                <w:noProof/>
                <w:webHidden/>
              </w:rPr>
              <w:tab/>
            </w:r>
            <w:r w:rsidR="00342A45">
              <w:rPr>
                <w:noProof/>
                <w:webHidden/>
              </w:rPr>
              <w:fldChar w:fldCharType="begin"/>
            </w:r>
            <w:r w:rsidR="00342A45">
              <w:rPr>
                <w:noProof/>
                <w:webHidden/>
              </w:rPr>
              <w:instrText xml:space="preserve"> PAGEREF _Toc527032920 \h </w:instrText>
            </w:r>
            <w:r w:rsidR="00342A45">
              <w:rPr>
                <w:noProof/>
                <w:webHidden/>
              </w:rPr>
            </w:r>
            <w:r w:rsidR="00342A45">
              <w:rPr>
                <w:noProof/>
                <w:webHidden/>
              </w:rPr>
              <w:fldChar w:fldCharType="separate"/>
            </w:r>
            <w:r w:rsidR="00724F42">
              <w:rPr>
                <w:noProof/>
                <w:webHidden/>
              </w:rPr>
              <w:t>16</w:t>
            </w:r>
            <w:r w:rsidR="00342A45">
              <w:rPr>
                <w:noProof/>
                <w:webHidden/>
              </w:rPr>
              <w:fldChar w:fldCharType="end"/>
            </w:r>
          </w:hyperlink>
        </w:p>
        <w:p w:rsidR="00342A45" w:rsidRDefault="00371EBA">
          <w:pPr>
            <w:pStyle w:val="Inhopg2"/>
            <w:tabs>
              <w:tab w:val="right" w:leader="dot" w:pos="9062"/>
            </w:tabs>
            <w:rPr>
              <w:rFonts w:eastAsiaTheme="minorEastAsia"/>
              <w:noProof/>
              <w:lang w:eastAsia="nl-NL"/>
            </w:rPr>
          </w:pPr>
          <w:hyperlink w:history="1" w:anchor="_Toc527032921">
            <w:r w:rsidRPr="004A4191" w:rsidR="00342A45">
              <w:rPr>
                <w:rStyle w:val="Hyperlink"/>
                <w:rFonts w:eastAsia="Times New Roman"/>
                <w:noProof/>
                <w:lang w:eastAsia="nl-NL"/>
              </w:rPr>
              <w:t>Tot slot</w:t>
            </w:r>
            <w:r w:rsidR="00342A45">
              <w:rPr>
                <w:noProof/>
                <w:webHidden/>
              </w:rPr>
              <w:tab/>
            </w:r>
            <w:r w:rsidR="00342A45">
              <w:rPr>
                <w:noProof/>
                <w:webHidden/>
              </w:rPr>
              <w:fldChar w:fldCharType="begin"/>
            </w:r>
            <w:r w:rsidR="00342A45">
              <w:rPr>
                <w:noProof/>
                <w:webHidden/>
              </w:rPr>
              <w:instrText xml:space="preserve"> PAGEREF _Toc527032921 \h </w:instrText>
            </w:r>
            <w:r w:rsidR="00342A45">
              <w:rPr>
                <w:noProof/>
                <w:webHidden/>
              </w:rPr>
            </w:r>
            <w:r w:rsidR="00342A45">
              <w:rPr>
                <w:noProof/>
                <w:webHidden/>
              </w:rPr>
              <w:fldChar w:fldCharType="separate"/>
            </w:r>
            <w:r w:rsidR="00724F42">
              <w:rPr>
                <w:noProof/>
                <w:webHidden/>
              </w:rPr>
              <w:t>17</w:t>
            </w:r>
            <w:r w:rsidR="00342A45">
              <w:rPr>
                <w:noProof/>
                <w:webHidden/>
              </w:rPr>
              <w:fldChar w:fldCharType="end"/>
            </w:r>
          </w:hyperlink>
        </w:p>
        <w:p w:rsidR="00FE5514" w:rsidRDefault="00FE5514">
          <w:r>
            <w:rPr>
              <w:b/>
              <w:bCs/>
            </w:rPr>
            <w:fldChar w:fldCharType="end"/>
          </w:r>
        </w:p>
      </w:sdtContent>
    </w:sdt>
    <w:p w:rsidRPr="00EB66A8" w:rsidR="00EB66A8" w:rsidP="00EB66A8" w:rsidRDefault="00D65004">
      <w:pPr>
        <w:spacing w:after="0" w:line="240" w:lineRule="atLeast"/>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 </w:t>
      </w:r>
    </w:p>
    <w:p w:rsidR="00FE5514" w:rsidRDefault="00FE5514">
      <w:pPr>
        <w:rPr>
          <w:rFonts w:eastAsia="Times New Roman" w:asciiTheme="majorHAnsi" w:hAnsiTheme="majorHAnsi" w:cstheme="majorBidi"/>
          <w:b/>
          <w:bCs/>
          <w:color w:val="4F81BD" w:themeColor="accent1"/>
          <w:sz w:val="26"/>
          <w:szCs w:val="26"/>
          <w:lang w:eastAsia="nl-NL"/>
        </w:rPr>
      </w:pPr>
      <w:r>
        <w:rPr>
          <w:rFonts w:eastAsia="Times New Roman"/>
          <w:lang w:eastAsia="nl-NL"/>
        </w:rPr>
        <w:br w:type="page"/>
      </w:r>
    </w:p>
    <w:p w:rsidR="00EB66A8" w:rsidP="00B36358" w:rsidRDefault="00EB66A8">
      <w:pPr>
        <w:pStyle w:val="Kop2"/>
        <w:rPr>
          <w:rFonts w:eastAsia="Times New Roman"/>
          <w:lang w:eastAsia="nl-NL"/>
        </w:rPr>
      </w:pPr>
      <w:bookmarkStart w:name="_Toc527032914" w:id="1"/>
      <w:r w:rsidRPr="00EB66A8">
        <w:rPr>
          <w:rFonts w:eastAsia="Times New Roman"/>
          <w:lang w:eastAsia="nl-NL"/>
        </w:rPr>
        <w:lastRenderedPageBreak/>
        <w:t>Inleiding</w:t>
      </w:r>
      <w:bookmarkEnd w:id="1"/>
    </w:p>
    <w:p w:rsidRPr="00EB66A8" w:rsidR="00B36358" w:rsidP="00EB66A8" w:rsidRDefault="00B36358">
      <w:pPr>
        <w:spacing w:after="0" w:line="240" w:lineRule="atLeast"/>
        <w:rPr>
          <w:rFonts w:ascii="Verdana" w:hAnsi="Verdana" w:eastAsia="Times New Roman" w:cs="Times New Roman"/>
          <w:sz w:val="18"/>
          <w:szCs w:val="18"/>
          <w:lang w:eastAsia="nl-NL"/>
        </w:rPr>
      </w:pPr>
    </w:p>
    <w:p w:rsidR="00B36358" w:rsidP="00817B5B" w:rsidRDefault="00A557D1">
      <w:pPr>
        <w:spacing w:after="0" w:line="240" w:lineRule="atLeast"/>
        <w:contextualSpacing/>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Dit voorjaar heb ik de </w:t>
      </w:r>
      <w:r w:rsidR="00871371">
        <w:rPr>
          <w:rFonts w:ascii="Verdana" w:hAnsi="Verdana" w:eastAsia="Times New Roman" w:cs="Times New Roman"/>
          <w:sz w:val="20"/>
          <w:szCs w:val="20"/>
          <w:lang w:eastAsia="nl-NL"/>
        </w:rPr>
        <w:t xml:space="preserve">brief </w:t>
      </w:r>
      <w:r w:rsidRPr="00817B5B" w:rsidR="00B36358">
        <w:rPr>
          <w:rFonts w:ascii="Verdana" w:hAnsi="Verdana" w:eastAsia="Times New Roman" w:cs="Times New Roman"/>
          <w:i/>
          <w:sz w:val="20"/>
          <w:szCs w:val="20"/>
          <w:lang w:eastAsia="nl-NL"/>
        </w:rPr>
        <w:t xml:space="preserve">Cultuur in een open samenleving </w:t>
      </w:r>
      <w:r w:rsidRPr="00817B5B" w:rsidR="00B36358">
        <w:rPr>
          <w:rFonts w:ascii="Verdana" w:hAnsi="Verdana" w:eastAsia="Times New Roman" w:cs="Times New Roman"/>
          <w:sz w:val="20"/>
          <w:szCs w:val="20"/>
          <w:lang w:eastAsia="nl-NL"/>
        </w:rPr>
        <w:t xml:space="preserve">gepresenteerd. </w:t>
      </w:r>
      <w:r w:rsidR="005040EB">
        <w:rPr>
          <w:rFonts w:ascii="Verdana" w:hAnsi="Verdana" w:eastAsia="Times New Roman" w:cs="Times New Roman"/>
          <w:sz w:val="20"/>
          <w:szCs w:val="20"/>
          <w:lang w:eastAsia="nl-NL"/>
        </w:rPr>
        <w:t xml:space="preserve">Ik werk mijn </w:t>
      </w:r>
      <w:r w:rsidR="005843B6">
        <w:rPr>
          <w:rFonts w:ascii="Verdana" w:hAnsi="Verdana" w:eastAsia="Times New Roman" w:cs="Times New Roman"/>
          <w:sz w:val="20"/>
          <w:szCs w:val="20"/>
          <w:lang w:eastAsia="nl-NL"/>
        </w:rPr>
        <w:t xml:space="preserve">cultuurbeleid </w:t>
      </w:r>
      <w:r w:rsidR="005040EB">
        <w:rPr>
          <w:rFonts w:ascii="Verdana" w:hAnsi="Verdana" w:eastAsia="Times New Roman" w:cs="Times New Roman"/>
          <w:sz w:val="20"/>
          <w:szCs w:val="20"/>
          <w:lang w:eastAsia="nl-NL"/>
        </w:rPr>
        <w:t xml:space="preserve">uit </w:t>
      </w:r>
      <w:r w:rsidR="005843B6">
        <w:rPr>
          <w:rFonts w:ascii="Verdana" w:hAnsi="Verdana" w:eastAsia="Times New Roman" w:cs="Times New Roman"/>
          <w:sz w:val="20"/>
          <w:szCs w:val="20"/>
          <w:lang w:eastAsia="nl-NL"/>
        </w:rPr>
        <w:t xml:space="preserve">aan de hand van vijf thema’s: </w:t>
      </w:r>
      <w:r w:rsidRPr="005843B6" w:rsidR="005843B6">
        <w:rPr>
          <w:rFonts w:ascii="Verdana" w:hAnsi="Verdana" w:eastAsia="Times New Roman" w:cs="Times New Roman"/>
          <w:i/>
          <w:sz w:val="20"/>
          <w:szCs w:val="20"/>
          <w:lang w:eastAsia="nl-NL"/>
        </w:rPr>
        <w:t>cultuur maakt nieuwsgierig</w:t>
      </w:r>
      <w:r w:rsidR="005843B6">
        <w:rPr>
          <w:rFonts w:ascii="Verdana" w:hAnsi="Verdana" w:eastAsia="Times New Roman" w:cs="Times New Roman"/>
          <w:sz w:val="20"/>
          <w:szCs w:val="20"/>
          <w:lang w:eastAsia="nl-NL"/>
        </w:rPr>
        <w:t xml:space="preserve">, </w:t>
      </w:r>
      <w:r w:rsidRPr="005843B6" w:rsidR="005843B6">
        <w:rPr>
          <w:rFonts w:ascii="Verdana" w:hAnsi="Verdana" w:eastAsia="Times New Roman" w:cs="Times New Roman"/>
          <w:i/>
          <w:sz w:val="20"/>
          <w:szCs w:val="20"/>
          <w:lang w:eastAsia="nl-NL"/>
        </w:rPr>
        <w:t>ruimte voor nieuwe makers en cultuur</w:t>
      </w:r>
      <w:r w:rsidR="005843B6">
        <w:rPr>
          <w:rFonts w:ascii="Verdana" w:hAnsi="Verdana" w:eastAsia="Times New Roman" w:cs="Times New Roman"/>
          <w:sz w:val="20"/>
          <w:szCs w:val="20"/>
          <w:lang w:eastAsia="nl-NL"/>
        </w:rPr>
        <w:t xml:space="preserve">, </w:t>
      </w:r>
      <w:r w:rsidRPr="005843B6" w:rsidR="005843B6">
        <w:rPr>
          <w:rFonts w:ascii="Verdana" w:hAnsi="Verdana" w:eastAsia="Times New Roman" w:cs="Times New Roman"/>
          <w:i/>
          <w:sz w:val="20"/>
          <w:szCs w:val="20"/>
          <w:lang w:eastAsia="nl-NL"/>
        </w:rPr>
        <w:t>een leefomgeving met karakter</w:t>
      </w:r>
      <w:r w:rsidR="005843B6">
        <w:rPr>
          <w:rFonts w:ascii="Verdana" w:hAnsi="Verdana" w:eastAsia="Times New Roman" w:cs="Times New Roman"/>
          <w:sz w:val="20"/>
          <w:szCs w:val="20"/>
          <w:lang w:eastAsia="nl-NL"/>
        </w:rPr>
        <w:t xml:space="preserve">, </w:t>
      </w:r>
      <w:r w:rsidRPr="005843B6" w:rsidR="005843B6">
        <w:rPr>
          <w:rFonts w:ascii="Verdana" w:hAnsi="Verdana" w:eastAsia="Times New Roman" w:cs="Times New Roman"/>
          <w:i/>
          <w:sz w:val="20"/>
          <w:szCs w:val="20"/>
          <w:lang w:eastAsia="nl-NL"/>
        </w:rPr>
        <w:t>cultuur is grenzeloos</w:t>
      </w:r>
      <w:r w:rsidR="005843B6">
        <w:rPr>
          <w:rFonts w:ascii="Verdana" w:hAnsi="Verdana" w:eastAsia="Times New Roman" w:cs="Times New Roman"/>
          <w:sz w:val="20"/>
          <w:szCs w:val="20"/>
          <w:lang w:eastAsia="nl-NL"/>
        </w:rPr>
        <w:t xml:space="preserve"> en </w:t>
      </w:r>
      <w:r w:rsidRPr="005843B6" w:rsidR="005843B6">
        <w:rPr>
          <w:rFonts w:ascii="Verdana" w:hAnsi="Verdana" w:eastAsia="Times New Roman" w:cs="Times New Roman"/>
          <w:i/>
          <w:sz w:val="20"/>
          <w:szCs w:val="20"/>
          <w:lang w:eastAsia="nl-NL"/>
        </w:rPr>
        <w:t>een sterke culturele sector</w:t>
      </w:r>
      <w:r w:rsidR="005843B6">
        <w:rPr>
          <w:rFonts w:ascii="Verdana" w:hAnsi="Verdana" w:eastAsia="Times New Roman" w:cs="Times New Roman"/>
          <w:sz w:val="20"/>
          <w:szCs w:val="20"/>
          <w:lang w:eastAsia="nl-NL"/>
        </w:rPr>
        <w:t xml:space="preserve">. </w:t>
      </w:r>
      <w:r w:rsidRPr="00817B5B" w:rsidR="00B36358">
        <w:rPr>
          <w:rFonts w:ascii="Verdana" w:hAnsi="Verdana" w:eastAsia="Times New Roman" w:cs="Times New Roman"/>
          <w:sz w:val="20"/>
          <w:szCs w:val="20"/>
          <w:lang w:eastAsia="nl-NL"/>
        </w:rPr>
        <w:t xml:space="preserve">Deze brief informeert de Kamer per thema over de voortgang. Ook laat </w:t>
      </w:r>
      <w:r w:rsidR="00817B5B">
        <w:rPr>
          <w:rFonts w:ascii="Verdana" w:hAnsi="Verdana" w:eastAsia="Times New Roman" w:cs="Times New Roman"/>
          <w:sz w:val="20"/>
          <w:szCs w:val="20"/>
          <w:lang w:eastAsia="nl-NL"/>
        </w:rPr>
        <w:t xml:space="preserve">ik zien hoe ik </w:t>
      </w:r>
      <w:r>
        <w:rPr>
          <w:rFonts w:ascii="Verdana" w:hAnsi="Verdana" w:eastAsia="Times New Roman" w:cs="Times New Roman"/>
          <w:sz w:val="20"/>
          <w:szCs w:val="20"/>
          <w:lang w:eastAsia="nl-NL"/>
        </w:rPr>
        <w:t xml:space="preserve">de </w:t>
      </w:r>
      <w:r w:rsidR="00817B5B">
        <w:rPr>
          <w:rFonts w:ascii="Verdana" w:hAnsi="Verdana" w:eastAsia="Times New Roman" w:cs="Times New Roman"/>
          <w:sz w:val="20"/>
          <w:szCs w:val="20"/>
          <w:lang w:eastAsia="nl-NL"/>
        </w:rPr>
        <w:t>moties uitvoer</w:t>
      </w:r>
      <w:r w:rsidRPr="00817B5B" w:rsidR="00B36358">
        <w:rPr>
          <w:rFonts w:ascii="Verdana" w:hAnsi="Verdana" w:eastAsia="Times New Roman" w:cs="Times New Roman"/>
          <w:sz w:val="20"/>
          <w:szCs w:val="20"/>
          <w:lang w:eastAsia="nl-NL"/>
        </w:rPr>
        <w:t xml:space="preserve"> </w:t>
      </w:r>
      <w:r w:rsidRPr="00817B5B" w:rsidR="00D3308A">
        <w:rPr>
          <w:rFonts w:ascii="Verdana" w:hAnsi="Verdana" w:eastAsia="Times New Roman" w:cs="Times New Roman"/>
          <w:sz w:val="20"/>
          <w:szCs w:val="20"/>
          <w:lang w:eastAsia="nl-NL"/>
        </w:rPr>
        <w:t xml:space="preserve">die de </w:t>
      </w:r>
      <w:r w:rsidR="00906993">
        <w:rPr>
          <w:rFonts w:ascii="Verdana" w:hAnsi="Verdana" w:eastAsia="Times New Roman" w:cs="Times New Roman"/>
          <w:sz w:val="20"/>
          <w:szCs w:val="20"/>
          <w:lang w:eastAsia="nl-NL"/>
        </w:rPr>
        <w:t xml:space="preserve">Tweede Kamer heeft aangenomen. </w:t>
      </w:r>
    </w:p>
    <w:p w:rsidRPr="00817B5B" w:rsidR="00817B5B" w:rsidP="00817B5B" w:rsidRDefault="00817B5B">
      <w:pPr>
        <w:spacing w:after="0" w:line="240" w:lineRule="atLeast"/>
        <w:contextualSpacing/>
        <w:rPr>
          <w:rFonts w:ascii="Verdana" w:hAnsi="Verdana" w:eastAsia="Times New Roman" w:cs="Times New Roman"/>
          <w:sz w:val="20"/>
          <w:szCs w:val="20"/>
          <w:lang w:eastAsia="nl-NL"/>
        </w:rPr>
      </w:pPr>
    </w:p>
    <w:p w:rsidR="00A557D1" w:rsidP="00A557D1" w:rsidRDefault="00D3308A">
      <w:pPr>
        <w:spacing w:after="0" w:line="240" w:lineRule="atLeast"/>
        <w:contextualSpacing/>
        <w:rPr>
          <w:rFonts w:ascii="Verdana" w:hAnsi="Verdana" w:eastAsia="Times New Roman" w:cs="Times New Roman"/>
          <w:iCs/>
          <w:sz w:val="20"/>
          <w:szCs w:val="20"/>
          <w:lang w:eastAsia="nl-NL"/>
        </w:rPr>
      </w:pPr>
      <w:r w:rsidRPr="00817B5B">
        <w:rPr>
          <w:rFonts w:ascii="Verdana" w:hAnsi="Verdana" w:eastAsia="Times New Roman" w:cs="Times New Roman"/>
          <w:sz w:val="20"/>
          <w:szCs w:val="20"/>
          <w:lang w:eastAsia="nl-NL"/>
        </w:rPr>
        <w:t xml:space="preserve">Dit kabinet </w:t>
      </w:r>
      <w:r w:rsidR="00A557D1">
        <w:rPr>
          <w:rFonts w:ascii="Verdana" w:hAnsi="Verdana" w:eastAsia="Times New Roman" w:cs="Times New Roman"/>
          <w:sz w:val="20"/>
          <w:szCs w:val="20"/>
          <w:lang w:eastAsia="nl-NL"/>
        </w:rPr>
        <w:t xml:space="preserve">investeert </w:t>
      </w:r>
      <w:r w:rsidRPr="00817B5B">
        <w:rPr>
          <w:rFonts w:ascii="Verdana" w:hAnsi="Verdana" w:eastAsia="Times New Roman" w:cs="Times New Roman"/>
          <w:sz w:val="20"/>
          <w:szCs w:val="20"/>
          <w:lang w:eastAsia="nl-NL"/>
        </w:rPr>
        <w:t xml:space="preserve">flink in cultuur. </w:t>
      </w:r>
      <w:r w:rsidRPr="00817B5B" w:rsidR="00B36358">
        <w:rPr>
          <w:rFonts w:ascii="Verdana" w:hAnsi="Verdana" w:eastAsia="Times New Roman" w:cs="Times New Roman"/>
          <w:sz w:val="20"/>
          <w:szCs w:val="20"/>
          <w:lang w:eastAsia="nl-NL"/>
        </w:rPr>
        <w:t>Op</w:t>
      </w:r>
      <w:r w:rsidRPr="00817B5B">
        <w:rPr>
          <w:rFonts w:ascii="Verdana" w:hAnsi="Verdana" w:eastAsia="Times New Roman" w:cs="Times New Roman"/>
          <w:sz w:val="20"/>
          <w:szCs w:val="20"/>
          <w:lang w:eastAsia="nl-NL"/>
        </w:rPr>
        <w:t xml:space="preserve"> Prinsjesdag heeft het kabinet </w:t>
      </w:r>
      <w:r w:rsidR="00D65004">
        <w:rPr>
          <w:rFonts w:ascii="Verdana" w:hAnsi="Verdana" w:eastAsia="Times New Roman" w:cs="Times New Roman"/>
          <w:sz w:val="20"/>
          <w:szCs w:val="20"/>
          <w:lang w:eastAsia="nl-NL"/>
        </w:rPr>
        <w:t xml:space="preserve">de investeringen vanaf het jaar 2019 </w:t>
      </w:r>
      <w:r w:rsidRPr="00817B5B" w:rsidR="00817B5B">
        <w:rPr>
          <w:rFonts w:ascii="Verdana" w:hAnsi="Verdana" w:eastAsia="Times New Roman" w:cs="Times New Roman"/>
          <w:sz w:val="20"/>
          <w:szCs w:val="20"/>
          <w:lang w:eastAsia="nl-NL"/>
        </w:rPr>
        <w:t xml:space="preserve">bekend gemaakt. </w:t>
      </w:r>
      <w:r w:rsidR="00817B5B">
        <w:rPr>
          <w:rFonts w:ascii="Verdana" w:hAnsi="Verdana" w:eastAsia="Times New Roman" w:cs="Times New Roman"/>
          <w:sz w:val="20"/>
          <w:szCs w:val="20"/>
          <w:lang w:eastAsia="nl-NL"/>
        </w:rPr>
        <w:t xml:space="preserve">Onderstaand schema vat </w:t>
      </w:r>
      <w:r w:rsidR="00140429">
        <w:rPr>
          <w:rFonts w:ascii="Verdana" w:hAnsi="Verdana" w:eastAsia="Times New Roman" w:cs="Times New Roman"/>
          <w:sz w:val="20"/>
          <w:szCs w:val="20"/>
          <w:lang w:eastAsia="nl-NL"/>
        </w:rPr>
        <w:t xml:space="preserve">deze </w:t>
      </w:r>
      <w:r w:rsidR="00817B5B">
        <w:rPr>
          <w:rFonts w:ascii="Verdana" w:hAnsi="Verdana" w:eastAsia="Times New Roman" w:cs="Times New Roman"/>
          <w:sz w:val="20"/>
          <w:szCs w:val="20"/>
          <w:lang w:eastAsia="nl-NL"/>
        </w:rPr>
        <w:t xml:space="preserve">samen. </w:t>
      </w:r>
      <w:r w:rsidR="00A557D1">
        <w:rPr>
          <w:rFonts w:ascii="Verdana" w:hAnsi="Verdana" w:eastAsia="Times New Roman" w:cs="Times New Roman"/>
          <w:iCs/>
          <w:sz w:val="20"/>
          <w:szCs w:val="20"/>
          <w:lang w:eastAsia="nl-NL"/>
        </w:rPr>
        <w:t>Dit geld komt bov</w:t>
      </w:r>
      <w:r w:rsidR="00D65004">
        <w:rPr>
          <w:rFonts w:ascii="Verdana" w:hAnsi="Verdana" w:eastAsia="Times New Roman" w:cs="Times New Roman"/>
          <w:iCs/>
          <w:sz w:val="20"/>
          <w:szCs w:val="20"/>
          <w:lang w:eastAsia="nl-NL"/>
        </w:rPr>
        <w:t xml:space="preserve">enop de </w:t>
      </w:r>
      <w:r w:rsidR="00A557D1">
        <w:rPr>
          <w:rFonts w:ascii="Verdana" w:hAnsi="Verdana" w:eastAsia="Times New Roman" w:cs="Times New Roman"/>
          <w:iCs/>
          <w:sz w:val="20"/>
          <w:szCs w:val="20"/>
          <w:lang w:eastAsia="nl-NL"/>
        </w:rPr>
        <w:t xml:space="preserve">investeringen </w:t>
      </w:r>
      <w:r w:rsidR="00D65004">
        <w:rPr>
          <w:rFonts w:ascii="Verdana" w:hAnsi="Verdana" w:eastAsia="Times New Roman" w:cs="Times New Roman"/>
          <w:iCs/>
          <w:sz w:val="20"/>
          <w:szCs w:val="20"/>
          <w:lang w:eastAsia="nl-NL"/>
        </w:rPr>
        <w:t xml:space="preserve">voor het jaar 2018 </w:t>
      </w:r>
      <w:r w:rsidR="00A557D1">
        <w:rPr>
          <w:rFonts w:ascii="Verdana" w:hAnsi="Verdana" w:eastAsia="Times New Roman" w:cs="Times New Roman"/>
          <w:iCs/>
          <w:sz w:val="20"/>
          <w:szCs w:val="20"/>
          <w:lang w:eastAsia="nl-NL"/>
        </w:rPr>
        <w:t xml:space="preserve">die in </w:t>
      </w:r>
      <w:r w:rsidRPr="00FE5514" w:rsidR="00A557D1">
        <w:rPr>
          <w:rFonts w:ascii="Verdana" w:hAnsi="Verdana" w:eastAsia="Times New Roman" w:cs="Times New Roman"/>
          <w:i/>
          <w:iCs/>
          <w:sz w:val="20"/>
          <w:szCs w:val="20"/>
          <w:lang w:eastAsia="nl-NL"/>
        </w:rPr>
        <w:t xml:space="preserve">Cultuur in een open samenleving </w:t>
      </w:r>
      <w:r w:rsidR="00D65004">
        <w:rPr>
          <w:rFonts w:ascii="Verdana" w:hAnsi="Verdana" w:eastAsia="Times New Roman" w:cs="Times New Roman"/>
          <w:iCs/>
          <w:sz w:val="20"/>
          <w:szCs w:val="20"/>
          <w:lang w:eastAsia="nl-NL"/>
        </w:rPr>
        <w:t>zijn opgenomen. D</w:t>
      </w:r>
      <w:r w:rsidRPr="00140429" w:rsidR="00A557D1">
        <w:rPr>
          <w:rFonts w:ascii="Verdana" w:hAnsi="Verdana" w:eastAsia="Times New Roman" w:cs="Times New Roman"/>
          <w:iCs/>
          <w:sz w:val="20"/>
          <w:szCs w:val="20"/>
          <w:lang w:eastAsia="nl-NL"/>
        </w:rPr>
        <w:t xml:space="preserve">e brief </w:t>
      </w:r>
      <w:r w:rsidR="00A557D1">
        <w:rPr>
          <w:rFonts w:ascii="Verdana" w:hAnsi="Verdana" w:eastAsia="Times New Roman" w:cs="Times New Roman"/>
          <w:i/>
          <w:iCs/>
          <w:sz w:val="20"/>
          <w:szCs w:val="20"/>
          <w:lang w:eastAsia="nl-NL"/>
        </w:rPr>
        <w:t xml:space="preserve">Erfgoed telt </w:t>
      </w:r>
      <w:r w:rsidR="00D65004">
        <w:rPr>
          <w:rFonts w:ascii="Verdana" w:hAnsi="Verdana" w:eastAsia="Times New Roman" w:cs="Times New Roman"/>
          <w:iCs/>
          <w:sz w:val="20"/>
          <w:szCs w:val="20"/>
          <w:lang w:eastAsia="nl-NL"/>
        </w:rPr>
        <w:t xml:space="preserve">bevat de investeringen voor het erfgoed. </w:t>
      </w:r>
    </w:p>
    <w:p w:rsidR="00817B5B" w:rsidP="00817B5B" w:rsidRDefault="00817B5B">
      <w:pPr>
        <w:spacing w:after="0" w:line="240" w:lineRule="atLeast"/>
        <w:contextualSpacing/>
        <w:rPr>
          <w:rFonts w:ascii="Verdana" w:hAnsi="Verdana" w:eastAsia="Times New Roman" w:cs="Times New Roman"/>
          <w:sz w:val="18"/>
          <w:szCs w:val="18"/>
          <w:lang w:eastAsia="nl-NL"/>
        </w:rPr>
      </w:pPr>
    </w:p>
    <w:tbl>
      <w:tblPr>
        <w:tblStyle w:val="Tabelraster"/>
        <w:tblW w:w="0" w:type="auto"/>
        <w:tblLook w:val="04A0" w:firstRow="1" w:lastRow="0" w:firstColumn="1" w:lastColumn="0" w:noHBand="0" w:noVBand="1"/>
      </w:tblPr>
      <w:tblGrid>
        <w:gridCol w:w="5123"/>
        <w:gridCol w:w="833"/>
        <w:gridCol w:w="833"/>
        <w:gridCol w:w="833"/>
        <w:gridCol w:w="833"/>
        <w:gridCol w:w="833"/>
      </w:tblGrid>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Pr>
                <w:rFonts w:ascii="Verdana" w:hAnsi="Verdana" w:eastAsia="Times New Roman" w:cs="Times New Roman"/>
                <w:b/>
                <w:bCs/>
                <w:sz w:val="18"/>
                <w:szCs w:val="18"/>
                <w:lang w:eastAsia="nl-NL"/>
              </w:rPr>
              <w:t>Inzet r</w:t>
            </w:r>
            <w:r w:rsidRPr="00817B5B">
              <w:rPr>
                <w:rFonts w:ascii="Verdana" w:hAnsi="Verdana" w:eastAsia="Times New Roman" w:cs="Times New Roman"/>
                <w:b/>
                <w:bCs/>
                <w:sz w:val="18"/>
                <w:szCs w:val="18"/>
                <w:lang w:eastAsia="nl-NL"/>
              </w:rPr>
              <w:t xml:space="preserve">egeerakkoordmiddelen </w:t>
            </w:r>
            <w:r>
              <w:rPr>
                <w:rFonts w:ascii="Verdana" w:hAnsi="Verdana" w:eastAsia="Times New Roman" w:cs="Times New Roman"/>
                <w:b/>
                <w:bCs/>
                <w:sz w:val="18"/>
                <w:szCs w:val="18"/>
                <w:lang w:eastAsia="nl-NL"/>
              </w:rPr>
              <w:t>c</w:t>
            </w:r>
            <w:r w:rsidRPr="00817B5B">
              <w:rPr>
                <w:rFonts w:ascii="Verdana" w:hAnsi="Verdana" w:eastAsia="Times New Roman" w:cs="Times New Roman"/>
                <w:b/>
                <w:bCs/>
                <w:sz w:val="18"/>
                <w:szCs w:val="18"/>
                <w:lang w:eastAsia="nl-NL"/>
              </w:rPr>
              <w:t>ultuur</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B</w:t>
            </w:r>
            <w:r>
              <w:rPr>
                <w:rFonts w:ascii="Verdana" w:hAnsi="Verdana" w:eastAsia="Times New Roman" w:cs="Times New Roman"/>
                <w:b/>
                <w:bCs/>
                <w:sz w:val="18"/>
                <w:szCs w:val="18"/>
                <w:lang w:eastAsia="nl-NL"/>
              </w:rPr>
              <w:t>egrotingsjaar</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2019</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2020</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2021</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2022</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2023</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i/>
                <w:iCs/>
                <w:sz w:val="18"/>
                <w:szCs w:val="18"/>
                <w:lang w:eastAsia="nl-NL"/>
              </w:rPr>
            </w:pPr>
            <w:r w:rsidRPr="00817B5B">
              <w:rPr>
                <w:rFonts w:ascii="Verdana" w:hAnsi="Verdana" w:eastAsia="Times New Roman" w:cs="Times New Roman"/>
                <w:i/>
                <w:iCs/>
                <w:sz w:val="18"/>
                <w:szCs w:val="18"/>
                <w:lang w:eastAsia="nl-NL"/>
              </w:rPr>
              <w:t>alle bedragen in miljoenen euro's</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Thema Cultuur maakt nieuwsgierig</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Filmeducatie</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0,90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2,90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2,90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2,90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2,90 </w:t>
            </w:r>
          </w:p>
        </w:tc>
      </w:tr>
      <w:tr w:rsidRPr="00817B5B" w:rsidR="00817B5B" w:rsidTr="00817B5B">
        <w:trPr>
          <w:trHeight w:val="225"/>
        </w:trPr>
        <w:tc>
          <w:tcPr>
            <w:tcW w:w="5180" w:type="dxa"/>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Pr>
                <w:rFonts w:ascii="Verdana" w:hAnsi="Verdana" w:eastAsia="Times New Roman" w:cs="Times New Roman"/>
                <w:sz w:val="18"/>
                <w:szCs w:val="18"/>
                <w:lang w:eastAsia="nl-NL"/>
              </w:rPr>
              <w:t>Scholenbezoek p</w:t>
            </w:r>
            <w:r w:rsidRPr="00817B5B">
              <w:rPr>
                <w:rFonts w:ascii="Verdana" w:hAnsi="Verdana" w:eastAsia="Times New Roman" w:cs="Times New Roman"/>
                <w:sz w:val="18"/>
                <w:szCs w:val="18"/>
                <w:lang w:eastAsia="nl-NL"/>
              </w:rPr>
              <w:t>arlement</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1,37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3,52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4,12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4,72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4,76 </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Pr>
                <w:rFonts w:ascii="Verdana" w:hAnsi="Verdana" w:eastAsia="Times New Roman" w:cs="Times New Roman"/>
                <w:sz w:val="18"/>
                <w:szCs w:val="18"/>
                <w:lang w:eastAsia="nl-NL"/>
              </w:rPr>
              <w:t>D</w:t>
            </w:r>
            <w:r w:rsidRPr="00817B5B">
              <w:rPr>
                <w:rFonts w:ascii="Verdana" w:hAnsi="Verdana" w:eastAsia="Times New Roman" w:cs="Times New Roman"/>
                <w:sz w:val="18"/>
                <w:szCs w:val="18"/>
                <w:lang w:eastAsia="nl-NL"/>
              </w:rPr>
              <w:t>igitale openbare bibliotheek</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1,75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2,00 </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Bereikbaarheid openbare bibliotheek in de regio</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1,00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1,00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1,00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Programma cultuurparticipatie</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2,85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7,33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8,45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8,45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8,45 </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Thema Ruimte voor nieuwe cultuur en makers</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Talento</w:t>
            </w:r>
            <w:r>
              <w:rPr>
                <w:rFonts w:ascii="Verdana" w:hAnsi="Verdana" w:eastAsia="Times New Roman" w:cs="Times New Roman"/>
                <w:sz w:val="18"/>
                <w:szCs w:val="18"/>
                <w:lang w:eastAsia="nl-NL"/>
              </w:rPr>
              <w:t xml:space="preserve">ntwikkeling en vernieuwing via </w:t>
            </w:r>
            <w:r w:rsidR="001A7384">
              <w:rPr>
                <w:rFonts w:ascii="Verdana" w:hAnsi="Verdana" w:eastAsia="Times New Roman" w:cs="Times New Roman"/>
                <w:sz w:val="18"/>
                <w:szCs w:val="18"/>
                <w:lang w:eastAsia="nl-NL"/>
              </w:rPr>
              <w:t xml:space="preserve"> </w:t>
            </w:r>
            <w:r w:rsidRPr="00817B5B">
              <w:rPr>
                <w:rFonts w:ascii="Verdana" w:hAnsi="Verdana" w:eastAsia="Times New Roman" w:cs="Times New Roman"/>
                <w:sz w:val="18"/>
                <w:szCs w:val="18"/>
                <w:lang w:eastAsia="nl-NL"/>
              </w:rPr>
              <w:t>cultuurfondsen</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10,00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5,00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5,00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5,00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5,00 </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Symfonieorkest met aanbod van pop en jazz muziek</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0,75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0,75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0,75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0,75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0,75 </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Thema Een sterke culturele sector</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Ondernemerschap &amp; arbeidsmarkt</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3,80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2,30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2,30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2,30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2,30 </w:t>
            </w: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Investering popmuziek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0,60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0,60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0,60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b/>
                <w:bCs/>
                <w:sz w:val="18"/>
                <w:szCs w:val="18"/>
                <w:lang w:eastAsia="nl-NL"/>
              </w:rPr>
            </w:pPr>
            <w:r w:rsidRPr="00817B5B">
              <w:rPr>
                <w:rFonts w:ascii="Verdana" w:hAnsi="Verdana" w:eastAsia="Times New Roman" w:cs="Times New Roman"/>
                <w:b/>
                <w:bCs/>
                <w:sz w:val="18"/>
                <w:szCs w:val="18"/>
                <w:lang w:eastAsia="nl-NL"/>
              </w:rPr>
              <w:t>Voorbereiding periode 2021-2024</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r w:rsidRPr="00817B5B" w:rsidR="00817B5B" w:rsidTr="00817B5B">
        <w:trPr>
          <w:trHeight w:val="225"/>
        </w:trPr>
        <w:tc>
          <w:tcPr>
            <w:tcW w:w="518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Proeftuinen o.b.v. stedelijke en regionale profielen</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r w:rsidRPr="00817B5B">
              <w:rPr>
                <w:rFonts w:ascii="Verdana" w:hAnsi="Verdana" w:eastAsia="Times New Roman" w:cs="Times New Roman"/>
                <w:sz w:val="18"/>
                <w:szCs w:val="18"/>
                <w:lang w:eastAsia="nl-NL"/>
              </w:rPr>
              <w:t xml:space="preserve">2,00 </w:t>
            </w: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c>
          <w:tcPr>
            <w:tcW w:w="840" w:type="dxa"/>
            <w:noWrap/>
            <w:hideMark/>
          </w:tcPr>
          <w:p w:rsidRPr="00817B5B" w:rsidR="00817B5B" w:rsidP="00817B5B" w:rsidRDefault="00817B5B">
            <w:pPr>
              <w:spacing w:line="240" w:lineRule="atLeast"/>
              <w:contextualSpacing/>
              <w:rPr>
                <w:rFonts w:ascii="Verdana" w:hAnsi="Verdana" w:eastAsia="Times New Roman" w:cs="Times New Roman"/>
                <w:sz w:val="18"/>
                <w:szCs w:val="18"/>
                <w:lang w:eastAsia="nl-NL"/>
              </w:rPr>
            </w:pPr>
          </w:p>
        </w:tc>
      </w:tr>
    </w:tbl>
    <w:p w:rsidRPr="00A557D1" w:rsidR="00A557D1" w:rsidP="00A557D1" w:rsidRDefault="00C21305">
      <w:pPr>
        <w:spacing w:after="0" w:line="240" w:lineRule="atLeast"/>
        <w:ind w:left="360"/>
        <w:contextualSpacing/>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   </w:t>
      </w:r>
      <w:r w:rsidR="00F95571">
        <w:rPr>
          <w:rFonts w:ascii="Verdana" w:hAnsi="Verdana" w:eastAsia="Times New Roman" w:cs="Times New Roman"/>
          <w:sz w:val="18"/>
          <w:szCs w:val="18"/>
          <w:lang w:eastAsia="nl-NL"/>
        </w:rPr>
        <w:t xml:space="preserve">  </w:t>
      </w:r>
    </w:p>
    <w:p w:rsidR="00A557D1" w:rsidP="00A557D1" w:rsidRDefault="004708A7">
      <w:pPr>
        <w:spacing w:after="0" w:line="240" w:lineRule="atLeast"/>
        <w:contextualSpacing/>
        <w:rPr>
          <w:rFonts w:ascii="Verdana" w:hAnsi="Verdana" w:eastAsia="Times New Roman" w:cs="Times New Roman"/>
          <w:sz w:val="20"/>
          <w:szCs w:val="20"/>
          <w:lang w:eastAsia="nl-NL"/>
        </w:rPr>
      </w:pPr>
      <w:r>
        <w:rPr>
          <w:rFonts w:ascii="Verdana" w:hAnsi="Verdana" w:eastAsia="Times New Roman" w:cs="Times New Roman"/>
          <w:sz w:val="20"/>
          <w:szCs w:val="20"/>
          <w:lang w:eastAsia="nl-NL"/>
        </w:rPr>
        <w:t>Cultuur heeft</w:t>
      </w:r>
      <w:r w:rsidRPr="00817B5B" w:rsidR="00A557D1">
        <w:rPr>
          <w:rFonts w:ascii="Verdana" w:hAnsi="Verdana" w:eastAsia="Times New Roman" w:cs="Times New Roman"/>
          <w:sz w:val="20"/>
          <w:szCs w:val="20"/>
          <w:lang w:eastAsia="nl-NL"/>
        </w:rPr>
        <w:t xml:space="preserve"> waarde in zichzelf. Als uiting van schoonheid en verfijning, of juist van confrontatie en rauwheid. Daarnaast heeft cultuur een belangrijke maatschappelijke waarde. Kunst verzet zich tegen stilstand en is onmisbaar in een open samenleving. Het erfgoed laat zien waar we vandaan komen, wat ons heden is en hoe we ons ontwikkelen. </w:t>
      </w:r>
    </w:p>
    <w:p w:rsidR="00A557D1" w:rsidP="00A557D1" w:rsidRDefault="00A557D1">
      <w:pPr>
        <w:spacing w:after="0" w:line="240" w:lineRule="atLeast"/>
        <w:contextualSpacing/>
        <w:rPr>
          <w:rFonts w:ascii="Verdana" w:hAnsi="Verdana" w:eastAsia="Times New Roman" w:cs="Times New Roman"/>
          <w:iCs/>
          <w:sz w:val="20"/>
          <w:szCs w:val="20"/>
          <w:lang w:eastAsia="nl-NL"/>
        </w:rPr>
      </w:pPr>
    </w:p>
    <w:p w:rsidRPr="00817B5B" w:rsidR="00A557D1" w:rsidP="00A557D1" w:rsidRDefault="00A557D1">
      <w:pPr>
        <w:spacing w:after="0" w:line="240" w:lineRule="atLeast"/>
        <w:contextualSpacing/>
        <w:rPr>
          <w:rFonts w:ascii="Verdana" w:hAnsi="Verdana" w:eastAsia="Times New Roman" w:cs="Times New Roman"/>
          <w:sz w:val="20"/>
          <w:szCs w:val="20"/>
          <w:lang w:eastAsia="nl-NL"/>
        </w:rPr>
      </w:pPr>
      <w:r w:rsidRPr="00EB66A8">
        <w:rPr>
          <w:rFonts w:ascii="Verdana" w:hAnsi="Verdana" w:eastAsia="Times New Roman" w:cs="Times New Roman"/>
          <w:iCs/>
          <w:sz w:val="20"/>
          <w:szCs w:val="20"/>
          <w:lang w:eastAsia="nl-NL"/>
        </w:rPr>
        <w:t>We hebben in Nederland</w:t>
      </w:r>
      <w:r w:rsidR="00461475">
        <w:rPr>
          <w:rFonts w:ascii="Verdana" w:hAnsi="Verdana" w:eastAsia="Times New Roman" w:cs="Times New Roman"/>
          <w:iCs/>
          <w:sz w:val="20"/>
          <w:szCs w:val="20"/>
          <w:lang w:eastAsia="nl-NL"/>
        </w:rPr>
        <w:t xml:space="preserve"> podiumkunstenaars, ontwerpers en musea </w:t>
      </w:r>
      <w:r w:rsidRPr="00EB66A8">
        <w:rPr>
          <w:rFonts w:ascii="Verdana" w:hAnsi="Verdana" w:eastAsia="Times New Roman" w:cs="Times New Roman"/>
          <w:iCs/>
          <w:sz w:val="20"/>
          <w:szCs w:val="20"/>
          <w:lang w:eastAsia="nl-NL"/>
        </w:rPr>
        <w:t xml:space="preserve">van </w:t>
      </w:r>
      <w:r w:rsidR="00461475">
        <w:rPr>
          <w:rFonts w:ascii="Verdana" w:hAnsi="Verdana" w:eastAsia="Times New Roman" w:cs="Times New Roman"/>
          <w:iCs/>
          <w:sz w:val="20"/>
          <w:szCs w:val="20"/>
          <w:lang w:eastAsia="nl-NL"/>
        </w:rPr>
        <w:t>hoge</w:t>
      </w:r>
      <w:r w:rsidRPr="00EB66A8">
        <w:rPr>
          <w:rFonts w:ascii="Verdana" w:hAnsi="Verdana" w:eastAsia="Times New Roman" w:cs="Times New Roman"/>
          <w:iCs/>
          <w:sz w:val="20"/>
          <w:szCs w:val="20"/>
          <w:lang w:eastAsia="nl-NL"/>
        </w:rPr>
        <w:t xml:space="preserve"> kwaliteit. Zij dragen bij aan het rijke kunstlandschap dat we kennen. Zij moeten in beweging blijven om ook in de toekomst van betekenis te zijn. Daarnaast wil ik nieuwe groepen makers de kans bieden in de voorhoede te komen. Met die nieuwe generatie vergroten we de diversiteit van het culturele leven. De nieuwe generatie spreekt een eigen taal, heeft eigen verhalen en spreekt het publiek van deze tijd aan. Dit zal ook mijn insteek </w:t>
      </w:r>
      <w:r>
        <w:rPr>
          <w:rFonts w:ascii="Verdana" w:hAnsi="Verdana" w:eastAsia="Times New Roman" w:cs="Times New Roman"/>
          <w:iCs/>
          <w:sz w:val="20"/>
          <w:szCs w:val="20"/>
          <w:lang w:eastAsia="nl-NL"/>
        </w:rPr>
        <w:t>zijn voor de periode 2021-2024.</w:t>
      </w:r>
    </w:p>
    <w:p w:rsidR="00A557D1" w:rsidP="005843B6" w:rsidRDefault="00A557D1">
      <w:pPr>
        <w:spacing w:after="0" w:line="240" w:lineRule="atLeast"/>
        <w:contextualSpacing/>
        <w:rPr>
          <w:rFonts w:ascii="Verdana" w:hAnsi="Verdana" w:eastAsia="Times New Roman" w:cs="Times New Roman"/>
          <w:sz w:val="20"/>
          <w:szCs w:val="20"/>
          <w:lang w:eastAsia="nl-NL"/>
        </w:rPr>
      </w:pPr>
    </w:p>
    <w:p w:rsidRPr="00EB66A8" w:rsidR="00EB66A8" w:rsidP="00EB66A8" w:rsidRDefault="00EB66A8">
      <w:pPr>
        <w:spacing w:after="0" w:line="240" w:lineRule="atLeast"/>
        <w:ind w:left="360"/>
        <w:contextualSpacing/>
        <w:rPr>
          <w:rFonts w:ascii="Verdana" w:hAnsi="Verdana" w:eastAsia="Times New Roman" w:cs="Times New Roman"/>
          <w:sz w:val="18"/>
          <w:szCs w:val="18"/>
          <w:lang w:eastAsia="nl-NL"/>
        </w:rPr>
      </w:pPr>
    </w:p>
    <w:p w:rsidR="00FE5514" w:rsidRDefault="00FE5514">
      <w:pPr>
        <w:rPr>
          <w:rFonts w:eastAsia="Times New Roman" w:asciiTheme="majorHAnsi" w:hAnsiTheme="majorHAnsi" w:cstheme="majorBidi"/>
          <w:b/>
          <w:bCs/>
          <w:color w:val="4F81BD" w:themeColor="accent1"/>
          <w:sz w:val="26"/>
          <w:szCs w:val="26"/>
          <w:lang w:eastAsia="nl-NL"/>
        </w:rPr>
      </w:pPr>
      <w:r>
        <w:rPr>
          <w:rFonts w:eastAsia="Times New Roman"/>
          <w:lang w:eastAsia="nl-NL"/>
        </w:rPr>
        <w:br w:type="page"/>
      </w:r>
    </w:p>
    <w:p w:rsidR="00D26DEF" w:rsidP="002A524C" w:rsidRDefault="00EB66A8">
      <w:pPr>
        <w:pStyle w:val="Kop2"/>
        <w:rPr>
          <w:rFonts w:eastAsia="Times New Roman"/>
          <w:lang w:eastAsia="nl-NL"/>
        </w:rPr>
      </w:pPr>
      <w:bookmarkStart w:name="_Toc527032915" w:id="2"/>
      <w:r w:rsidRPr="00EB66A8">
        <w:rPr>
          <w:rFonts w:eastAsia="Times New Roman"/>
          <w:lang w:eastAsia="nl-NL"/>
        </w:rPr>
        <w:lastRenderedPageBreak/>
        <w:t>Cultuur maakt nieuwsgierig</w:t>
      </w:r>
      <w:bookmarkEnd w:id="2"/>
      <w:r w:rsidRPr="00EB66A8">
        <w:rPr>
          <w:rFonts w:eastAsia="Times New Roman"/>
          <w:lang w:eastAsia="nl-NL"/>
        </w:rPr>
        <w:tab/>
      </w:r>
    </w:p>
    <w:p w:rsidRPr="00D26DEF" w:rsidR="002A524C" w:rsidP="00D26DEF" w:rsidRDefault="00EB66A8">
      <w:pPr>
        <w:pStyle w:val="Kop2"/>
        <w:rPr>
          <w:rFonts w:eastAsia="Times New Roman"/>
          <w:lang w:eastAsia="nl-NL"/>
        </w:rPr>
      </w:pPr>
      <w:r w:rsidRPr="00EB66A8">
        <w:rPr>
          <w:rFonts w:eastAsia="Times New Roman"/>
          <w:lang w:eastAsia="nl-NL"/>
        </w:rPr>
        <w:tab/>
      </w:r>
      <w:r w:rsidRPr="00EB66A8">
        <w:rPr>
          <w:rFonts w:eastAsia="Times New Roman"/>
          <w:lang w:eastAsia="nl-NL"/>
        </w:rPr>
        <w:tab/>
      </w:r>
      <w:r w:rsidRPr="00EB66A8">
        <w:rPr>
          <w:rFonts w:eastAsia="Times New Roman"/>
          <w:lang w:eastAsia="nl-NL"/>
        </w:rPr>
        <w:tab/>
      </w:r>
    </w:p>
    <w:p w:rsidR="00D20AAA" w:rsidP="002A524C" w:rsidRDefault="00D26DEF">
      <w:pPr>
        <w:spacing w:after="0" w:line="240" w:lineRule="atLeast"/>
        <w:rPr>
          <w:rFonts w:ascii="Verdana" w:hAnsi="Verdana" w:eastAsia="Times New Roman" w:cs="Times New Roman"/>
          <w:sz w:val="20"/>
          <w:szCs w:val="20"/>
          <w:lang w:eastAsia="nl-NL"/>
        </w:rPr>
      </w:pPr>
      <w:r w:rsidRPr="00D26DEF">
        <w:rPr>
          <w:rFonts w:ascii="Verdana" w:hAnsi="Verdana" w:eastAsia="Times New Roman" w:cs="Times New Roman"/>
          <w:sz w:val="20"/>
          <w:szCs w:val="20"/>
          <w:lang w:eastAsia="nl-NL"/>
        </w:rPr>
        <w:t>N</w:t>
      </w:r>
      <w:r>
        <w:rPr>
          <w:rFonts w:ascii="Verdana" w:hAnsi="Verdana" w:eastAsia="Times New Roman" w:cs="Times New Roman"/>
          <w:sz w:val="20"/>
          <w:szCs w:val="20"/>
          <w:lang w:eastAsia="nl-NL"/>
        </w:rPr>
        <w:t>ederland kent een hoge cultuurdeelname. N</w:t>
      </w:r>
      <w:r w:rsidRPr="00D26DEF">
        <w:rPr>
          <w:rFonts w:ascii="Verdana" w:hAnsi="Verdana" w:eastAsia="Times New Roman" w:cs="Times New Roman"/>
          <w:sz w:val="20"/>
          <w:szCs w:val="20"/>
          <w:lang w:eastAsia="nl-NL"/>
        </w:rPr>
        <w:t xml:space="preserve">egen op de tien Nederlanders van 6 </w:t>
      </w:r>
      <w:r>
        <w:rPr>
          <w:rFonts w:ascii="Verdana" w:hAnsi="Verdana" w:eastAsia="Times New Roman" w:cs="Times New Roman"/>
          <w:sz w:val="20"/>
          <w:szCs w:val="20"/>
          <w:lang w:eastAsia="nl-NL"/>
        </w:rPr>
        <w:t xml:space="preserve">jaar en ouder bezoekt cultuur. Dit is een constant gegeven over de laatste jaren. </w:t>
      </w:r>
      <w:r w:rsidRPr="00D26DEF">
        <w:rPr>
          <w:rFonts w:ascii="Verdana" w:hAnsi="Verdana" w:eastAsia="Times New Roman" w:cs="Times New Roman"/>
          <w:sz w:val="20"/>
          <w:szCs w:val="20"/>
          <w:lang w:eastAsia="nl-NL"/>
        </w:rPr>
        <w:t xml:space="preserve">Het aanbod in de kunsten (podiumkunst, film of beeldende kunst) kent een hoger bereik dan het erfgoed (85% versus 64%). Het aandeel van de bevolking dat </w:t>
      </w:r>
      <w:r>
        <w:rPr>
          <w:rFonts w:ascii="Verdana" w:hAnsi="Verdana" w:eastAsia="Times New Roman" w:cs="Times New Roman"/>
          <w:sz w:val="20"/>
          <w:szCs w:val="20"/>
          <w:lang w:eastAsia="nl-NL"/>
        </w:rPr>
        <w:t xml:space="preserve">musea bezoekt neemt de laatste jaren toe. </w:t>
      </w:r>
      <w:r w:rsidR="00EA0203">
        <w:rPr>
          <w:rFonts w:ascii="Verdana" w:hAnsi="Verdana" w:eastAsia="Times New Roman" w:cs="Times New Roman"/>
          <w:sz w:val="20"/>
          <w:szCs w:val="20"/>
          <w:lang w:eastAsia="nl-NL"/>
        </w:rPr>
        <w:t>E</w:t>
      </w:r>
      <w:r w:rsidRPr="00D26DEF">
        <w:rPr>
          <w:rFonts w:ascii="Verdana" w:hAnsi="Verdana" w:eastAsia="Times New Roman" w:cs="Times New Roman"/>
          <w:sz w:val="20"/>
          <w:szCs w:val="20"/>
          <w:lang w:eastAsia="nl-NL"/>
        </w:rPr>
        <w:t xml:space="preserve">en groot deel van de Nederlanders </w:t>
      </w:r>
      <w:r w:rsidR="00EA0203">
        <w:rPr>
          <w:rFonts w:ascii="Verdana" w:hAnsi="Verdana" w:eastAsia="Times New Roman" w:cs="Times New Roman"/>
          <w:sz w:val="20"/>
          <w:szCs w:val="20"/>
          <w:lang w:eastAsia="nl-NL"/>
        </w:rPr>
        <w:t xml:space="preserve">beoefent </w:t>
      </w:r>
      <w:r>
        <w:rPr>
          <w:rFonts w:ascii="Verdana" w:hAnsi="Verdana" w:eastAsia="Times New Roman" w:cs="Times New Roman"/>
          <w:sz w:val="20"/>
          <w:szCs w:val="20"/>
          <w:lang w:eastAsia="nl-NL"/>
        </w:rPr>
        <w:t xml:space="preserve">cultuur </w:t>
      </w:r>
      <w:r w:rsidRPr="00D26DEF">
        <w:rPr>
          <w:rFonts w:ascii="Verdana" w:hAnsi="Verdana" w:eastAsia="Times New Roman" w:cs="Times New Roman"/>
          <w:sz w:val="20"/>
          <w:szCs w:val="20"/>
          <w:lang w:eastAsia="nl-NL"/>
        </w:rPr>
        <w:t>(63%).</w:t>
      </w:r>
      <w:r w:rsidR="00D20AAA">
        <w:rPr>
          <w:rStyle w:val="Voetnootmarkering"/>
          <w:rFonts w:ascii="Verdana" w:hAnsi="Verdana" w:eastAsia="Times New Roman" w:cs="Times New Roman"/>
          <w:sz w:val="20"/>
          <w:szCs w:val="20"/>
          <w:lang w:eastAsia="nl-NL"/>
        </w:rPr>
        <w:footnoteReference w:id="1"/>
      </w:r>
      <w:r w:rsidRPr="00D26DEF">
        <w:rPr>
          <w:rFonts w:ascii="Verdana" w:hAnsi="Verdana" w:eastAsia="Times New Roman" w:cs="Times New Roman"/>
          <w:sz w:val="20"/>
          <w:szCs w:val="20"/>
          <w:lang w:eastAsia="nl-NL"/>
        </w:rPr>
        <w:t xml:space="preserve"> </w:t>
      </w:r>
    </w:p>
    <w:p w:rsidR="00D20AAA" w:rsidP="002A524C" w:rsidRDefault="00D20AAA">
      <w:pPr>
        <w:spacing w:after="0" w:line="240" w:lineRule="atLeast"/>
        <w:rPr>
          <w:rFonts w:ascii="Verdana" w:hAnsi="Verdana" w:eastAsia="Times New Roman" w:cs="Times New Roman"/>
          <w:sz w:val="20"/>
          <w:szCs w:val="20"/>
          <w:lang w:eastAsia="nl-NL"/>
        </w:rPr>
      </w:pPr>
    </w:p>
    <w:p w:rsidR="00D20AAA" w:rsidP="002A524C" w:rsidRDefault="00D26DEF">
      <w:pPr>
        <w:spacing w:after="0" w:line="240" w:lineRule="atLeast"/>
        <w:rPr>
          <w:rFonts w:ascii="Verdana" w:hAnsi="Verdana" w:eastAsia="Times New Roman" w:cs="Times New Roman"/>
          <w:sz w:val="20"/>
          <w:szCs w:val="20"/>
          <w:lang w:eastAsia="nl-NL"/>
        </w:rPr>
      </w:pPr>
      <w:r w:rsidRPr="00D26DEF">
        <w:rPr>
          <w:rFonts w:ascii="Verdana" w:hAnsi="Verdana" w:eastAsia="Times New Roman" w:cs="Times New Roman"/>
          <w:sz w:val="20"/>
          <w:szCs w:val="20"/>
          <w:lang w:eastAsia="nl-NL"/>
        </w:rPr>
        <w:t>Ruim 1,2 mil</w:t>
      </w:r>
      <w:r>
        <w:rPr>
          <w:rFonts w:ascii="Verdana" w:hAnsi="Verdana" w:eastAsia="Times New Roman" w:cs="Times New Roman"/>
          <w:sz w:val="20"/>
          <w:szCs w:val="20"/>
          <w:lang w:eastAsia="nl-NL"/>
        </w:rPr>
        <w:t>joen basisschoolkinderen bezochte</w:t>
      </w:r>
      <w:r w:rsidRPr="00D26DEF">
        <w:rPr>
          <w:rFonts w:ascii="Verdana" w:hAnsi="Verdana" w:eastAsia="Times New Roman" w:cs="Times New Roman"/>
          <w:sz w:val="20"/>
          <w:szCs w:val="20"/>
          <w:lang w:eastAsia="nl-NL"/>
        </w:rPr>
        <w:t>n in 2017 een museum met hun klas. In het</w:t>
      </w:r>
      <w:r>
        <w:rPr>
          <w:rFonts w:ascii="Verdana" w:hAnsi="Verdana" w:eastAsia="Times New Roman" w:cs="Times New Roman"/>
          <w:sz w:val="20"/>
          <w:szCs w:val="20"/>
          <w:lang w:eastAsia="nl-NL"/>
        </w:rPr>
        <w:t xml:space="preserve"> voortgezet onderwijs gingen</w:t>
      </w:r>
      <w:r w:rsidRPr="00D26DEF">
        <w:rPr>
          <w:rFonts w:ascii="Verdana" w:hAnsi="Verdana" w:eastAsia="Times New Roman" w:cs="Times New Roman"/>
          <w:sz w:val="20"/>
          <w:szCs w:val="20"/>
          <w:lang w:eastAsia="nl-NL"/>
        </w:rPr>
        <w:t xml:space="preserve"> 1,1 miljoen kinderen naar </w:t>
      </w:r>
      <w:r w:rsidR="00D20AAA">
        <w:rPr>
          <w:rFonts w:ascii="Verdana" w:hAnsi="Verdana" w:eastAsia="Times New Roman" w:cs="Times New Roman"/>
          <w:sz w:val="20"/>
          <w:szCs w:val="20"/>
          <w:lang w:eastAsia="nl-NL"/>
        </w:rPr>
        <w:t xml:space="preserve">een </w:t>
      </w:r>
      <w:r w:rsidRPr="00D26DEF">
        <w:rPr>
          <w:rFonts w:ascii="Verdana" w:hAnsi="Verdana" w:eastAsia="Times New Roman" w:cs="Times New Roman"/>
          <w:sz w:val="20"/>
          <w:szCs w:val="20"/>
          <w:lang w:eastAsia="nl-NL"/>
        </w:rPr>
        <w:t>museum.</w:t>
      </w:r>
      <w:r w:rsidR="00D20AAA">
        <w:rPr>
          <w:rStyle w:val="Voetnootmarkering"/>
          <w:rFonts w:ascii="Verdana" w:hAnsi="Verdana" w:eastAsia="Times New Roman" w:cs="Times New Roman"/>
          <w:sz w:val="20"/>
          <w:szCs w:val="20"/>
          <w:lang w:eastAsia="nl-NL"/>
        </w:rPr>
        <w:footnoteReference w:id="2"/>
      </w:r>
      <w:r w:rsidRPr="00D26DEF">
        <w:rPr>
          <w:rFonts w:ascii="Verdana" w:hAnsi="Verdana" w:eastAsia="Times New Roman" w:cs="Times New Roman"/>
          <w:sz w:val="20"/>
          <w:szCs w:val="20"/>
          <w:lang w:eastAsia="nl-NL"/>
        </w:rPr>
        <w:t xml:space="preserve"> </w:t>
      </w:r>
      <w:r w:rsidR="00D20AAA">
        <w:rPr>
          <w:rFonts w:ascii="Verdana" w:hAnsi="Verdana" w:eastAsia="Times New Roman" w:cs="Times New Roman"/>
          <w:sz w:val="20"/>
          <w:szCs w:val="20"/>
          <w:lang w:eastAsia="nl-NL"/>
        </w:rPr>
        <w:t xml:space="preserve">Bijna driekwart van de scholen besteedt aandacht aan erfgoed bij vakken als aardrijkskunde en geschiedenis. Dit blijkt uit de monitor Cultuureducatie in het primair onderwijs. Uit deze monitor blijkt ook dat zeven van de tien scholen samenwerken met culturele instellingen, vooral met bibliotheken. </w:t>
      </w:r>
    </w:p>
    <w:p w:rsidR="00A91EAD" w:rsidP="002A524C" w:rsidRDefault="00A91EAD">
      <w:pPr>
        <w:spacing w:after="0" w:line="240" w:lineRule="atLeast"/>
        <w:rPr>
          <w:rFonts w:ascii="Verdana" w:hAnsi="Verdana" w:eastAsia="Times New Roman" w:cs="Times New Roman"/>
          <w:i/>
          <w:sz w:val="20"/>
          <w:szCs w:val="20"/>
          <w:lang w:eastAsia="nl-NL"/>
        </w:rPr>
      </w:pPr>
    </w:p>
    <w:p w:rsidR="002A524C" w:rsidP="002A524C" w:rsidRDefault="002A524C">
      <w:pPr>
        <w:spacing w:after="0" w:line="240" w:lineRule="atLeast"/>
        <w:rPr>
          <w:rFonts w:ascii="Verdana" w:hAnsi="Verdana" w:eastAsia="Times New Roman" w:cs="Arial"/>
          <w:sz w:val="20"/>
          <w:szCs w:val="20"/>
          <w:lang w:eastAsia="nl-NL"/>
        </w:rPr>
      </w:pPr>
      <w:r w:rsidRPr="000754E6">
        <w:rPr>
          <w:rFonts w:ascii="Verdana" w:hAnsi="Verdana" w:eastAsia="Times New Roman" w:cs="Times New Roman"/>
          <w:i/>
          <w:sz w:val="20"/>
          <w:szCs w:val="20"/>
          <w:lang w:eastAsia="nl-NL"/>
        </w:rPr>
        <w:t>P</w:t>
      </w:r>
      <w:r w:rsidRPr="000754E6">
        <w:rPr>
          <w:rFonts w:ascii="Verdana" w:hAnsi="Verdana" w:eastAsia="Times New Roman" w:cs="Arial"/>
          <w:i/>
          <w:sz w:val="20"/>
          <w:szCs w:val="20"/>
          <w:lang w:eastAsia="nl-NL"/>
        </w:rPr>
        <w:t>rogramma participatie</w:t>
      </w:r>
      <w:r w:rsidRPr="00A26A07">
        <w:rPr>
          <w:rFonts w:ascii="Verdana" w:hAnsi="Verdana" w:eastAsia="Times New Roman" w:cs="Arial"/>
          <w:sz w:val="20"/>
          <w:szCs w:val="20"/>
          <w:lang w:eastAsia="nl-NL"/>
        </w:rPr>
        <w:t xml:space="preserve"> </w:t>
      </w:r>
    </w:p>
    <w:p w:rsidRPr="004C2EA9" w:rsidR="002A524C" w:rsidP="002A524C" w:rsidRDefault="002A524C">
      <w:pPr>
        <w:spacing w:after="0" w:line="240" w:lineRule="atLeast"/>
        <w:rPr>
          <w:rFonts w:ascii="Verdana" w:hAnsi="Verdana" w:eastAsia="Times New Roman" w:cs="Arial"/>
          <w:sz w:val="20"/>
          <w:szCs w:val="20"/>
          <w:lang w:eastAsia="nl-NL"/>
        </w:rPr>
      </w:pPr>
      <w:r>
        <w:rPr>
          <w:rFonts w:ascii="Verdana" w:hAnsi="Verdana" w:eastAsia="Times New Roman" w:cs="Arial"/>
          <w:sz w:val="20"/>
          <w:szCs w:val="20"/>
          <w:lang w:eastAsia="nl-NL"/>
        </w:rPr>
        <w:t>In mijn cultuurbrief heb ik benadrukt dat cultuur van</w:t>
      </w:r>
      <w:r w:rsidR="00EA0203">
        <w:rPr>
          <w:rFonts w:ascii="Verdana" w:hAnsi="Verdana" w:eastAsia="Times New Roman" w:cs="Arial"/>
          <w:sz w:val="20"/>
          <w:szCs w:val="20"/>
          <w:lang w:eastAsia="nl-NL"/>
        </w:rPr>
        <w:t xml:space="preserve"> en</w:t>
      </w:r>
      <w:r>
        <w:rPr>
          <w:rFonts w:ascii="Verdana" w:hAnsi="Verdana" w:eastAsia="Times New Roman" w:cs="Arial"/>
          <w:sz w:val="20"/>
          <w:szCs w:val="20"/>
          <w:lang w:eastAsia="nl-NL"/>
        </w:rPr>
        <w:t xml:space="preserve"> voor iedereen is, </w:t>
      </w:r>
      <w:r w:rsidRPr="004C2EA9">
        <w:rPr>
          <w:rFonts w:ascii="Verdana" w:hAnsi="Verdana" w:eastAsia="Times New Roman" w:cs="Arial"/>
          <w:sz w:val="20"/>
          <w:szCs w:val="20"/>
          <w:lang w:eastAsia="nl-NL"/>
        </w:rPr>
        <w:t xml:space="preserve">ongeacht de plek waar je woont, uit welk gezin je komt of welke culturele achtergrond je hebt, </w:t>
      </w:r>
      <w:r w:rsidR="005040EB">
        <w:rPr>
          <w:rFonts w:ascii="Verdana" w:hAnsi="Verdana" w:eastAsia="Times New Roman" w:cs="Arial"/>
          <w:sz w:val="20"/>
          <w:szCs w:val="20"/>
          <w:lang w:eastAsia="nl-NL"/>
        </w:rPr>
        <w:t xml:space="preserve">en </w:t>
      </w:r>
      <w:r w:rsidRPr="004C2EA9">
        <w:rPr>
          <w:rFonts w:ascii="Verdana" w:hAnsi="Verdana" w:eastAsia="Times New Roman" w:cs="Arial"/>
          <w:sz w:val="20"/>
          <w:szCs w:val="20"/>
          <w:lang w:eastAsia="nl-NL"/>
        </w:rPr>
        <w:t>ongeacht leeftijd, ge</w:t>
      </w:r>
      <w:r>
        <w:rPr>
          <w:rFonts w:ascii="Verdana" w:hAnsi="Verdana" w:eastAsia="Times New Roman" w:cs="Arial"/>
          <w:sz w:val="20"/>
          <w:szCs w:val="20"/>
          <w:lang w:eastAsia="nl-NL"/>
        </w:rPr>
        <w:t xml:space="preserve">slacht, beperking of opleiding. Ik wil de toegankelijkheid stimuleren met een programma cultuurparticipatie. Dit programma heeft als doel de cultuurdeelname van zoveel mogelijk verschillende groepen te bevorderen. Het rijk wil hiervoor in de periode 2021-2024 samenwerken met de andere overheden, op basis van matching. Vooruitlopend op de nieuwe periode neem ik de volgende maatregelen: </w:t>
      </w:r>
    </w:p>
    <w:p w:rsidRPr="00416E1B" w:rsidR="002A524C" w:rsidP="002A524C" w:rsidRDefault="002A524C">
      <w:pPr>
        <w:pStyle w:val="Lijstalinea"/>
        <w:numPr>
          <w:ilvl w:val="0"/>
          <w:numId w:val="1"/>
        </w:numPr>
        <w:rPr>
          <w:rFonts w:cs="Arial"/>
          <w:sz w:val="20"/>
          <w:szCs w:val="20"/>
        </w:rPr>
      </w:pPr>
      <w:r w:rsidRPr="004C2EA9">
        <w:rPr>
          <w:rFonts w:cs="Arial"/>
          <w:sz w:val="20"/>
          <w:szCs w:val="20"/>
        </w:rPr>
        <w:t>In</w:t>
      </w:r>
      <w:r w:rsidR="00ED494C">
        <w:rPr>
          <w:rFonts w:cs="Arial"/>
          <w:sz w:val="20"/>
          <w:szCs w:val="20"/>
        </w:rPr>
        <w:t xml:space="preserve"> 2019, </w:t>
      </w:r>
      <w:r>
        <w:rPr>
          <w:rFonts w:cs="Arial"/>
          <w:sz w:val="20"/>
          <w:szCs w:val="20"/>
        </w:rPr>
        <w:t xml:space="preserve">2020 </w:t>
      </w:r>
      <w:r w:rsidR="00ED494C">
        <w:rPr>
          <w:rFonts w:cs="Arial"/>
          <w:sz w:val="20"/>
          <w:szCs w:val="20"/>
        </w:rPr>
        <w:t xml:space="preserve">en 2021 </w:t>
      </w:r>
      <w:r>
        <w:rPr>
          <w:rFonts w:cs="Arial"/>
          <w:sz w:val="20"/>
          <w:szCs w:val="20"/>
        </w:rPr>
        <w:t xml:space="preserve">investeer ik in de toegankelijkheid van cultuur voor kinderen en jongeren uit gezinnen met armoede via het </w:t>
      </w:r>
      <w:r w:rsidRPr="004C2EA9">
        <w:rPr>
          <w:rFonts w:cs="Arial"/>
          <w:sz w:val="20"/>
          <w:szCs w:val="20"/>
        </w:rPr>
        <w:t xml:space="preserve">Jeugdfonds </w:t>
      </w:r>
      <w:r w:rsidR="00C3794F">
        <w:rPr>
          <w:rFonts w:cs="Arial"/>
          <w:sz w:val="20"/>
          <w:szCs w:val="20"/>
        </w:rPr>
        <w:t>Sport &amp; Cultuur</w:t>
      </w:r>
      <w:r>
        <w:rPr>
          <w:rFonts w:cs="Arial"/>
          <w:sz w:val="20"/>
          <w:szCs w:val="20"/>
        </w:rPr>
        <w:t>. De Tweede Kamer heeft hier nadrukkelijk aand</w:t>
      </w:r>
      <w:r w:rsidR="00ED494C">
        <w:rPr>
          <w:rFonts w:cs="Arial"/>
          <w:sz w:val="20"/>
          <w:szCs w:val="20"/>
        </w:rPr>
        <w:t xml:space="preserve">acht voor gevraagd. </w:t>
      </w:r>
      <w:r>
        <w:rPr>
          <w:rFonts w:cs="Arial"/>
          <w:sz w:val="20"/>
          <w:szCs w:val="20"/>
        </w:rPr>
        <w:t xml:space="preserve">Het gaat om een bedrag van € 350.000 per jaar. </w:t>
      </w:r>
    </w:p>
    <w:p w:rsidR="00EF6644" w:rsidP="00EF6644" w:rsidRDefault="002A524C">
      <w:pPr>
        <w:pStyle w:val="Lijstalinea"/>
        <w:numPr>
          <w:ilvl w:val="0"/>
          <w:numId w:val="1"/>
        </w:numPr>
        <w:rPr>
          <w:rFonts w:cs="Arial"/>
          <w:sz w:val="20"/>
          <w:szCs w:val="20"/>
        </w:rPr>
      </w:pPr>
      <w:r w:rsidRPr="00EF6644">
        <w:rPr>
          <w:rFonts w:cs="Arial"/>
          <w:sz w:val="20"/>
          <w:szCs w:val="20"/>
        </w:rPr>
        <w:t xml:space="preserve">Ik investeer ook extra in de Brede Regeling Combinatiefuncties. Het gaat om een bedrag van € 1.000.000 per jaar. Hiermee kunnen 50 extra cultuurcoaches in het hele land worden ingezet. Zij </w:t>
      </w:r>
      <w:r w:rsidRPr="00EF6644" w:rsidR="00C3794F">
        <w:rPr>
          <w:rFonts w:cs="Arial"/>
          <w:sz w:val="20"/>
          <w:szCs w:val="20"/>
        </w:rPr>
        <w:t xml:space="preserve">stimuleren (talent)ontwikkeling van jongeren op en rond scholen, cultuurdeelname in de wijk </w:t>
      </w:r>
      <w:r w:rsidRPr="006D3512" w:rsidR="00C3794F">
        <w:rPr>
          <w:rFonts w:cs="Arial"/>
          <w:sz w:val="20"/>
          <w:szCs w:val="20"/>
        </w:rPr>
        <w:t xml:space="preserve">en </w:t>
      </w:r>
      <w:r w:rsidRPr="006D3512">
        <w:rPr>
          <w:rFonts w:cs="Arial"/>
          <w:sz w:val="20"/>
          <w:szCs w:val="20"/>
        </w:rPr>
        <w:t>leggen</w:t>
      </w:r>
      <w:r w:rsidRPr="00C60927" w:rsidR="00C3794F">
        <w:rPr>
          <w:rFonts w:cs="Arial"/>
          <w:sz w:val="20"/>
          <w:szCs w:val="20"/>
        </w:rPr>
        <w:t xml:space="preserve"> lokaal</w:t>
      </w:r>
      <w:r w:rsidRPr="003D0024">
        <w:rPr>
          <w:rFonts w:cs="Arial"/>
          <w:sz w:val="20"/>
          <w:szCs w:val="20"/>
        </w:rPr>
        <w:t xml:space="preserve"> </w:t>
      </w:r>
      <w:r w:rsidRPr="00EF6644">
        <w:rPr>
          <w:rFonts w:cs="Arial"/>
          <w:sz w:val="20"/>
          <w:szCs w:val="20"/>
        </w:rPr>
        <w:t>verbinding</w:t>
      </w:r>
      <w:r w:rsidRPr="00EF6644" w:rsidR="00C3794F">
        <w:rPr>
          <w:rFonts w:cs="Arial"/>
          <w:sz w:val="20"/>
          <w:szCs w:val="20"/>
        </w:rPr>
        <w:t>en</w:t>
      </w:r>
      <w:r w:rsidRPr="00EF6644">
        <w:rPr>
          <w:rFonts w:cs="Arial"/>
          <w:sz w:val="20"/>
          <w:szCs w:val="20"/>
        </w:rPr>
        <w:t xml:space="preserve"> tussen cultu</w:t>
      </w:r>
      <w:r w:rsidRPr="00EF6644" w:rsidR="00EF6644">
        <w:rPr>
          <w:rFonts w:cs="Arial"/>
          <w:sz w:val="20"/>
          <w:szCs w:val="20"/>
        </w:rPr>
        <w:t>ur</w:t>
      </w:r>
      <w:r w:rsidRPr="00EF6644">
        <w:rPr>
          <w:rFonts w:cs="Arial"/>
          <w:sz w:val="20"/>
          <w:szCs w:val="20"/>
        </w:rPr>
        <w:t xml:space="preserve"> en </w:t>
      </w:r>
      <w:r w:rsidRPr="00EF6644" w:rsidR="00EF6644">
        <w:rPr>
          <w:rFonts w:cs="Arial"/>
          <w:sz w:val="20"/>
          <w:szCs w:val="20"/>
        </w:rPr>
        <w:t>onderwijs, sport, welzijn en zorg. Hun inzet is vooral gericht op mensen die belemmeringen ervaren. Ook amateurverenigingen</w:t>
      </w:r>
      <w:r w:rsidR="00EF6644">
        <w:rPr>
          <w:rFonts w:cs="Arial"/>
          <w:sz w:val="20"/>
          <w:szCs w:val="20"/>
        </w:rPr>
        <w:t xml:space="preserve"> behoren tot hun doelgroep.</w:t>
      </w:r>
    </w:p>
    <w:p w:rsidRPr="00EF6644" w:rsidR="002A524C" w:rsidP="00EF6644" w:rsidRDefault="002A524C">
      <w:pPr>
        <w:pStyle w:val="Lijstalinea"/>
        <w:numPr>
          <w:ilvl w:val="0"/>
          <w:numId w:val="1"/>
        </w:numPr>
        <w:rPr>
          <w:rFonts w:cs="Arial"/>
          <w:sz w:val="20"/>
          <w:szCs w:val="20"/>
        </w:rPr>
      </w:pPr>
      <w:r w:rsidRPr="00EF6644">
        <w:rPr>
          <w:rFonts w:cs="Arial"/>
          <w:sz w:val="20"/>
          <w:szCs w:val="20"/>
        </w:rPr>
        <w:t xml:space="preserve">Ik investeer in de </w:t>
      </w:r>
      <w:r w:rsidR="00EF6644">
        <w:rPr>
          <w:rFonts w:cs="Arial"/>
          <w:sz w:val="20"/>
          <w:szCs w:val="20"/>
        </w:rPr>
        <w:t xml:space="preserve">verbinding tussen cultuur en het sociale domein. </w:t>
      </w:r>
      <w:r w:rsidRPr="00EF6644" w:rsidR="00EF6644">
        <w:rPr>
          <w:rFonts w:cs="Arial"/>
          <w:sz w:val="20"/>
          <w:szCs w:val="20"/>
        </w:rPr>
        <w:t>Het gaat om een bedrag van € 1.000.000 per jaar.</w:t>
      </w:r>
      <w:r w:rsidR="00EF6644">
        <w:rPr>
          <w:rFonts w:cs="Arial"/>
          <w:sz w:val="20"/>
          <w:szCs w:val="20"/>
        </w:rPr>
        <w:t xml:space="preserve"> Dit bedrag is voor een deel bestemd voor het vergroten van de </w:t>
      </w:r>
      <w:r w:rsidRPr="00EF6644">
        <w:rPr>
          <w:rFonts w:cs="Arial"/>
          <w:sz w:val="20"/>
          <w:szCs w:val="20"/>
        </w:rPr>
        <w:t xml:space="preserve">toegankelijkheid van cultuur in het kader van het VN-verdrag </w:t>
      </w:r>
      <w:r w:rsidR="00D4058D">
        <w:rPr>
          <w:rFonts w:cs="Arial"/>
          <w:sz w:val="20"/>
          <w:szCs w:val="20"/>
        </w:rPr>
        <w:t>inzake</w:t>
      </w:r>
      <w:r w:rsidRPr="00EF6644" w:rsidR="003B79D7">
        <w:rPr>
          <w:rFonts w:cs="Arial"/>
          <w:sz w:val="20"/>
          <w:szCs w:val="20"/>
        </w:rPr>
        <w:t xml:space="preserve"> rechten van personen met een handicap dat Nederland heeft geratificeerd.</w:t>
      </w:r>
      <w:r w:rsidRPr="00EF6644">
        <w:rPr>
          <w:rFonts w:cs="Arial"/>
          <w:sz w:val="20"/>
          <w:szCs w:val="20"/>
        </w:rPr>
        <w:t xml:space="preserve"> Ook hiervoor heeft de Tweede Kamer aandacht gevraagd. Op 1</w:t>
      </w:r>
      <w:r w:rsidR="00EF6644">
        <w:rPr>
          <w:rFonts w:cs="Arial"/>
          <w:sz w:val="20"/>
          <w:szCs w:val="20"/>
        </w:rPr>
        <w:t>2</w:t>
      </w:r>
      <w:r w:rsidRPr="00EF6644">
        <w:rPr>
          <w:rFonts w:cs="Arial"/>
          <w:sz w:val="20"/>
          <w:szCs w:val="20"/>
        </w:rPr>
        <w:t xml:space="preserve"> november overleg </w:t>
      </w:r>
      <w:r w:rsidRPr="00EF6644" w:rsidR="003B79D7">
        <w:rPr>
          <w:rFonts w:cs="Arial"/>
          <w:sz w:val="20"/>
          <w:szCs w:val="20"/>
        </w:rPr>
        <w:t>ik met vertegenwoordigers uit het culturele veld</w:t>
      </w:r>
      <w:r w:rsidR="00EF6644">
        <w:rPr>
          <w:rFonts w:cs="Arial"/>
          <w:sz w:val="20"/>
          <w:szCs w:val="20"/>
        </w:rPr>
        <w:t xml:space="preserve">, </w:t>
      </w:r>
      <w:r w:rsidRPr="00EF6644">
        <w:rPr>
          <w:rFonts w:cs="Arial"/>
          <w:sz w:val="20"/>
          <w:szCs w:val="20"/>
        </w:rPr>
        <w:t>gehandicaptenorganisaties</w:t>
      </w:r>
      <w:r w:rsidR="00EF6644">
        <w:rPr>
          <w:rFonts w:cs="Arial"/>
          <w:sz w:val="20"/>
          <w:szCs w:val="20"/>
        </w:rPr>
        <w:t xml:space="preserve"> en </w:t>
      </w:r>
      <w:r w:rsidR="00BC6BFD">
        <w:rPr>
          <w:rFonts w:cs="Arial"/>
          <w:sz w:val="20"/>
          <w:szCs w:val="20"/>
        </w:rPr>
        <w:t>ervarings</w:t>
      </w:r>
      <w:r w:rsidR="00EF6644">
        <w:rPr>
          <w:rFonts w:cs="Arial"/>
          <w:sz w:val="20"/>
          <w:szCs w:val="20"/>
        </w:rPr>
        <w:t xml:space="preserve">deskundigen over de uitwerking van de plannen voor cultuur in het programma </w:t>
      </w:r>
      <w:r w:rsidRPr="00D4058D" w:rsidR="00EF6644">
        <w:rPr>
          <w:rFonts w:cs="Arial"/>
          <w:i/>
          <w:sz w:val="20"/>
          <w:szCs w:val="20"/>
        </w:rPr>
        <w:t>Onbeperkt meedoen</w:t>
      </w:r>
      <w:r w:rsidR="00EF6644">
        <w:rPr>
          <w:rFonts w:cs="Arial"/>
          <w:sz w:val="20"/>
          <w:szCs w:val="20"/>
        </w:rPr>
        <w:t xml:space="preserve"> van de minister van VWS.</w:t>
      </w:r>
      <w:r w:rsidR="00EF6644">
        <w:rPr>
          <w:rStyle w:val="Voetnootmarkering"/>
          <w:rFonts w:cs="Arial"/>
          <w:sz w:val="20"/>
          <w:szCs w:val="20"/>
        </w:rPr>
        <w:footnoteReference w:id="3"/>
      </w:r>
      <w:r w:rsidRPr="00EF6644">
        <w:rPr>
          <w:rFonts w:cs="Arial"/>
          <w:sz w:val="20"/>
          <w:szCs w:val="20"/>
        </w:rPr>
        <w:t xml:space="preserve"> </w:t>
      </w:r>
    </w:p>
    <w:p w:rsidRPr="00F865BB" w:rsidR="002A524C" w:rsidP="002A524C" w:rsidRDefault="00F865BB">
      <w:pPr>
        <w:pStyle w:val="Lijstalinea"/>
        <w:numPr>
          <w:ilvl w:val="0"/>
          <w:numId w:val="1"/>
        </w:numPr>
        <w:rPr>
          <w:rFonts w:cs="Arial"/>
          <w:sz w:val="20"/>
          <w:szCs w:val="20"/>
        </w:rPr>
      </w:pPr>
      <w:r w:rsidRPr="00F865BB">
        <w:rPr>
          <w:rFonts w:cs="Arial"/>
          <w:sz w:val="20"/>
          <w:szCs w:val="20"/>
        </w:rPr>
        <w:t>Ook via de cultuurfondsen investeer ik in goede voorbeelden om de</w:t>
      </w:r>
      <w:r>
        <w:rPr>
          <w:rFonts w:cs="Arial"/>
          <w:sz w:val="20"/>
          <w:szCs w:val="20"/>
        </w:rPr>
        <w:t xml:space="preserve"> toegankelijkheid te vergroten. Het gaat om een bedrag van € 500.000 per jaar</w:t>
      </w:r>
      <w:r w:rsidRPr="00F865BB">
        <w:rPr>
          <w:rFonts w:cs="Arial"/>
          <w:sz w:val="20"/>
          <w:szCs w:val="20"/>
        </w:rPr>
        <w:t xml:space="preserve">. </w:t>
      </w:r>
    </w:p>
    <w:p w:rsidRPr="00ED494C" w:rsidR="00ED494C" w:rsidP="002A524C" w:rsidRDefault="00ED494C">
      <w:pPr>
        <w:pStyle w:val="Lijstalinea"/>
        <w:numPr>
          <w:ilvl w:val="0"/>
          <w:numId w:val="1"/>
        </w:numPr>
        <w:rPr>
          <w:rFonts w:cs="Arial"/>
          <w:sz w:val="20"/>
          <w:szCs w:val="20"/>
        </w:rPr>
      </w:pPr>
      <w:r w:rsidRPr="00ED494C">
        <w:rPr>
          <w:rFonts w:cs="Arial"/>
          <w:sz w:val="20"/>
          <w:szCs w:val="20"/>
        </w:rPr>
        <w:t xml:space="preserve">Vanaf 2021 wil ik in samenwerking met de andere overheden een breed programma participatie starten. </w:t>
      </w:r>
    </w:p>
    <w:p w:rsidR="002A524C" w:rsidP="002A524C" w:rsidRDefault="00C3794F">
      <w:pPr>
        <w:spacing w:after="0" w:line="240" w:lineRule="atLeast"/>
        <w:contextualSpacing/>
        <w:rPr>
          <w:rFonts w:ascii="Verdana" w:hAnsi="Verdana" w:eastAsia="Times New Roman" w:cs="Arial"/>
          <w:sz w:val="20"/>
          <w:szCs w:val="20"/>
          <w:lang w:eastAsia="nl-NL"/>
        </w:rPr>
      </w:pPr>
      <w:r>
        <w:rPr>
          <w:rFonts w:ascii="Verdana" w:hAnsi="Verdana" w:eastAsia="Times New Roman" w:cs="Arial"/>
          <w:sz w:val="20"/>
          <w:szCs w:val="20"/>
          <w:lang w:eastAsia="nl-NL"/>
        </w:rPr>
        <w:t xml:space="preserve"> </w:t>
      </w:r>
    </w:p>
    <w:p w:rsidR="00953779" w:rsidP="002A524C" w:rsidRDefault="00953779">
      <w:pPr>
        <w:spacing w:after="0" w:line="240" w:lineRule="atLeast"/>
        <w:contextualSpacing/>
        <w:rPr>
          <w:rFonts w:ascii="Verdana" w:hAnsi="Verdana" w:eastAsia="Times New Roman" w:cs="Arial"/>
          <w:sz w:val="20"/>
          <w:szCs w:val="20"/>
          <w:lang w:eastAsia="nl-NL"/>
        </w:rPr>
      </w:pPr>
    </w:p>
    <w:p w:rsidR="00953779" w:rsidP="002A524C" w:rsidRDefault="00953779">
      <w:pPr>
        <w:spacing w:after="0" w:line="240" w:lineRule="atLeast"/>
        <w:contextualSpacing/>
        <w:rPr>
          <w:rFonts w:ascii="Verdana" w:hAnsi="Verdana" w:eastAsia="Times New Roman" w:cs="Arial"/>
          <w:sz w:val="20"/>
          <w:szCs w:val="20"/>
          <w:lang w:eastAsia="nl-NL"/>
        </w:rPr>
      </w:pPr>
    </w:p>
    <w:p w:rsidRPr="00A26A07" w:rsidR="00953779" w:rsidP="002A524C" w:rsidRDefault="00953779">
      <w:pPr>
        <w:spacing w:after="0" w:line="240" w:lineRule="atLeast"/>
        <w:contextualSpacing/>
        <w:rPr>
          <w:rFonts w:ascii="Verdana" w:hAnsi="Verdana" w:eastAsia="Times New Roman" w:cs="Arial"/>
          <w:sz w:val="20"/>
          <w:szCs w:val="20"/>
          <w:lang w:eastAsia="nl-NL"/>
        </w:rPr>
      </w:pPr>
    </w:p>
    <w:p w:rsidRPr="00A26A07" w:rsidR="002A524C" w:rsidP="002A524C" w:rsidRDefault="002A524C">
      <w:pPr>
        <w:spacing w:after="0" w:line="240" w:lineRule="atLeast"/>
        <w:rPr>
          <w:rFonts w:ascii="Verdana" w:hAnsi="Verdana"/>
          <w:i/>
          <w:sz w:val="20"/>
          <w:szCs w:val="20"/>
        </w:rPr>
      </w:pPr>
      <w:r w:rsidRPr="00A26A07">
        <w:rPr>
          <w:rFonts w:ascii="Verdana" w:hAnsi="Verdana"/>
          <w:i/>
          <w:sz w:val="20"/>
          <w:szCs w:val="20"/>
        </w:rPr>
        <w:lastRenderedPageBreak/>
        <w:t>Historisch democratisch bewustzijn</w:t>
      </w:r>
    </w:p>
    <w:p w:rsidR="00F865BB" w:rsidP="002A524C" w:rsidRDefault="002A524C">
      <w:pPr>
        <w:spacing w:after="0" w:line="240" w:lineRule="atLeast"/>
        <w:rPr>
          <w:rFonts w:ascii="Verdana" w:hAnsi="Verdana"/>
          <w:sz w:val="20"/>
          <w:szCs w:val="20"/>
        </w:rPr>
      </w:pPr>
      <w:r w:rsidRPr="00A26A07">
        <w:rPr>
          <w:rFonts w:ascii="Verdana" w:hAnsi="Verdana"/>
          <w:sz w:val="20"/>
          <w:szCs w:val="20"/>
        </w:rPr>
        <w:t>Het kabinet wil het historisch democratisch bewustzijn vergroten.</w:t>
      </w:r>
      <w:r w:rsidRPr="00A26A07">
        <w:rPr>
          <w:rStyle w:val="Voetnootmarkering"/>
          <w:rFonts w:ascii="Verdana" w:hAnsi="Verdana"/>
          <w:sz w:val="20"/>
          <w:szCs w:val="20"/>
        </w:rPr>
        <w:footnoteReference w:id="4"/>
      </w:r>
      <w:r w:rsidRPr="00A26A07">
        <w:rPr>
          <w:rFonts w:ascii="Verdana" w:hAnsi="Verdana"/>
          <w:sz w:val="20"/>
          <w:szCs w:val="20"/>
        </w:rPr>
        <w:t xml:space="preserve"> Er is daarbij aandacht voor het gedeeld cultureel erfgoed, het slavernijverleden en het koloniale verleden en de toegankelijkheid van historische plaatsen. </w:t>
      </w:r>
      <w:r w:rsidR="00675E55">
        <w:rPr>
          <w:rFonts w:ascii="Verdana" w:hAnsi="Verdana"/>
          <w:sz w:val="20"/>
          <w:szCs w:val="20"/>
        </w:rPr>
        <w:t xml:space="preserve">Historische plaatsen vertellen het verhaal van onze geschiedenis. Het zo goed mogelijk toegankelijk maken van deze plaatsen voor verschillende groepen in de samenleving wil ik de komende jaren dan ook stimuleren. </w:t>
      </w:r>
      <w:r w:rsidRPr="00A26A07">
        <w:rPr>
          <w:rFonts w:ascii="Verdana" w:hAnsi="Verdana"/>
          <w:sz w:val="20"/>
          <w:szCs w:val="20"/>
        </w:rPr>
        <w:t xml:space="preserve">Het debat over het vergroten van het historisch democratisch bewustzijn leeft in het culturele veld. </w:t>
      </w:r>
      <w:r w:rsidR="001A494B">
        <w:rPr>
          <w:rFonts w:ascii="Verdana" w:hAnsi="Verdana"/>
          <w:sz w:val="20"/>
          <w:szCs w:val="20"/>
        </w:rPr>
        <w:t>Zo heeft het Nationaal Museum van Wereldculturen</w:t>
      </w:r>
      <w:r w:rsidRPr="00A26A07">
        <w:rPr>
          <w:rFonts w:ascii="Verdana" w:hAnsi="Verdana"/>
          <w:sz w:val="20"/>
          <w:szCs w:val="20"/>
        </w:rPr>
        <w:t xml:space="preserve"> een publicatie uitgebracht over het woordgebruik</w:t>
      </w:r>
      <w:r w:rsidR="001A494B">
        <w:rPr>
          <w:rFonts w:ascii="Verdana" w:hAnsi="Verdana"/>
          <w:sz w:val="20"/>
          <w:szCs w:val="20"/>
        </w:rPr>
        <w:t xml:space="preserve"> in de museumwereld. Het stelt</w:t>
      </w:r>
      <w:r w:rsidRPr="00A26A07">
        <w:rPr>
          <w:rFonts w:ascii="Verdana" w:hAnsi="Verdana"/>
          <w:sz w:val="20"/>
          <w:szCs w:val="20"/>
        </w:rPr>
        <w:t xml:space="preserve"> terecht dat musea niet enkel plaatsen voor schoonheid en verwondering zijn, maar een maatschappelijke positie innemen. ‘Musea </w:t>
      </w:r>
      <w:r w:rsidRPr="00A26A07">
        <w:rPr>
          <w:rFonts w:ascii="Verdana" w:hAnsi="Verdana"/>
          <w:i/>
          <w:sz w:val="20"/>
          <w:szCs w:val="20"/>
        </w:rPr>
        <w:t>hebben</w:t>
      </w:r>
      <w:r w:rsidRPr="00A26A07">
        <w:rPr>
          <w:rFonts w:ascii="Verdana" w:hAnsi="Verdana"/>
          <w:sz w:val="20"/>
          <w:szCs w:val="20"/>
        </w:rPr>
        <w:t xml:space="preserve"> namelijk een rol te spelen in het publieke domein, in het vormen van hoe wij de wereld zien en in het interpreteren wat er om ons heen gebeurt’.</w:t>
      </w:r>
      <w:r w:rsidRPr="00A26A07">
        <w:rPr>
          <w:rStyle w:val="Voetnootmarkering"/>
          <w:rFonts w:ascii="Verdana" w:hAnsi="Verdana"/>
          <w:sz w:val="20"/>
          <w:szCs w:val="20"/>
        </w:rPr>
        <w:t xml:space="preserve"> </w:t>
      </w:r>
      <w:r w:rsidRPr="00A26A07">
        <w:rPr>
          <w:rStyle w:val="Voetnootmarkering"/>
          <w:rFonts w:ascii="Verdana" w:hAnsi="Verdana"/>
          <w:sz w:val="20"/>
          <w:szCs w:val="20"/>
        </w:rPr>
        <w:footnoteReference w:id="5"/>
      </w:r>
      <w:r w:rsidRPr="00A26A07">
        <w:rPr>
          <w:rFonts w:ascii="Verdana" w:hAnsi="Verdana"/>
          <w:sz w:val="20"/>
          <w:szCs w:val="20"/>
        </w:rPr>
        <w:t xml:space="preserve">  </w:t>
      </w:r>
    </w:p>
    <w:p w:rsidRPr="00A26A07" w:rsidR="00F865BB" w:rsidP="002A524C" w:rsidRDefault="00F865BB">
      <w:pPr>
        <w:spacing w:after="0" w:line="240" w:lineRule="atLeast"/>
        <w:rPr>
          <w:rFonts w:ascii="Verdana" w:hAnsi="Verdana"/>
          <w:sz w:val="20"/>
          <w:szCs w:val="20"/>
        </w:rPr>
      </w:pPr>
    </w:p>
    <w:p w:rsidRPr="00A26A07" w:rsidR="002A524C" w:rsidP="002A524C" w:rsidRDefault="002A524C">
      <w:pPr>
        <w:spacing w:after="0" w:line="240" w:lineRule="atLeast"/>
        <w:rPr>
          <w:rFonts w:ascii="Verdana" w:hAnsi="Verdana"/>
          <w:sz w:val="20"/>
          <w:szCs w:val="20"/>
        </w:rPr>
      </w:pPr>
      <w:r w:rsidRPr="00A26A07">
        <w:rPr>
          <w:rFonts w:ascii="Verdana" w:hAnsi="Verdana"/>
          <w:sz w:val="20"/>
          <w:szCs w:val="20"/>
        </w:rPr>
        <w:t xml:space="preserve">Na het </w:t>
      </w:r>
      <w:r>
        <w:rPr>
          <w:rFonts w:ascii="Verdana" w:hAnsi="Verdana"/>
          <w:sz w:val="20"/>
          <w:szCs w:val="20"/>
        </w:rPr>
        <w:t>verschijnen van de cultuurbrief</w:t>
      </w:r>
      <w:r w:rsidR="00A557D1">
        <w:rPr>
          <w:rFonts w:ascii="Verdana" w:hAnsi="Verdana"/>
          <w:sz w:val="20"/>
          <w:szCs w:val="20"/>
        </w:rPr>
        <w:t xml:space="preserve"> heb ik</w:t>
      </w:r>
      <w:r w:rsidRPr="00A26A07">
        <w:rPr>
          <w:rFonts w:ascii="Verdana" w:hAnsi="Verdana"/>
          <w:sz w:val="20"/>
          <w:szCs w:val="20"/>
        </w:rPr>
        <w:t xml:space="preserve"> de volgende stappen gezet:</w:t>
      </w:r>
    </w:p>
    <w:p w:rsidRPr="00A26A07" w:rsidR="002A524C" w:rsidP="005843B6" w:rsidRDefault="00023BC5">
      <w:pPr>
        <w:pStyle w:val="Lijstalinea"/>
        <w:numPr>
          <w:ilvl w:val="0"/>
          <w:numId w:val="8"/>
        </w:numPr>
        <w:rPr>
          <w:sz w:val="20"/>
          <w:szCs w:val="20"/>
        </w:rPr>
      </w:pPr>
      <w:r w:rsidRPr="00023BC5">
        <w:rPr>
          <w:sz w:val="20"/>
          <w:szCs w:val="20"/>
        </w:rPr>
        <w:t>Alle scholen in het primair onderwijs ontvangen dit schooljaar extra middelen voor het museumbezoek.</w:t>
      </w:r>
      <w:r w:rsidRPr="00A26A07" w:rsidR="002A524C">
        <w:rPr>
          <w:sz w:val="20"/>
          <w:szCs w:val="20"/>
        </w:rPr>
        <w:t xml:space="preserve"> </w:t>
      </w:r>
      <w:r w:rsidR="005843B6">
        <w:rPr>
          <w:sz w:val="20"/>
          <w:szCs w:val="20"/>
        </w:rPr>
        <w:t xml:space="preserve">Ze </w:t>
      </w:r>
      <w:r w:rsidRPr="005843B6" w:rsidR="005843B6">
        <w:rPr>
          <w:sz w:val="20"/>
          <w:szCs w:val="20"/>
        </w:rPr>
        <w:t>zijn over de mogelijkheden van het museumbezoek geïnformeerd</w:t>
      </w:r>
      <w:r w:rsidR="005843B6">
        <w:rPr>
          <w:sz w:val="20"/>
          <w:szCs w:val="20"/>
        </w:rPr>
        <w:t>.</w:t>
      </w:r>
    </w:p>
    <w:p w:rsidRPr="00A26A07" w:rsidR="002A524C" w:rsidP="002A524C" w:rsidRDefault="002A524C">
      <w:pPr>
        <w:pStyle w:val="Lijstalinea"/>
        <w:numPr>
          <w:ilvl w:val="0"/>
          <w:numId w:val="8"/>
        </w:numPr>
        <w:rPr>
          <w:sz w:val="20"/>
          <w:szCs w:val="20"/>
        </w:rPr>
      </w:pPr>
      <w:r w:rsidRPr="00A26A07">
        <w:rPr>
          <w:sz w:val="20"/>
          <w:szCs w:val="20"/>
        </w:rPr>
        <w:t xml:space="preserve">Met ingang van het schooljaar 2019-2020 kunnen </w:t>
      </w:r>
      <w:r w:rsidR="00D20AAA">
        <w:rPr>
          <w:sz w:val="20"/>
          <w:szCs w:val="20"/>
        </w:rPr>
        <w:t xml:space="preserve">alle </w:t>
      </w:r>
      <w:r w:rsidRPr="00A26A07">
        <w:rPr>
          <w:sz w:val="20"/>
          <w:szCs w:val="20"/>
        </w:rPr>
        <w:t>scholieren in het voortgezet onderwijs het parlement bezoeken.</w:t>
      </w:r>
      <w:r w:rsidR="00863C2B">
        <w:rPr>
          <w:rStyle w:val="Voetnootmarkering"/>
          <w:sz w:val="20"/>
          <w:szCs w:val="20"/>
        </w:rPr>
        <w:footnoteReference w:id="6"/>
      </w:r>
      <w:r w:rsidRPr="00A26A07">
        <w:rPr>
          <w:sz w:val="20"/>
          <w:szCs w:val="20"/>
        </w:rPr>
        <w:t xml:space="preserve">  </w:t>
      </w:r>
    </w:p>
    <w:p w:rsidRPr="00A26A07" w:rsidR="002A524C" w:rsidP="002A524C" w:rsidRDefault="005843B6">
      <w:pPr>
        <w:pStyle w:val="Lijstalinea"/>
        <w:numPr>
          <w:ilvl w:val="0"/>
          <w:numId w:val="8"/>
        </w:numPr>
        <w:rPr>
          <w:sz w:val="20"/>
          <w:szCs w:val="20"/>
        </w:rPr>
      </w:pPr>
      <w:r>
        <w:rPr>
          <w:sz w:val="20"/>
          <w:szCs w:val="20"/>
        </w:rPr>
        <w:t xml:space="preserve">Voor de herijking van de </w:t>
      </w:r>
      <w:r w:rsidRPr="005843B6">
        <w:rPr>
          <w:i/>
          <w:sz w:val="20"/>
          <w:szCs w:val="20"/>
        </w:rPr>
        <w:t>C</w:t>
      </w:r>
      <w:r w:rsidRPr="005843B6" w:rsidR="002A524C">
        <w:rPr>
          <w:i/>
          <w:sz w:val="20"/>
          <w:szCs w:val="20"/>
        </w:rPr>
        <w:t xml:space="preserve">anon </w:t>
      </w:r>
      <w:r w:rsidRPr="005843B6">
        <w:rPr>
          <w:i/>
          <w:sz w:val="20"/>
          <w:szCs w:val="20"/>
        </w:rPr>
        <w:t>van Nederland</w:t>
      </w:r>
      <w:r>
        <w:rPr>
          <w:sz w:val="20"/>
          <w:szCs w:val="20"/>
        </w:rPr>
        <w:t xml:space="preserve"> </w:t>
      </w:r>
      <w:r w:rsidRPr="00A26A07" w:rsidR="002A524C">
        <w:rPr>
          <w:sz w:val="20"/>
          <w:szCs w:val="20"/>
        </w:rPr>
        <w:t>is gestart me</w:t>
      </w:r>
      <w:r>
        <w:rPr>
          <w:sz w:val="20"/>
          <w:szCs w:val="20"/>
        </w:rPr>
        <w:t>t een evaluatie van de huidige c</w:t>
      </w:r>
      <w:r w:rsidRPr="00A26A07" w:rsidR="002A524C">
        <w:rPr>
          <w:sz w:val="20"/>
          <w:szCs w:val="20"/>
        </w:rPr>
        <w:t>anon, die sinds 2006 bestaat. De evaluatie staat stil</w:t>
      </w:r>
      <w:r>
        <w:rPr>
          <w:sz w:val="20"/>
          <w:szCs w:val="20"/>
        </w:rPr>
        <w:t xml:space="preserve"> bij de ervaringen </w:t>
      </w:r>
      <w:r w:rsidRPr="00A26A07" w:rsidR="002A524C">
        <w:rPr>
          <w:sz w:val="20"/>
          <w:szCs w:val="20"/>
        </w:rPr>
        <w:t xml:space="preserve">in het onderwijs en in musea.  In 2019 komt er een onafhankelijke commissie voor de herijking van de canon. </w:t>
      </w:r>
    </w:p>
    <w:p w:rsidRPr="00A26A07" w:rsidR="002A524C" w:rsidP="002A524C" w:rsidRDefault="002A524C">
      <w:pPr>
        <w:pStyle w:val="Lijstalinea"/>
        <w:numPr>
          <w:ilvl w:val="0"/>
          <w:numId w:val="8"/>
        </w:numPr>
        <w:rPr>
          <w:sz w:val="20"/>
          <w:szCs w:val="20"/>
        </w:rPr>
      </w:pPr>
      <w:r w:rsidRPr="00A26A07">
        <w:rPr>
          <w:sz w:val="20"/>
          <w:szCs w:val="20"/>
        </w:rPr>
        <w:t xml:space="preserve">Via het CJP is een groep jongeren gevraagd advies te geven over de uitreiking van de canon en de vormgeving ervan. Zo kunnen deze aansluiten op de belevingswereld van de doelgroep. </w:t>
      </w:r>
      <w:r w:rsidRPr="00675E55" w:rsidR="00675E55">
        <w:rPr>
          <w:sz w:val="20"/>
          <w:szCs w:val="20"/>
        </w:rPr>
        <w:t>Dit advies is in november gereed. De canon wordt vanaf 2019 uitgereikt.</w:t>
      </w:r>
    </w:p>
    <w:p w:rsidR="00CE4293" w:rsidP="00CE4293" w:rsidRDefault="002A524C">
      <w:pPr>
        <w:pStyle w:val="Lijstalinea"/>
        <w:numPr>
          <w:ilvl w:val="0"/>
          <w:numId w:val="8"/>
        </w:numPr>
        <w:rPr>
          <w:sz w:val="20"/>
          <w:szCs w:val="20"/>
        </w:rPr>
      </w:pPr>
      <w:r w:rsidRPr="00A26A07">
        <w:rPr>
          <w:sz w:val="20"/>
          <w:szCs w:val="20"/>
        </w:rPr>
        <w:t>Ik vind het belangrijk dat er aandacht is voor het slavernijverleden. Daarom voer ik gesprekken met de gemeente Amsterdam om te kijken hoe rijk en gemeente samen kunnen w</w:t>
      </w:r>
      <w:r w:rsidR="005843B6">
        <w:rPr>
          <w:sz w:val="20"/>
          <w:szCs w:val="20"/>
        </w:rPr>
        <w:t xml:space="preserve">erken bij een nationale </w:t>
      </w:r>
      <w:r w:rsidRPr="00A26A07">
        <w:rPr>
          <w:sz w:val="20"/>
          <w:szCs w:val="20"/>
        </w:rPr>
        <w:t>voorziening voor het slavernijverleden.</w:t>
      </w:r>
    </w:p>
    <w:p w:rsidRPr="00D1383F" w:rsidR="00D1383F" w:rsidP="00D1383F" w:rsidRDefault="00D1383F">
      <w:pPr>
        <w:pStyle w:val="Lijstalinea"/>
        <w:numPr>
          <w:ilvl w:val="0"/>
          <w:numId w:val="8"/>
        </w:numPr>
        <w:rPr>
          <w:sz w:val="20"/>
          <w:szCs w:val="20"/>
        </w:rPr>
      </w:pPr>
      <w:r w:rsidRPr="00D1383F">
        <w:rPr>
          <w:sz w:val="20"/>
          <w:szCs w:val="20"/>
        </w:rPr>
        <w:t>Momenteel wordt in kaart gebracht waar in de sector behoeften en kansen liggen om de toegankelijkheid en zichtbaarheid van historische plaatsen te vergroten. De canon is hierbij leidend. Er is aandacht voor verschillende vormen van toegankelijkheid: de fysieke</w:t>
      </w:r>
      <w:r>
        <w:rPr>
          <w:sz w:val="20"/>
          <w:szCs w:val="20"/>
        </w:rPr>
        <w:t xml:space="preserve"> en</w:t>
      </w:r>
      <w:r w:rsidRPr="00D1383F">
        <w:rPr>
          <w:sz w:val="20"/>
          <w:szCs w:val="20"/>
        </w:rPr>
        <w:t xml:space="preserve"> digitale </w:t>
      </w:r>
      <w:r>
        <w:rPr>
          <w:sz w:val="20"/>
          <w:szCs w:val="20"/>
        </w:rPr>
        <w:t xml:space="preserve">toegankelijkheid van de plek en de toegankelijkheid van de getoonde informatie. </w:t>
      </w:r>
      <w:r w:rsidR="00AD0E04">
        <w:rPr>
          <w:sz w:val="20"/>
          <w:szCs w:val="20"/>
        </w:rPr>
        <w:t xml:space="preserve">Ook wordt </w:t>
      </w:r>
      <w:r w:rsidRPr="00AD0E04" w:rsidR="00AD0E04">
        <w:rPr>
          <w:sz w:val="20"/>
          <w:szCs w:val="20"/>
        </w:rPr>
        <w:t>stilgestaan bij de vraag of en hoe verschillende groepen zich welkom voelen op een bepaalde plek</w:t>
      </w:r>
      <w:r w:rsidR="00AD0E04">
        <w:rPr>
          <w:sz w:val="20"/>
          <w:szCs w:val="20"/>
        </w:rPr>
        <w:t xml:space="preserve">. </w:t>
      </w:r>
      <w:r w:rsidRPr="00D1383F">
        <w:rPr>
          <w:sz w:val="20"/>
          <w:szCs w:val="20"/>
        </w:rPr>
        <w:t xml:space="preserve">Maatregelen worden afgestemd op de behoeften van de doelgroep en het type historische plaats. </w:t>
      </w:r>
    </w:p>
    <w:p w:rsidRPr="00D1383F" w:rsidR="00E147B1" w:rsidP="00D1383F" w:rsidRDefault="00E147B1">
      <w:pPr>
        <w:pStyle w:val="Lijstalinea"/>
        <w:ind w:left="360"/>
        <w:rPr>
          <w:sz w:val="20"/>
          <w:szCs w:val="20"/>
        </w:rPr>
      </w:pPr>
    </w:p>
    <w:p w:rsidRPr="00E147B1" w:rsidR="002A524C" w:rsidP="00E147B1" w:rsidRDefault="00E147B1">
      <w:pPr>
        <w:spacing w:line="240" w:lineRule="atLeast"/>
        <w:rPr>
          <w:rFonts w:ascii="Verdana" w:hAnsi="Verdana"/>
          <w:sz w:val="20"/>
          <w:szCs w:val="20"/>
        </w:rPr>
      </w:pPr>
      <w:r w:rsidRPr="00E147B1">
        <w:rPr>
          <w:rFonts w:ascii="Verdana" w:hAnsi="Verdana"/>
          <w:i/>
          <w:sz w:val="20"/>
          <w:szCs w:val="20"/>
        </w:rPr>
        <w:t>Cultuuronderwijs</w:t>
      </w:r>
      <w:r>
        <w:rPr>
          <w:rFonts w:ascii="Verdana" w:hAnsi="Verdana"/>
          <w:i/>
          <w:sz w:val="20"/>
          <w:szCs w:val="20"/>
        </w:rPr>
        <w:tab/>
        <w:t xml:space="preserve"> </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t xml:space="preserve">     </w:t>
      </w:r>
      <w:r w:rsidRPr="00E147B1">
        <w:rPr>
          <w:rFonts w:ascii="Verdana" w:hAnsi="Verdana"/>
          <w:sz w:val="20"/>
          <w:szCs w:val="20"/>
        </w:rPr>
        <w:t xml:space="preserve">Het programma </w:t>
      </w:r>
      <w:r w:rsidRPr="00E147B1">
        <w:rPr>
          <w:rFonts w:ascii="Verdana" w:hAnsi="Verdana"/>
          <w:i/>
          <w:sz w:val="20"/>
          <w:szCs w:val="20"/>
        </w:rPr>
        <w:t>Cultuureducatie met kwaliteit</w:t>
      </w:r>
      <w:r w:rsidRPr="00E147B1">
        <w:rPr>
          <w:rFonts w:ascii="Verdana" w:hAnsi="Verdana"/>
          <w:sz w:val="20"/>
          <w:szCs w:val="20"/>
        </w:rPr>
        <w:t xml:space="preserve"> </w:t>
      </w:r>
      <w:r>
        <w:rPr>
          <w:rFonts w:ascii="Verdana" w:hAnsi="Verdana"/>
          <w:sz w:val="20"/>
          <w:szCs w:val="20"/>
        </w:rPr>
        <w:t>is cultuurbreed. Kinderen en jong</w:t>
      </w:r>
      <w:r w:rsidR="001803FF">
        <w:rPr>
          <w:rFonts w:ascii="Verdana" w:hAnsi="Verdana"/>
          <w:sz w:val="20"/>
          <w:szCs w:val="20"/>
        </w:rPr>
        <w:t xml:space="preserve"> </w:t>
      </w:r>
      <w:r>
        <w:rPr>
          <w:rFonts w:ascii="Verdana" w:hAnsi="Verdana"/>
          <w:sz w:val="20"/>
          <w:szCs w:val="20"/>
        </w:rPr>
        <w:t xml:space="preserve">eren leren inzichten en vaardigheden vanuit meerdere disciplines: beeldende kunst, dans, film, muziek, schrijven en theater. De tijdelijke </w:t>
      </w:r>
      <w:r w:rsidRPr="00E147B1">
        <w:rPr>
          <w:rFonts w:ascii="Verdana" w:hAnsi="Verdana"/>
          <w:i/>
          <w:sz w:val="20"/>
          <w:szCs w:val="20"/>
        </w:rPr>
        <w:t>Impuls Muziekonderwijs</w:t>
      </w:r>
      <w:r>
        <w:rPr>
          <w:rFonts w:ascii="Verdana" w:hAnsi="Verdana"/>
          <w:sz w:val="20"/>
          <w:szCs w:val="20"/>
        </w:rPr>
        <w:t xml:space="preserve"> en de aandacht die de Tweede Kamer heeft gevraagd voor film en beeldcultuur </w:t>
      </w:r>
      <w:r w:rsidR="00B04B9D">
        <w:rPr>
          <w:rFonts w:ascii="Verdana" w:hAnsi="Verdana"/>
          <w:sz w:val="20"/>
          <w:szCs w:val="20"/>
        </w:rPr>
        <w:t xml:space="preserve">onderstreept </w:t>
      </w:r>
      <w:r>
        <w:rPr>
          <w:rFonts w:ascii="Verdana" w:hAnsi="Verdana"/>
          <w:sz w:val="20"/>
          <w:szCs w:val="20"/>
        </w:rPr>
        <w:t>dat het cultuuronderwijs een brede toegang tot verschillende cultuuruitingen en – ervaringen mogelijk maakt. Ook de ontwikkeling van het nieuwe curriculum gaat uit van deze brede benadering.</w:t>
      </w:r>
      <w:r w:rsidRPr="00E147B1">
        <w:rPr>
          <w:rFonts w:ascii="Verdana" w:hAnsi="Verdana"/>
          <w:sz w:val="20"/>
          <w:szCs w:val="20"/>
        </w:rPr>
        <w:tab/>
        <w:t xml:space="preserve">                              </w:t>
      </w:r>
    </w:p>
    <w:p w:rsidRPr="001F1EAA" w:rsidR="001209BA" w:rsidP="001209BA" w:rsidRDefault="001209BA">
      <w:pPr>
        <w:pStyle w:val="Default"/>
        <w:rPr>
          <w:rFonts w:ascii="Verdana" w:hAnsi="Verdana"/>
          <w:i/>
          <w:sz w:val="20"/>
          <w:szCs w:val="20"/>
        </w:rPr>
      </w:pPr>
      <w:r w:rsidRPr="001F1EAA">
        <w:rPr>
          <w:rFonts w:ascii="Verdana" w:hAnsi="Verdana"/>
          <w:i/>
          <w:sz w:val="20"/>
          <w:szCs w:val="20"/>
        </w:rPr>
        <w:t>M</w:t>
      </w:r>
      <w:r w:rsidR="009B79A2">
        <w:rPr>
          <w:rFonts w:ascii="Verdana" w:hAnsi="Verdana"/>
          <w:i/>
          <w:sz w:val="20"/>
          <w:szCs w:val="20"/>
        </w:rPr>
        <w:t>éé</w:t>
      </w:r>
      <w:r w:rsidRPr="001F1EAA">
        <w:rPr>
          <w:rFonts w:ascii="Verdana" w:hAnsi="Verdana"/>
          <w:i/>
          <w:sz w:val="20"/>
          <w:szCs w:val="20"/>
        </w:rPr>
        <w:t>r muziek in de klas</w:t>
      </w:r>
    </w:p>
    <w:p w:rsidR="00213FA1" w:rsidP="002A524C" w:rsidRDefault="001209BA">
      <w:pPr>
        <w:pStyle w:val="Default"/>
      </w:pPr>
      <w:r>
        <w:rPr>
          <w:rFonts w:ascii="Verdana" w:hAnsi="Verdana"/>
          <w:sz w:val="20"/>
          <w:szCs w:val="20"/>
        </w:rPr>
        <w:t>In 2015 begon</w:t>
      </w:r>
      <w:r w:rsidR="002D4EC9">
        <w:rPr>
          <w:rFonts w:ascii="Verdana" w:hAnsi="Verdana"/>
          <w:sz w:val="20"/>
          <w:szCs w:val="20"/>
        </w:rPr>
        <w:t xml:space="preserve">nen 15 scholen dankzij de </w:t>
      </w:r>
      <w:r w:rsidRPr="002D4EC9" w:rsidR="002D4EC9">
        <w:rPr>
          <w:rFonts w:ascii="Verdana" w:hAnsi="Verdana"/>
          <w:i/>
          <w:sz w:val="20"/>
          <w:szCs w:val="20"/>
        </w:rPr>
        <w:t>Impuls muziekonderwijs</w:t>
      </w:r>
      <w:r w:rsidR="002D4EC9">
        <w:rPr>
          <w:rFonts w:ascii="Verdana" w:hAnsi="Verdana"/>
          <w:sz w:val="20"/>
          <w:szCs w:val="20"/>
        </w:rPr>
        <w:t xml:space="preserve"> van het Fonds voor Cultuurparticipatie te investeren in meer en beter muziekonderwijs. </w:t>
      </w:r>
      <w:r w:rsidRPr="001F1EAA" w:rsidR="002D4EC9">
        <w:rPr>
          <w:rFonts w:ascii="Verdana" w:hAnsi="Verdana"/>
          <w:sz w:val="20"/>
          <w:szCs w:val="20"/>
        </w:rPr>
        <w:t xml:space="preserve">Bijvoorbeeld door </w:t>
      </w:r>
      <w:r w:rsidRPr="001F1EAA" w:rsidR="002D4EC9">
        <w:rPr>
          <w:rFonts w:ascii="Verdana" w:hAnsi="Verdana"/>
          <w:sz w:val="20"/>
          <w:szCs w:val="20"/>
        </w:rPr>
        <w:lastRenderedPageBreak/>
        <w:t xml:space="preserve">meer en betere muzieklessen, </w:t>
      </w:r>
      <w:r w:rsidR="002D4EC9">
        <w:rPr>
          <w:rFonts w:ascii="Verdana" w:hAnsi="Verdana"/>
          <w:sz w:val="20"/>
          <w:szCs w:val="20"/>
        </w:rPr>
        <w:t>door l</w:t>
      </w:r>
      <w:r w:rsidRPr="001F1EAA" w:rsidR="002D4EC9">
        <w:rPr>
          <w:rFonts w:ascii="Verdana" w:hAnsi="Verdana"/>
          <w:sz w:val="20"/>
          <w:szCs w:val="20"/>
        </w:rPr>
        <w:t xml:space="preserve">eerkrachten of muziekdocenten op te leiden </w:t>
      </w:r>
      <w:r w:rsidR="002D4EC9">
        <w:rPr>
          <w:rFonts w:ascii="Verdana" w:hAnsi="Verdana"/>
          <w:sz w:val="20"/>
          <w:szCs w:val="20"/>
        </w:rPr>
        <w:t xml:space="preserve">of door </w:t>
      </w:r>
      <w:r w:rsidRPr="001F1EAA" w:rsidR="002D4EC9">
        <w:rPr>
          <w:rFonts w:ascii="Verdana" w:hAnsi="Verdana"/>
          <w:sz w:val="20"/>
          <w:szCs w:val="20"/>
        </w:rPr>
        <w:t>samen te werken met muziekscholen, mu</w:t>
      </w:r>
      <w:r w:rsidR="002D4EC9">
        <w:rPr>
          <w:rFonts w:ascii="Verdana" w:hAnsi="Verdana"/>
          <w:sz w:val="20"/>
          <w:szCs w:val="20"/>
        </w:rPr>
        <w:t xml:space="preserve">ziekgezelschappen of poppodia. Intussen kent de regeling van het fonds </w:t>
      </w:r>
      <w:r>
        <w:rPr>
          <w:rFonts w:ascii="Verdana" w:hAnsi="Verdana"/>
          <w:sz w:val="20"/>
          <w:szCs w:val="20"/>
        </w:rPr>
        <w:t xml:space="preserve">ruim 1659 deelnemende scholen en zijn ruim 350.000 leerlingen bereikt. </w:t>
      </w:r>
      <w:r w:rsidRPr="001F1EAA">
        <w:rPr>
          <w:rFonts w:ascii="Verdana" w:hAnsi="Verdana"/>
          <w:sz w:val="20"/>
          <w:szCs w:val="20"/>
        </w:rPr>
        <w:t xml:space="preserve">In </w:t>
      </w:r>
      <w:r w:rsidR="002D4EC9">
        <w:rPr>
          <w:rFonts w:ascii="Verdana" w:hAnsi="Verdana"/>
          <w:sz w:val="20"/>
          <w:szCs w:val="20"/>
        </w:rPr>
        <w:t xml:space="preserve">de laatste aanvraagronde </w:t>
      </w:r>
      <w:r>
        <w:rPr>
          <w:rFonts w:ascii="Verdana" w:hAnsi="Verdana"/>
          <w:sz w:val="20"/>
          <w:szCs w:val="20"/>
        </w:rPr>
        <w:t xml:space="preserve">in 2018 </w:t>
      </w:r>
      <w:r w:rsidR="002D4EC9">
        <w:rPr>
          <w:rFonts w:ascii="Verdana" w:hAnsi="Verdana"/>
          <w:sz w:val="20"/>
          <w:szCs w:val="20"/>
        </w:rPr>
        <w:t xml:space="preserve">ontvingen </w:t>
      </w:r>
      <w:r w:rsidRPr="001F1EAA">
        <w:rPr>
          <w:rFonts w:ascii="Verdana" w:hAnsi="Verdana"/>
          <w:sz w:val="20"/>
          <w:szCs w:val="20"/>
        </w:rPr>
        <w:t>641 scholen uit h</w:t>
      </w:r>
      <w:r w:rsidR="002D4EC9">
        <w:rPr>
          <w:rFonts w:ascii="Verdana" w:hAnsi="Verdana"/>
          <w:sz w:val="20"/>
          <w:szCs w:val="20"/>
        </w:rPr>
        <w:t>eel Nederland subsidie voor</w:t>
      </w:r>
      <w:r w:rsidRPr="001F1EAA">
        <w:rPr>
          <w:rFonts w:ascii="Verdana" w:hAnsi="Verdana"/>
          <w:sz w:val="20"/>
          <w:szCs w:val="20"/>
        </w:rPr>
        <w:t xml:space="preserve"> de komende drie jaar. De </w:t>
      </w:r>
      <w:r w:rsidR="002D4EC9">
        <w:rPr>
          <w:rFonts w:ascii="Verdana" w:hAnsi="Verdana"/>
          <w:sz w:val="20"/>
          <w:szCs w:val="20"/>
        </w:rPr>
        <w:t>regeling</w:t>
      </w:r>
      <w:r w:rsidR="002D4EC9">
        <w:rPr>
          <w:rFonts w:ascii="Verdana" w:hAnsi="Verdana"/>
          <w:i/>
          <w:sz w:val="20"/>
          <w:szCs w:val="20"/>
        </w:rPr>
        <w:t xml:space="preserve"> </w:t>
      </w:r>
      <w:r w:rsidR="002D4EC9">
        <w:rPr>
          <w:rFonts w:ascii="Verdana" w:hAnsi="Verdana"/>
          <w:sz w:val="20"/>
          <w:szCs w:val="20"/>
        </w:rPr>
        <w:t xml:space="preserve">is een onderdeel van het programma </w:t>
      </w:r>
      <w:r w:rsidRPr="002D4EC9" w:rsidR="002D4EC9">
        <w:rPr>
          <w:rFonts w:ascii="Verdana" w:hAnsi="Verdana"/>
          <w:i/>
          <w:sz w:val="20"/>
          <w:szCs w:val="20"/>
        </w:rPr>
        <w:t>M</w:t>
      </w:r>
      <w:r w:rsidR="009B79A2">
        <w:rPr>
          <w:rFonts w:ascii="Verdana" w:hAnsi="Verdana"/>
          <w:i/>
          <w:sz w:val="20"/>
          <w:szCs w:val="20"/>
        </w:rPr>
        <w:t>éé</w:t>
      </w:r>
      <w:r w:rsidRPr="002D4EC9" w:rsidR="002D4EC9">
        <w:rPr>
          <w:rFonts w:ascii="Verdana" w:hAnsi="Verdana"/>
          <w:i/>
          <w:sz w:val="20"/>
          <w:szCs w:val="20"/>
        </w:rPr>
        <w:t>r muziek in de klas</w:t>
      </w:r>
      <w:r w:rsidR="002D4EC9">
        <w:rPr>
          <w:rFonts w:ascii="Verdana" w:hAnsi="Verdana"/>
          <w:sz w:val="20"/>
          <w:szCs w:val="20"/>
        </w:rPr>
        <w:t>. Met het geld uit de</w:t>
      </w:r>
      <w:r w:rsidRPr="001F1EAA">
        <w:rPr>
          <w:rFonts w:ascii="Verdana" w:hAnsi="Verdana"/>
          <w:sz w:val="20"/>
          <w:szCs w:val="20"/>
        </w:rPr>
        <w:t xml:space="preserve"> regeling kunnen scholen drie jaar lang werken aan beter muziekonderwijs. In </w:t>
      </w:r>
      <w:r>
        <w:rPr>
          <w:rFonts w:ascii="Verdana" w:hAnsi="Verdana"/>
          <w:sz w:val="20"/>
          <w:szCs w:val="20"/>
        </w:rPr>
        <w:t xml:space="preserve">mijn cultuurbrief heb ik aangekondigd </w:t>
      </w:r>
      <w:r w:rsidRPr="001F1EAA">
        <w:rPr>
          <w:rFonts w:ascii="Verdana" w:hAnsi="Verdana"/>
          <w:sz w:val="20"/>
          <w:szCs w:val="20"/>
        </w:rPr>
        <w:t>het budget voor d</w:t>
      </w:r>
      <w:r>
        <w:rPr>
          <w:rFonts w:ascii="Verdana" w:hAnsi="Verdana"/>
          <w:sz w:val="20"/>
          <w:szCs w:val="20"/>
        </w:rPr>
        <w:t>e laatste aanvraagronde van de i</w:t>
      </w:r>
      <w:r w:rsidRPr="001F1EAA">
        <w:rPr>
          <w:rFonts w:ascii="Verdana" w:hAnsi="Verdana"/>
          <w:sz w:val="20"/>
          <w:szCs w:val="20"/>
        </w:rPr>
        <w:t>mpuls te verdubbelen, zodat n</w:t>
      </w:r>
      <w:r w:rsidR="002D4EC9">
        <w:rPr>
          <w:rFonts w:ascii="Verdana" w:hAnsi="Verdana"/>
          <w:sz w:val="20"/>
          <w:szCs w:val="20"/>
        </w:rPr>
        <w:t>og meer scholen kunnen</w:t>
      </w:r>
      <w:r w:rsidRPr="001F1EAA">
        <w:rPr>
          <w:rFonts w:ascii="Verdana" w:hAnsi="Verdana"/>
          <w:sz w:val="20"/>
          <w:szCs w:val="20"/>
        </w:rPr>
        <w:t xml:space="preserve"> werken aan goed muziekonderwijs. Dit extra budget </w:t>
      </w:r>
      <w:r w:rsidR="00A557D1">
        <w:rPr>
          <w:rFonts w:ascii="Verdana" w:hAnsi="Verdana"/>
          <w:sz w:val="20"/>
          <w:szCs w:val="20"/>
        </w:rPr>
        <w:t xml:space="preserve">van € 5 miljoen </w:t>
      </w:r>
      <w:r w:rsidRPr="001F1EAA">
        <w:rPr>
          <w:rFonts w:ascii="Verdana" w:hAnsi="Verdana"/>
          <w:sz w:val="20"/>
          <w:szCs w:val="20"/>
        </w:rPr>
        <w:t>i</w:t>
      </w:r>
      <w:r>
        <w:rPr>
          <w:rFonts w:ascii="Verdana" w:hAnsi="Verdana"/>
          <w:sz w:val="20"/>
          <w:szCs w:val="20"/>
        </w:rPr>
        <w:t>s inmiddels volledig besteed.</w:t>
      </w:r>
      <w:r w:rsidRPr="00213FA1" w:rsidR="00213FA1">
        <w:t xml:space="preserve"> </w:t>
      </w:r>
    </w:p>
    <w:p w:rsidR="00213FA1" w:rsidP="002A524C" w:rsidRDefault="00213FA1">
      <w:pPr>
        <w:pStyle w:val="Default"/>
      </w:pPr>
    </w:p>
    <w:p w:rsidRPr="001209BA" w:rsidR="001209BA" w:rsidP="002A524C" w:rsidRDefault="00213FA1">
      <w:pPr>
        <w:pStyle w:val="Default"/>
        <w:rPr>
          <w:rFonts w:ascii="Verdana" w:hAnsi="Verdana"/>
          <w:sz w:val="20"/>
          <w:szCs w:val="20"/>
        </w:rPr>
      </w:pPr>
      <w:r>
        <w:rPr>
          <w:rFonts w:ascii="Verdana" w:hAnsi="Verdana"/>
          <w:sz w:val="20"/>
          <w:szCs w:val="20"/>
        </w:rPr>
        <w:t xml:space="preserve">Ook </w:t>
      </w:r>
      <w:r w:rsidRPr="00213FA1">
        <w:rPr>
          <w:rFonts w:ascii="Verdana" w:hAnsi="Verdana"/>
          <w:sz w:val="20"/>
          <w:szCs w:val="20"/>
        </w:rPr>
        <w:t>de regio</w:t>
      </w:r>
      <w:r>
        <w:rPr>
          <w:rFonts w:ascii="Verdana" w:hAnsi="Verdana"/>
          <w:sz w:val="20"/>
          <w:szCs w:val="20"/>
        </w:rPr>
        <w:t>’</w:t>
      </w:r>
      <w:r w:rsidRPr="00213FA1">
        <w:rPr>
          <w:rFonts w:ascii="Verdana" w:hAnsi="Verdana"/>
          <w:sz w:val="20"/>
          <w:szCs w:val="20"/>
        </w:rPr>
        <w:t xml:space="preserve">s </w:t>
      </w:r>
      <w:r>
        <w:rPr>
          <w:rFonts w:ascii="Verdana" w:hAnsi="Verdana"/>
          <w:sz w:val="20"/>
          <w:szCs w:val="20"/>
        </w:rPr>
        <w:t xml:space="preserve">werken </w:t>
      </w:r>
      <w:r w:rsidRPr="00213FA1">
        <w:rPr>
          <w:rFonts w:ascii="Verdana" w:hAnsi="Verdana"/>
          <w:sz w:val="20"/>
          <w:szCs w:val="20"/>
        </w:rPr>
        <w:t xml:space="preserve">onder de noemer </w:t>
      </w:r>
      <w:r w:rsidRPr="00213FA1">
        <w:rPr>
          <w:rFonts w:ascii="Verdana" w:hAnsi="Verdana"/>
          <w:i/>
          <w:sz w:val="20"/>
          <w:szCs w:val="20"/>
        </w:rPr>
        <w:t>M</w:t>
      </w:r>
      <w:r w:rsidR="009B79A2">
        <w:rPr>
          <w:rFonts w:ascii="Verdana" w:hAnsi="Verdana"/>
          <w:i/>
          <w:sz w:val="20"/>
          <w:szCs w:val="20"/>
        </w:rPr>
        <w:t>éé</w:t>
      </w:r>
      <w:r w:rsidRPr="00213FA1">
        <w:rPr>
          <w:rFonts w:ascii="Verdana" w:hAnsi="Verdana"/>
          <w:i/>
          <w:sz w:val="20"/>
          <w:szCs w:val="20"/>
        </w:rPr>
        <w:t xml:space="preserve">r </w:t>
      </w:r>
      <w:r>
        <w:rPr>
          <w:rFonts w:ascii="Verdana" w:hAnsi="Verdana"/>
          <w:i/>
          <w:sz w:val="20"/>
          <w:szCs w:val="20"/>
        </w:rPr>
        <w:t>m</w:t>
      </w:r>
      <w:r w:rsidRPr="00213FA1">
        <w:rPr>
          <w:rFonts w:ascii="Verdana" w:hAnsi="Verdana"/>
          <w:i/>
          <w:sz w:val="20"/>
          <w:szCs w:val="20"/>
        </w:rPr>
        <w:t xml:space="preserve">uziek in de </w:t>
      </w:r>
      <w:r>
        <w:rPr>
          <w:rFonts w:ascii="Verdana" w:hAnsi="Verdana"/>
          <w:i/>
          <w:sz w:val="20"/>
          <w:szCs w:val="20"/>
        </w:rPr>
        <w:t>k</w:t>
      </w:r>
      <w:r w:rsidRPr="006D3512">
        <w:rPr>
          <w:rFonts w:ascii="Verdana" w:hAnsi="Verdana"/>
          <w:i/>
          <w:sz w:val="20"/>
          <w:szCs w:val="20"/>
        </w:rPr>
        <w:t>las</w:t>
      </w:r>
      <w:r w:rsidRPr="00213FA1">
        <w:rPr>
          <w:rFonts w:ascii="Verdana" w:hAnsi="Verdana"/>
          <w:sz w:val="20"/>
          <w:szCs w:val="20"/>
        </w:rPr>
        <w:t xml:space="preserve"> hard aan meer en beter muziekonderwijs. </w:t>
      </w:r>
      <w:r>
        <w:rPr>
          <w:rFonts w:ascii="Verdana" w:hAnsi="Verdana"/>
          <w:sz w:val="20"/>
          <w:szCs w:val="20"/>
        </w:rPr>
        <w:t>O</w:t>
      </w:r>
      <w:r w:rsidRPr="00213FA1">
        <w:rPr>
          <w:rFonts w:ascii="Verdana" w:hAnsi="Verdana"/>
          <w:sz w:val="20"/>
          <w:szCs w:val="20"/>
        </w:rPr>
        <w:t>nderwijs, bedrijfsleven, regiona</w:t>
      </w:r>
      <w:r>
        <w:rPr>
          <w:rFonts w:ascii="Verdana" w:hAnsi="Verdana"/>
          <w:sz w:val="20"/>
          <w:szCs w:val="20"/>
        </w:rPr>
        <w:t>le overheden en het culturele veld maken hierbij afspraken over muziekonderwijs in de</w:t>
      </w:r>
      <w:r w:rsidRPr="00213FA1">
        <w:rPr>
          <w:rFonts w:ascii="Verdana" w:hAnsi="Verdana"/>
          <w:sz w:val="20"/>
          <w:szCs w:val="20"/>
        </w:rPr>
        <w:t xml:space="preserve"> regio</w:t>
      </w:r>
      <w:r>
        <w:rPr>
          <w:rFonts w:ascii="Verdana" w:hAnsi="Verdana"/>
          <w:sz w:val="20"/>
          <w:szCs w:val="20"/>
        </w:rPr>
        <w:t xml:space="preserve">. </w:t>
      </w:r>
      <w:r w:rsidRPr="00213FA1">
        <w:rPr>
          <w:rFonts w:ascii="Verdana" w:hAnsi="Verdana"/>
          <w:sz w:val="20"/>
          <w:szCs w:val="20"/>
        </w:rPr>
        <w:t>Deze initiatieven spreiden zich steeds meer uit ove</w:t>
      </w:r>
      <w:r>
        <w:rPr>
          <w:rFonts w:ascii="Verdana" w:hAnsi="Verdana"/>
          <w:sz w:val="20"/>
          <w:szCs w:val="20"/>
        </w:rPr>
        <w:t>r het land. Er zijn intussen</w:t>
      </w:r>
      <w:r w:rsidRPr="00213FA1">
        <w:rPr>
          <w:rFonts w:ascii="Verdana" w:hAnsi="Verdana"/>
          <w:sz w:val="20"/>
          <w:szCs w:val="20"/>
        </w:rPr>
        <w:t xml:space="preserve"> vier samen</w:t>
      </w:r>
      <w:r>
        <w:rPr>
          <w:rFonts w:ascii="Verdana" w:hAnsi="Verdana"/>
          <w:sz w:val="20"/>
          <w:szCs w:val="20"/>
        </w:rPr>
        <w:t xml:space="preserve">werkingsconvenanten getekend: </w:t>
      </w:r>
      <w:r w:rsidRPr="00213FA1">
        <w:rPr>
          <w:rFonts w:ascii="Verdana" w:hAnsi="Verdana"/>
          <w:sz w:val="20"/>
          <w:szCs w:val="20"/>
        </w:rPr>
        <w:t>i</w:t>
      </w:r>
      <w:r>
        <w:rPr>
          <w:rFonts w:ascii="Verdana" w:hAnsi="Verdana"/>
          <w:sz w:val="20"/>
          <w:szCs w:val="20"/>
        </w:rPr>
        <w:t xml:space="preserve">n </w:t>
      </w:r>
      <w:r w:rsidR="003D0024">
        <w:rPr>
          <w:rFonts w:ascii="Verdana" w:hAnsi="Verdana"/>
          <w:sz w:val="20"/>
          <w:szCs w:val="20"/>
        </w:rPr>
        <w:t xml:space="preserve">Friesland, Gelderland, </w:t>
      </w:r>
      <w:r>
        <w:rPr>
          <w:rFonts w:ascii="Verdana" w:hAnsi="Verdana"/>
          <w:sz w:val="20"/>
          <w:szCs w:val="20"/>
        </w:rPr>
        <w:t xml:space="preserve">Groningen en </w:t>
      </w:r>
      <w:r w:rsidRPr="00213FA1">
        <w:rPr>
          <w:rFonts w:ascii="Verdana" w:hAnsi="Verdana"/>
          <w:sz w:val="20"/>
          <w:szCs w:val="20"/>
        </w:rPr>
        <w:t>Friesland.</w:t>
      </w:r>
      <w:r w:rsidR="003D0024">
        <w:rPr>
          <w:rStyle w:val="Voetnootmarkering"/>
          <w:rFonts w:ascii="Verdana" w:hAnsi="Verdana"/>
          <w:sz w:val="20"/>
          <w:szCs w:val="20"/>
        </w:rPr>
        <w:footnoteReference w:id="7"/>
      </w:r>
    </w:p>
    <w:p w:rsidR="001209BA" w:rsidP="002A524C" w:rsidRDefault="001209BA">
      <w:pPr>
        <w:pStyle w:val="Default"/>
        <w:rPr>
          <w:rFonts w:ascii="Verdana" w:hAnsi="Verdana"/>
          <w:i/>
          <w:sz w:val="20"/>
          <w:szCs w:val="20"/>
        </w:rPr>
      </w:pPr>
    </w:p>
    <w:p w:rsidRPr="009A0349" w:rsidR="002A524C" w:rsidP="002A524C" w:rsidRDefault="002A524C">
      <w:pPr>
        <w:pStyle w:val="Default"/>
        <w:rPr>
          <w:rFonts w:ascii="Verdana" w:hAnsi="Verdana"/>
          <w:i/>
          <w:sz w:val="20"/>
          <w:szCs w:val="20"/>
        </w:rPr>
      </w:pPr>
      <w:r w:rsidRPr="009A0349">
        <w:rPr>
          <w:rFonts w:ascii="Verdana" w:hAnsi="Verdana"/>
          <w:i/>
          <w:sz w:val="20"/>
          <w:szCs w:val="20"/>
        </w:rPr>
        <w:t>Muziekinstrumenten</w:t>
      </w:r>
    </w:p>
    <w:p w:rsidR="002A524C" w:rsidP="002A524C" w:rsidRDefault="002A524C">
      <w:pPr>
        <w:pStyle w:val="Default"/>
        <w:rPr>
          <w:rFonts w:ascii="Verdana" w:hAnsi="Verdana"/>
          <w:sz w:val="20"/>
          <w:szCs w:val="20"/>
        </w:rPr>
      </w:pPr>
      <w:r>
        <w:rPr>
          <w:rFonts w:ascii="Verdana" w:hAnsi="Verdana"/>
          <w:sz w:val="20"/>
          <w:szCs w:val="20"/>
        </w:rPr>
        <w:t>De</w:t>
      </w:r>
      <w:r w:rsidR="006D3512">
        <w:rPr>
          <w:rFonts w:ascii="Verdana" w:hAnsi="Verdana"/>
          <w:sz w:val="20"/>
          <w:szCs w:val="20"/>
        </w:rPr>
        <w:t xml:space="preserve"> Kamerleden Ouwehand en Kwint </w:t>
      </w:r>
      <w:r>
        <w:rPr>
          <w:rFonts w:ascii="Verdana" w:hAnsi="Verdana"/>
          <w:sz w:val="20"/>
          <w:szCs w:val="20"/>
        </w:rPr>
        <w:t>verzocht</w:t>
      </w:r>
      <w:r w:rsidR="006D3512">
        <w:rPr>
          <w:rFonts w:ascii="Verdana" w:hAnsi="Verdana"/>
          <w:sz w:val="20"/>
          <w:szCs w:val="20"/>
        </w:rPr>
        <w:t>en</w:t>
      </w:r>
      <w:r>
        <w:rPr>
          <w:rFonts w:ascii="Verdana" w:hAnsi="Verdana"/>
          <w:sz w:val="20"/>
          <w:szCs w:val="20"/>
        </w:rPr>
        <w:t xml:space="preserve"> ‘</w:t>
      </w:r>
      <w:r w:rsidRPr="009A0349">
        <w:rPr>
          <w:rFonts w:ascii="Verdana" w:hAnsi="Verdana"/>
          <w:sz w:val="20"/>
          <w:szCs w:val="20"/>
        </w:rPr>
        <w:t>het lenen of kopen van muziekinstrumenten voor kinderen uit gezinnen met lage inkomens te vergemakkelijken</w:t>
      </w:r>
      <w:r>
        <w:rPr>
          <w:rFonts w:ascii="Verdana" w:hAnsi="Verdana"/>
          <w:sz w:val="20"/>
          <w:szCs w:val="20"/>
        </w:rPr>
        <w:t>’.</w:t>
      </w:r>
      <w:r>
        <w:rPr>
          <w:rStyle w:val="Voetnootmarkering"/>
          <w:rFonts w:ascii="Verdana" w:hAnsi="Verdana"/>
          <w:sz w:val="20"/>
          <w:szCs w:val="20"/>
        </w:rPr>
        <w:footnoteReference w:id="8"/>
      </w:r>
      <w:r>
        <w:rPr>
          <w:rFonts w:ascii="Verdana" w:hAnsi="Verdana"/>
          <w:sz w:val="20"/>
          <w:szCs w:val="20"/>
        </w:rPr>
        <w:t xml:space="preserve"> </w:t>
      </w:r>
      <w:r w:rsidRPr="009A0349">
        <w:rPr>
          <w:rFonts w:ascii="Verdana" w:hAnsi="Verdana"/>
          <w:sz w:val="20"/>
          <w:szCs w:val="20"/>
        </w:rPr>
        <w:t xml:space="preserve">Vanaf 2019 </w:t>
      </w:r>
      <w:r>
        <w:rPr>
          <w:rFonts w:ascii="Verdana" w:hAnsi="Verdana"/>
          <w:sz w:val="20"/>
          <w:szCs w:val="20"/>
        </w:rPr>
        <w:t xml:space="preserve">ontvangt het Jeugdfonds Sport &amp; Cultuur, dat eerder enkel subsidie ontving van VWS en SZW, ook steun van OCW. Het Jeugdfonds kan met deze subsidie </w:t>
      </w:r>
      <w:r w:rsidRPr="009A0349">
        <w:rPr>
          <w:rFonts w:ascii="Verdana" w:hAnsi="Verdana"/>
          <w:sz w:val="20"/>
          <w:szCs w:val="20"/>
        </w:rPr>
        <w:t xml:space="preserve">de </w:t>
      </w:r>
      <w:r>
        <w:rPr>
          <w:rFonts w:ascii="Verdana" w:hAnsi="Verdana"/>
          <w:sz w:val="20"/>
          <w:szCs w:val="20"/>
        </w:rPr>
        <w:t>k</w:t>
      </w:r>
      <w:r w:rsidRPr="009A0349">
        <w:rPr>
          <w:rFonts w:ascii="Verdana" w:hAnsi="Verdana"/>
          <w:sz w:val="20"/>
          <w:szCs w:val="20"/>
        </w:rPr>
        <w:t xml:space="preserve">omende vier jaar </w:t>
      </w:r>
      <w:r>
        <w:rPr>
          <w:rFonts w:ascii="Verdana" w:hAnsi="Verdana"/>
          <w:sz w:val="20"/>
          <w:szCs w:val="20"/>
        </w:rPr>
        <w:t>de toegankelijkheid van sport én cultuur v</w:t>
      </w:r>
      <w:r w:rsidRPr="009A0349">
        <w:rPr>
          <w:rFonts w:ascii="Verdana" w:hAnsi="Verdana"/>
          <w:sz w:val="20"/>
          <w:szCs w:val="20"/>
        </w:rPr>
        <w:t xml:space="preserve">oor kinderen en jongeren die opgroeien in </w:t>
      </w:r>
      <w:r>
        <w:rPr>
          <w:rFonts w:ascii="Verdana" w:hAnsi="Verdana"/>
          <w:sz w:val="20"/>
          <w:szCs w:val="20"/>
        </w:rPr>
        <w:t xml:space="preserve">armoede vergroten. </w:t>
      </w:r>
      <w:r w:rsidRPr="009A0349">
        <w:rPr>
          <w:rFonts w:ascii="Verdana" w:hAnsi="Verdana"/>
          <w:sz w:val="20"/>
          <w:szCs w:val="20"/>
        </w:rPr>
        <w:t xml:space="preserve">Dat vraagt soms om een onconventionele aanpak en bemiddelaars die goed zicht hebben op </w:t>
      </w:r>
      <w:r>
        <w:rPr>
          <w:rFonts w:ascii="Verdana" w:hAnsi="Verdana"/>
          <w:sz w:val="20"/>
          <w:szCs w:val="20"/>
        </w:rPr>
        <w:t xml:space="preserve">lokale kansen. </w:t>
      </w:r>
      <w:r w:rsidRPr="009A0349">
        <w:rPr>
          <w:rFonts w:ascii="Verdana" w:hAnsi="Verdana"/>
          <w:sz w:val="20"/>
          <w:szCs w:val="20"/>
        </w:rPr>
        <w:t xml:space="preserve">Ik </w:t>
      </w:r>
      <w:r>
        <w:rPr>
          <w:rFonts w:ascii="Verdana" w:hAnsi="Verdana"/>
          <w:sz w:val="20"/>
          <w:szCs w:val="20"/>
        </w:rPr>
        <w:t xml:space="preserve">vraag </w:t>
      </w:r>
      <w:r w:rsidRPr="009A0349">
        <w:rPr>
          <w:rFonts w:ascii="Verdana" w:hAnsi="Verdana"/>
          <w:sz w:val="20"/>
          <w:szCs w:val="20"/>
        </w:rPr>
        <w:t>het fonds erop te letten de procedures zo eenvoudig mogelijk te houden.</w:t>
      </w:r>
      <w:r>
        <w:rPr>
          <w:rFonts w:ascii="Verdana" w:hAnsi="Verdana"/>
          <w:sz w:val="20"/>
          <w:szCs w:val="20"/>
        </w:rPr>
        <w:t xml:space="preserve"> Ook initiatieven vanuit de regio die zijn ontstaan door het programma </w:t>
      </w:r>
      <w:r>
        <w:rPr>
          <w:rFonts w:ascii="Verdana" w:hAnsi="Verdana"/>
          <w:i/>
          <w:sz w:val="20"/>
          <w:szCs w:val="20"/>
        </w:rPr>
        <w:t>M</w:t>
      </w:r>
      <w:r w:rsidR="009B79A2">
        <w:rPr>
          <w:rFonts w:ascii="Verdana" w:hAnsi="Verdana"/>
          <w:i/>
          <w:sz w:val="20"/>
          <w:szCs w:val="20"/>
        </w:rPr>
        <w:t>éé</w:t>
      </w:r>
      <w:r>
        <w:rPr>
          <w:rFonts w:ascii="Verdana" w:hAnsi="Verdana"/>
          <w:i/>
          <w:sz w:val="20"/>
          <w:szCs w:val="20"/>
        </w:rPr>
        <w:t>r m</w:t>
      </w:r>
      <w:r w:rsidRPr="00083FB2">
        <w:rPr>
          <w:rFonts w:ascii="Verdana" w:hAnsi="Verdana"/>
          <w:i/>
          <w:sz w:val="20"/>
          <w:szCs w:val="20"/>
        </w:rPr>
        <w:t xml:space="preserve">uziek in de </w:t>
      </w:r>
      <w:r>
        <w:rPr>
          <w:rFonts w:ascii="Verdana" w:hAnsi="Verdana"/>
          <w:i/>
          <w:sz w:val="20"/>
          <w:szCs w:val="20"/>
        </w:rPr>
        <w:t>k</w:t>
      </w:r>
      <w:r w:rsidRPr="00083FB2">
        <w:rPr>
          <w:rFonts w:ascii="Verdana" w:hAnsi="Verdana"/>
          <w:i/>
          <w:sz w:val="20"/>
          <w:szCs w:val="20"/>
        </w:rPr>
        <w:t>las</w:t>
      </w:r>
      <w:r>
        <w:rPr>
          <w:rFonts w:ascii="Verdana" w:hAnsi="Verdana"/>
          <w:sz w:val="20"/>
          <w:szCs w:val="20"/>
        </w:rPr>
        <w:t xml:space="preserve"> dragen bij aan het doel dat de Kamer in deze motie noemt. Een mooi voorbeeld is het Limburgse initiatief </w:t>
      </w:r>
      <w:r w:rsidRPr="00083FB2">
        <w:rPr>
          <w:rFonts w:ascii="Verdana" w:hAnsi="Verdana"/>
          <w:i/>
          <w:sz w:val="20"/>
          <w:szCs w:val="20"/>
        </w:rPr>
        <w:t>Geef je muziekinstrument door!</w:t>
      </w:r>
      <w:r>
        <w:rPr>
          <w:rFonts w:ascii="Verdana" w:hAnsi="Verdana"/>
          <w:sz w:val="20"/>
          <w:szCs w:val="20"/>
        </w:rPr>
        <w:t xml:space="preserve"> </w:t>
      </w:r>
      <w:r w:rsidR="00237C4B">
        <w:rPr>
          <w:rFonts w:ascii="Verdana" w:hAnsi="Verdana"/>
          <w:sz w:val="20"/>
          <w:szCs w:val="20"/>
        </w:rPr>
        <w:t>Hierdoor is er in de provincie een i</w:t>
      </w:r>
      <w:r>
        <w:rPr>
          <w:rFonts w:ascii="Verdana" w:hAnsi="Verdana"/>
          <w:sz w:val="20"/>
          <w:szCs w:val="20"/>
        </w:rPr>
        <w:t>nstrumentendepot gekomen voor kinderen en scholen. Het Masterplan Muziekonderwijs Limburg, de muziekinstrumentenwinkel Adams Muziekcentrale en Philharmonie Zuid-Nederland werken hierbij samen.</w:t>
      </w:r>
      <w:r w:rsidR="00ED494C">
        <w:rPr>
          <w:rFonts w:ascii="Verdana" w:hAnsi="Verdana"/>
          <w:sz w:val="20"/>
          <w:szCs w:val="20"/>
        </w:rPr>
        <w:t xml:space="preserve"> Ook NPO R</w:t>
      </w:r>
      <w:r w:rsidRPr="00ED494C" w:rsidR="00ED494C">
        <w:rPr>
          <w:rFonts w:ascii="Verdana" w:hAnsi="Verdana"/>
          <w:sz w:val="20"/>
          <w:szCs w:val="20"/>
        </w:rPr>
        <w:t xml:space="preserve">adio 4 </w:t>
      </w:r>
      <w:r w:rsidR="00ED494C">
        <w:rPr>
          <w:rFonts w:ascii="Verdana" w:hAnsi="Verdana"/>
          <w:sz w:val="20"/>
          <w:szCs w:val="20"/>
        </w:rPr>
        <w:t xml:space="preserve">organiseert </w:t>
      </w:r>
      <w:r w:rsidRPr="00ED494C" w:rsidR="00ED494C">
        <w:rPr>
          <w:rFonts w:ascii="Verdana" w:hAnsi="Verdana"/>
          <w:sz w:val="20"/>
          <w:szCs w:val="20"/>
        </w:rPr>
        <w:t xml:space="preserve">elk jaar </w:t>
      </w:r>
      <w:r w:rsidR="00ED494C">
        <w:rPr>
          <w:rFonts w:ascii="Verdana" w:hAnsi="Verdana"/>
          <w:sz w:val="20"/>
          <w:szCs w:val="20"/>
        </w:rPr>
        <w:t xml:space="preserve">de actie </w:t>
      </w:r>
      <w:r w:rsidRPr="00ED494C" w:rsidR="00ED494C">
        <w:rPr>
          <w:rFonts w:ascii="Verdana" w:hAnsi="Verdana"/>
          <w:i/>
          <w:sz w:val="20"/>
          <w:szCs w:val="20"/>
        </w:rPr>
        <w:t>Klassiek geeft</w:t>
      </w:r>
      <w:r w:rsidR="00ED494C">
        <w:rPr>
          <w:rFonts w:ascii="Verdana" w:hAnsi="Verdana"/>
          <w:sz w:val="20"/>
          <w:szCs w:val="20"/>
        </w:rPr>
        <w:t xml:space="preserve">. </w:t>
      </w:r>
    </w:p>
    <w:p w:rsidR="005843B6" w:rsidP="00516585" w:rsidRDefault="005843B6">
      <w:pPr>
        <w:spacing w:after="0" w:line="240" w:lineRule="atLeast"/>
        <w:rPr>
          <w:rFonts w:ascii="Verdana" w:hAnsi="Verdana" w:eastAsia="Calibri" w:cs="Times New Roman"/>
          <w:i/>
          <w:color w:val="000000"/>
          <w:sz w:val="20"/>
          <w:szCs w:val="20"/>
          <w:lang w:eastAsia="nl-NL"/>
        </w:rPr>
      </w:pPr>
    </w:p>
    <w:p w:rsidRPr="00516585" w:rsidR="00516585" w:rsidP="00516585" w:rsidRDefault="00220DB2">
      <w:pPr>
        <w:spacing w:after="0" w:line="240" w:lineRule="atLeast"/>
        <w:rPr>
          <w:rFonts w:ascii="Verdana" w:hAnsi="Verdana" w:eastAsia="Calibri" w:cs="Times New Roman"/>
          <w:i/>
          <w:color w:val="000000"/>
          <w:sz w:val="20"/>
          <w:szCs w:val="20"/>
          <w:lang w:eastAsia="nl-NL"/>
        </w:rPr>
      </w:pPr>
      <w:r>
        <w:rPr>
          <w:rFonts w:ascii="Verdana" w:hAnsi="Verdana" w:eastAsia="Calibri" w:cs="Times New Roman"/>
          <w:i/>
          <w:color w:val="000000"/>
          <w:sz w:val="20"/>
          <w:szCs w:val="20"/>
          <w:lang w:eastAsia="nl-NL"/>
        </w:rPr>
        <w:t>Film</w:t>
      </w:r>
      <w:r w:rsidR="00F160E6">
        <w:rPr>
          <w:rFonts w:ascii="Verdana" w:hAnsi="Verdana" w:eastAsia="Calibri" w:cs="Times New Roman"/>
          <w:i/>
          <w:color w:val="000000"/>
          <w:sz w:val="20"/>
          <w:szCs w:val="20"/>
          <w:lang w:eastAsia="nl-NL"/>
        </w:rPr>
        <w:t>onderwijs</w:t>
      </w:r>
    </w:p>
    <w:p w:rsidR="00AD4FA7" w:rsidP="00856BBF" w:rsidRDefault="00F865BB">
      <w:pPr>
        <w:spacing w:line="240" w:lineRule="atLeast"/>
        <w:rPr>
          <w:rFonts w:ascii="Verdana" w:hAnsi="Verdana" w:eastAsia="Calibri" w:cs="Times New Roman"/>
          <w:color w:val="000000"/>
          <w:sz w:val="20"/>
          <w:szCs w:val="20"/>
          <w:highlight w:val="yellow"/>
          <w:lang w:eastAsia="nl-NL"/>
        </w:rPr>
      </w:pPr>
      <w:r>
        <w:rPr>
          <w:rFonts w:ascii="Verdana" w:hAnsi="Verdana" w:eastAsia="Calibri" w:cs="Times New Roman"/>
          <w:color w:val="000000"/>
          <w:sz w:val="20"/>
          <w:szCs w:val="20"/>
          <w:lang w:eastAsia="nl-NL"/>
        </w:rPr>
        <w:t xml:space="preserve">In het overleg </w:t>
      </w:r>
      <w:r w:rsidR="00516585">
        <w:rPr>
          <w:rFonts w:ascii="Verdana" w:hAnsi="Verdana" w:eastAsia="Calibri" w:cs="Times New Roman"/>
          <w:color w:val="000000"/>
          <w:sz w:val="20"/>
          <w:szCs w:val="20"/>
          <w:lang w:eastAsia="nl-NL"/>
        </w:rPr>
        <w:t xml:space="preserve">van </w:t>
      </w:r>
      <w:r w:rsidR="00220DB2">
        <w:rPr>
          <w:rFonts w:ascii="Verdana" w:hAnsi="Verdana" w:eastAsia="Calibri" w:cs="Times New Roman"/>
          <w:color w:val="000000"/>
          <w:sz w:val="20"/>
          <w:szCs w:val="20"/>
          <w:lang w:eastAsia="nl-NL"/>
        </w:rPr>
        <w:t xml:space="preserve">30 mei </w:t>
      </w:r>
      <w:r w:rsidR="00516585">
        <w:rPr>
          <w:rFonts w:ascii="Verdana" w:hAnsi="Verdana" w:eastAsia="Calibri" w:cs="Times New Roman"/>
          <w:color w:val="000000"/>
          <w:sz w:val="20"/>
          <w:szCs w:val="20"/>
          <w:lang w:eastAsia="nl-NL"/>
        </w:rPr>
        <w:t>heb ik</w:t>
      </w:r>
      <w:r w:rsidR="00AD4FA7">
        <w:rPr>
          <w:rFonts w:ascii="Verdana" w:hAnsi="Verdana" w:eastAsia="Calibri" w:cs="Times New Roman"/>
          <w:color w:val="000000"/>
          <w:sz w:val="20"/>
          <w:szCs w:val="20"/>
          <w:lang w:eastAsia="nl-NL"/>
        </w:rPr>
        <w:t xml:space="preserve"> op verzoek van het Kamerlid Bergkamp</w:t>
      </w:r>
      <w:r w:rsidR="00516585">
        <w:rPr>
          <w:rFonts w:ascii="Verdana" w:hAnsi="Verdana" w:eastAsia="Calibri" w:cs="Times New Roman"/>
          <w:color w:val="000000"/>
          <w:sz w:val="20"/>
          <w:szCs w:val="20"/>
          <w:lang w:eastAsia="nl-NL"/>
        </w:rPr>
        <w:t xml:space="preserve"> toegezegd de K</w:t>
      </w:r>
      <w:r>
        <w:rPr>
          <w:rFonts w:ascii="Verdana" w:hAnsi="Verdana" w:eastAsia="Calibri" w:cs="Times New Roman"/>
          <w:color w:val="000000"/>
          <w:sz w:val="20"/>
          <w:szCs w:val="20"/>
          <w:lang w:eastAsia="nl-NL"/>
        </w:rPr>
        <w:t xml:space="preserve">amer </w:t>
      </w:r>
      <w:r w:rsidR="00516585">
        <w:rPr>
          <w:rFonts w:ascii="Verdana" w:hAnsi="Verdana" w:eastAsia="Calibri" w:cs="Times New Roman"/>
          <w:color w:val="000000"/>
          <w:sz w:val="20"/>
          <w:szCs w:val="20"/>
          <w:lang w:eastAsia="nl-NL"/>
        </w:rPr>
        <w:t xml:space="preserve">te informeren over </w:t>
      </w:r>
      <w:r w:rsidR="00220DB2">
        <w:rPr>
          <w:rFonts w:ascii="Verdana" w:hAnsi="Verdana" w:eastAsia="Calibri" w:cs="Times New Roman"/>
          <w:color w:val="000000"/>
          <w:sz w:val="20"/>
          <w:szCs w:val="20"/>
          <w:lang w:eastAsia="nl-NL"/>
        </w:rPr>
        <w:t>‘de mogelijke vormgeving van filmeducatie’ en ‘de relatie tussen btw en film’.</w:t>
      </w:r>
      <w:r w:rsidR="00220DB2">
        <w:rPr>
          <w:rStyle w:val="Voetnootmarkering"/>
          <w:rFonts w:ascii="Verdana" w:hAnsi="Verdana" w:eastAsia="Calibri" w:cs="Times New Roman"/>
          <w:color w:val="000000"/>
          <w:sz w:val="20"/>
          <w:szCs w:val="20"/>
          <w:lang w:eastAsia="nl-NL"/>
        </w:rPr>
        <w:footnoteReference w:id="9"/>
      </w:r>
      <w:r w:rsidR="00220DB2">
        <w:rPr>
          <w:rFonts w:ascii="Verdana" w:hAnsi="Verdana" w:eastAsia="Calibri" w:cs="Times New Roman"/>
          <w:color w:val="000000"/>
          <w:sz w:val="20"/>
          <w:szCs w:val="20"/>
          <w:lang w:eastAsia="nl-NL"/>
        </w:rPr>
        <w:t xml:space="preserve"> </w:t>
      </w:r>
      <w:r w:rsidRPr="00856BBF" w:rsidR="00856BBF">
        <w:rPr>
          <w:rFonts w:ascii="Verdana" w:hAnsi="Verdana" w:eastAsia="Calibri" w:cs="Times New Roman"/>
          <w:color w:val="000000"/>
          <w:sz w:val="20"/>
          <w:szCs w:val="20"/>
          <w:lang w:eastAsia="nl-NL"/>
        </w:rPr>
        <w:t xml:space="preserve">In mijn brief van 2 juli 2018 </w:t>
      </w:r>
      <w:r w:rsidR="00856BBF">
        <w:rPr>
          <w:rFonts w:ascii="Verdana" w:hAnsi="Verdana" w:eastAsia="Calibri" w:cs="Times New Roman"/>
          <w:color w:val="000000"/>
          <w:sz w:val="20"/>
          <w:szCs w:val="20"/>
          <w:lang w:eastAsia="nl-NL"/>
        </w:rPr>
        <w:t xml:space="preserve">heb ik maatregelen aangekondigd om filmeducatie te stimuleren. </w:t>
      </w:r>
      <w:r w:rsidRPr="00856BBF" w:rsidR="00856BBF">
        <w:rPr>
          <w:rFonts w:ascii="Verdana" w:hAnsi="Verdana" w:eastAsia="Calibri" w:cs="Times New Roman"/>
          <w:color w:val="000000"/>
          <w:sz w:val="20"/>
          <w:szCs w:val="20"/>
          <w:lang w:eastAsia="nl-NL"/>
        </w:rPr>
        <w:t>Ik</w:t>
      </w:r>
      <w:r>
        <w:rPr>
          <w:rFonts w:ascii="Verdana" w:hAnsi="Verdana" w:eastAsia="Calibri" w:cs="Times New Roman"/>
          <w:color w:val="000000"/>
          <w:sz w:val="20"/>
          <w:szCs w:val="20"/>
          <w:lang w:eastAsia="nl-NL"/>
        </w:rPr>
        <w:t xml:space="preserve"> investeer in 2019 </w:t>
      </w:r>
      <w:r w:rsidRPr="00856BBF" w:rsidR="00856BBF">
        <w:rPr>
          <w:rFonts w:ascii="Verdana" w:hAnsi="Verdana" w:cs="Arial"/>
          <w:sz w:val="20"/>
          <w:szCs w:val="20"/>
        </w:rPr>
        <w:t xml:space="preserve">€ </w:t>
      </w:r>
      <w:r w:rsidRPr="00856BBF" w:rsidR="00856BBF">
        <w:rPr>
          <w:rFonts w:ascii="Verdana" w:hAnsi="Verdana" w:eastAsia="Calibri" w:cs="Times New Roman"/>
          <w:color w:val="000000"/>
          <w:sz w:val="20"/>
          <w:szCs w:val="20"/>
          <w:lang w:eastAsia="nl-NL"/>
        </w:rPr>
        <w:t xml:space="preserve">0,9 miljoen euro voor een pilot </w:t>
      </w:r>
      <w:r w:rsidR="00856BBF">
        <w:rPr>
          <w:rFonts w:ascii="Verdana" w:hAnsi="Verdana" w:eastAsia="Calibri" w:cs="Times New Roman"/>
          <w:color w:val="000000"/>
          <w:sz w:val="20"/>
          <w:szCs w:val="20"/>
          <w:lang w:eastAsia="nl-NL"/>
        </w:rPr>
        <w:t xml:space="preserve">om </w:t>
      </w:r>
      <w:r w:rsidRPr="00856BBF" w:rsidR="00856BBF">
        <w:rPr>
          <w:rFonts w:ascii="Verdana" w:hAnsi="Verdana" w:eastAsia="Calibri" w:cs="Times New Roman"/>
          <w:color w:val="000000"/>
          <w:sz w:val="20"/>
          <w:szCs w:val="20"/>
          <w:lang w:eastAsia="nl-NL"/>
        </w:rPr>
        <w:t xml:space="preserve">de regionale infrastructuur </w:t>
      </w:r>
      <w:r w:rsidR="00856BBF">
        <w:rPr>
          <w:rFonts w:ascii="Verdana" w:hAnsi="Verdana" w:eastAsia="Calibri" w:cs="Times New Roman"/>
          <w:color w:val="000000"/>
          <w:sz w:val="20"/>
          <w:szCs w:val="20"/>
          <w:lang w:eastAsia="nl-NL"/>
        </w:rPr>
        <w:t xml:space="preserve">te versterken. Met een </w:t>
      </w:r>
      <w:r w:rsidRPr="00856BBF" w:rsidR="00856BBF">
        <w:rPr>
          <w:rFonts w:ascii="Verdana" w:hAnsi="Verdana" w:eastAsia="Calibri" w:cs="Times New Roman"/>
          <w:color w:val="000000"/>
          <w:sz w:val="20"/>
          <w:szCs w:val="20"/>
          <w:lang w:eastAsia="nl-NL"/>
        </w:rPr>
        <w:t xml:space="preserve">deel van dit geld </w:t>
      </w:r>
      <w:r w:rsidR="00856BBF">
        <w:rPr>
          <w:rFonts w:ascii="Verdana" w:hAnsi="Verdana" w:eastAsia="Calibri" w:cs="Times New Roman"/>
          <w:color w:val="000000"/>
          <w:sz w:val="20"/>
          <w:szCs w:val="20"/>
          <w:lang w:eastAsia="nl-NL"/>
        </w:rPr>
        <w:t xml:space="preserve">versterk </w:t>
      </w:r>
      <w:r w:rsidRPr="00856BBF" w:rsidR="00856BBF">
        <w:rPr>
          <w:rFonts w:ascii="Verdana" w:hAnsi="Verdana" w:eastAsia="Calibri" w:cs="Times New Roman"/>
          <w:color w:val="000000"/>
          <w:sz w:val="20"/>
          <w:szCs w:val="20"/>
          <w:lang w:eastAsia="nl-NL"/>
        </w:rPr>
        <w:t xml:space="preserve">ik de </w:t>
      </w:r>
      <w:r>
        <w:rPr>
          <w:rFonts w:ascii="Verdana" w:hAnsi="Verdana" w:eastAsia="Calibri" w:cs="Times New Roman"/>
          <w:color w:val="000000"/>
          <w:sz w:val="20"/>
          <w:szCs w:val="20"/>
          <w:lang w:eastAsia="nl-NL"/>
        </w:rPr>
        <w:t>educatie</w:t>
      </w:r>
      <w:r w:rsidR="009F21F7">
        <w:rPr>
          <w:rFonts w:ascii="Verdana" w:hAnsi="Verdana" w:eastAsia="Calibri" w:cs="Times New Roman"/>
          <w:color w:val="000000"/>
          <w:sz w:val="20"/>
          <w:szCs w:val="20"/>
          <w:lang w:eastAsia="nl-NL"/>
        </w:rPr>
        <w:t>activiteiten</w:t>
      </w:r>
      <w:r w:rsidRPr="00856BBF" w:rsidR="00856BBF">
        <w:rPr>
          <w:rFonts w:ascii="Verdana" w:hAnsi="Verdana" w:eastAsia="Calibri" w:cs="Times New Roman"/>
          <w:color w:val="000000"/>
          <w:sz w:val="20"/>
          <w:szCs w:val="20"/>
          <w:lang w:eastAsia="nl-NL"/>
        </w:rPr>
        <w:t xml:space="preserve"> van het Eye Fil</w:t>
      </w:r>
      <w:r w:rsidR="00856BBF">
        <w:rPr>
          <w:rFonts w:ascii="Verdana" w:hAnsi="Verdana" w:eastAsia="Calibri" w:cs="Times New Roman"/>
          <w:color w:val="000000"/>
          <w:sz w:val="20"/>
          <w:szCs w:val="20"/>
          <w:lang w:eastAsia="nl-NL"/>
        </w:rPr>
        <w:t xml:space="preserve">mmuseum. Het </w:t>
      </w:r>
      <w:r w:rsidRPr="00856BBF" w:rsidR="00856BBF">
        <w:rPr>
          <w:rFonts w:ascii="Verdana" w:hAnsi="Verdana" w:eastAsia="Calibri" w:cs="Times New Roman"/>
          <w:color w:val="000000"/>
          <w:sz w:val="20"/>
          <w:szCs w:val="20"/>
          <w:lang w:eastAsia="nl-NL"/>
        </w:rPr>
        <w:t xml:space="preserve">Netwerk Filmeducatie </w:t>
      </w:r>
      <w:r w:rsidR="00856BBF">
        <w:rPr>
          <w:rFonts w:ascii="Verdana" w:hAnsi="Verdana" w:eastAsia="Calibri" w:cs="Times New Roman"/>
          <w:color w:val="000000"/>
          <w:sz w:val="20"/>
          <w:szCs w:val="20"/>
          <w:lang w:eastAsia="nl-NL"/>
        </w:rPr>
        <w:t xml:space="preserve">kan zo uitbreiden met </w:t>
      </w:r>
      <w:r w:rsidRPr="00856BBF" w:rsidR="00856BBF">
        <w:rPr>
          <w:rFonts w:ascii="Verdana" w:hAnsi="Verdana" w:eastAsia="Calibri" w:cs="Times New Roman"/>
          <w:color w:val="000000"/>
          <w:sz w:val="20"/>
          <w:szCs w:val="20"/>
          <w:lang w:eastAsia="nl-NL"/>
        </w:rPr>
        <w:t>meer regionale partners. Ook investeer ik in Eye om filmpr</w:t>
      </w:r>
      <w:r w:rsidR="00856BBF">
        <w:rPr>
          <w:rFonts w:ascii="Verdana" w:hAnsi="Verdana" w:eastAsia="Calibri" w:cs="Times New Roman"/>
          <w:color w:val="000000"/>
          <w:sz w:val="20"/>
          <w:szCs w:val="20"/>
          <w:lang w:eastAsia="nl-NL"/>
        </w:rPr>
        <w:t xml:space="preserve">ofessionals en docenten </w:t>
      </w:r>
      <w:r w:rsidRPr="00856BBF" w:rsidR="00856BBF">
        <w:rPr>
          <w:rFonts w:ascii="Verdana" w:hAnsi="Verdana" w:eastAsia="Calibri" w:cs="Times New Roman"/>
          <w:color w:val="000000"/>
          <w:sz w:val="20"/>
          <w:szCs w:val="20"/>
          <w:lang w:eastAsia="nl-NL"/>
        </w:rPr>
        <w:t xml:space="preserve">betere handvatten te bieden, zodat zij gebruik kunnen maken van een </w:t>
      </w:r>
      <w:r w:rsidR="00856BBF">
        <w:rPr>
          <w:rFonts w:ascii="Verdana" w:hAnsi="Verdana" w:eastAsia="Calibri" w:cs="Times New Roman"/>
          <w:color w:val="000000"/>
          <w:sz w:val="20"/>
          <w:szCs w:val="20"/>
          <w:lang w:eastAsia="nl-NL"/>
        </w:rPr>
        <w:t>goede</w:t>
      </w:r>
      <w:r w:rsidRPr="00856BBF" w:rsidR="00856BBF">
        <w:rPr>
          <w:rFonts w:ascii="Verdana" w:hAnsi="Verdana" w:eastAsia="Calibri" w:cs="Times New Roman"/>
          <w:color w:val="000000"/>
          <w:sz w:val="20"/>
          <w:szCs w:val="20"/>
          <w:lang w:eastAsia="nl-NL"/>
        </w:rPr>
        <w:t xml:space="preserve"> digitale leerom</w:t>
      </w:r>
      <w:r>
        <w:rPr>
          <w:rFonts w:ascii="Verdana" w:hAnsi="Verdana" w:eastAsia="Calibri" w:cs="Times New Roman"/>
          <w:color w:val="000000"/>
          <w:sz w:val="20"/>
          <w:szCs w:val="20"/>
          <w:lang w:eastAsia="nl-NL"/>
        </w:rPr>
        <w:t>geving, een goede aansluiting op het onderwijs</w:t>
      </w:r>
      <w:r w:rsidRPr="00856BBF" w:rsidR="00856BBF">
        <w:rPr>
          <w:rFonts w:ascii="Verdana" w:hAnsi="Verdana" w:eastAsia="Calibri" w:cs="Times New Roman"/>
          <w:color w:val="000000"/>
          <w:sz w:val="20"/>
          <w:szCs w:val="20"/>
          <w:lang w:eastAsia="nl-NL"/>
        </w:rPr>
        <w:t xml:space="preserve"> en t</w:t>
      </w:r>
      <w:r w:rsidR="00856BBF">
        <w:rPr>
          <w:rFonts w:ascii="Verdana" w:hAnsi="Verdana" w:eastAsia="Calibri" w:cs="Times New Roman"/>
          <w:color w:val="000000"/>
          <w:sz w:val="20"/>
          <w:szCs w:val="20"/>
          <w:lang w:eastAsia="nl-NL"/>
        </w:rPr>
        <w:t>rainingen. Het grootste deel van het budget investeer ik</w:t>
      </w:r>
      <w:r w:rsidRPr="00856BBF" w:rsidR="00856BBF">
        <w:rPr>
          <w:rFonts w:ascii="Verdana" w:hAnsi="Verdana" w:eastAsia="Calibri" w:cs="Times New Roman"/>
          <w:color w:val="000000"/>
          <w:sz w:val="20"/>
          <w:szCs w:val="20"/>
          <w:lang w:eastAsia="nl-NL"/>
        </w:rPr>
        <w:t xml:space="preserve"> in de regionale infrastructuur. Dit doe ik via een regeling voor filmeducatiehubs die </w:t>
      </w:r>
      <w:r w:rsidR="00856BBF">
        <w:rPr>
          <w:rFonts w:ascii="Verdana" w:hAnsi="Verdana" w:eastAsia="Calibri" w:cs="Times New Roman"/>
          <w:color w:val="000000"/>
          <w:sz w:val="20"/>
          <w:szCs w:val="20"/>
          <w:lang w:eastAsia="nl-NL"/>
        </w:rPr>
        <w:t xml:space="preserve">het Filmfonds </w:t>
      </w:r>
      <w:r w:rsidR="00E137BD">
        <w:rPr>
          <w:rFonts w:ascii="Verdana" w:hAnsi="Verdana" w:eastAsia="Calibri" w:cs="Times New Roman"/>
          <w:color w:val="000000"/>
          <w:sz w:val="20"/>
          <w:szCs w:val="20"/>
          <w:lang w:eastAsia="nl-NL"/>
        </w:rPr>
        <w:t xml:space="preserve">uitvoert. De </w:t>
      </w:r>
      <w:r w:rsidRPr="00856BBF" w:rsidR="00856BBF">
        <w:rPr>
          <w:rFonts w:ascii="Verdana" w:hAnsi="Verdana" w:eastAsia="Calibri" w:cs="Times New Roman"/>
          <w:color w:val="000000"/>
          <w:sz w:val="20"/>
          <w:szCs w:val="20"/>
          <w:lang w:eastAsia="nl-NL"/>
        </w:rPr>
        <w:t>hub</w:t>
      </w:r>
      <w:r w:rsidR="00856BBF">
        <w:rPr>
          <w:rFonts w:ascii="Verdana" w:hAnsi="Verdana" w:eastAsia="Calibri" w:cs="Times New Roman"/>
          <w:color w:val="000000"/>
          <w:sz w:val="20"/>
          <w:szCs w:val="20"/>
          <w:lang w:eastAsia="nl-NL"/>
        </w:rPr>
        <w:t xml:space="preserve">s krijgen </w:t>
      </w:r>
      <w:r w:rsidR="00E137BD">
        <w:rPr>
          <w:rFonts w:ascii="Verdana" w:hAnsi="Verdana" w:eastAsia="Calibri" w:cs="Times New Roman"/>
          <w:color w:val="000000"/>
          <w:sz w:val="20"/>
          <w:szCs w:val="20"/>
          <w:lang w:eastAsia="nl-NL"/>
        </w:rPr>
        <w:t xml:space="preserve">een coördinerende rol </w:t>
      </w:r>
      <w:r w:rsidR="00856BBF">
        <w:rPr>
          <w:rFonts w:ascii="Verdana" w:hAnsi="Verdana" w:eastAsia="Calibri" w:cs="Times New Roman"/>
          <w:color w:val="000000"/>
          <w:sz w:val="20"/>
          <w:szCs w:val="20"/>
          <w:lang w:eastAsia="nl-NL"/>
        </w:rPr>
        <w:t xml:space="preserve">in een regio. Hun aanbod moet zijn afgestemd op de vraag van scholen. </w:t>
      </w:r>
      <w:r w:rsidR="00EB2D04">
        <w:rPr>
          <w:rFonts w:ascii="Verdana" w:hAnsi="Verdana" w:eastAsia="Calibri" w:cs="Times New Roman"/>
          <w:color w:val="000000"/>
          <w:sz w:val="20"/>
          <w:szCs w:val="20"/>
          <w:lang w:eastAsia="nl-NL"/>
        </w:rPr>
        <w:t xml:space="preserve">Vanaf 2020 ben ik van plan </w:t>
      </w:r>
      <w:r w:rsidR="003B79D7">
        <w:rPr>
          <w:rFonts w:ascii="Verdana" w:hAnsi="Verdana" w:eastAsia="Calibri" w:cs="Times New Roman"/>
          <w:color w:val="000000"/>
          <w:sz w:val="20"/>
          <w:szCs w:val="20"/>
          <w:lang w:eastAsia="nl-NL"/>
        </w:rPr>
        <w:t xml:space="preserve">naast de bestaande middelen voor filmeducatie </w:t>
      </w:r>
      <w:r w:rsidR="00190B6A">
        <w:rPr>
          <w:rFonts w:ascii="Verdana" w:hAnsi="Verdana" w:eastAsia="Calibri" w:cs="Times New Roman"/>
          <w:color w:val="000000"/>
          <w:sz w:val="20"/>
          <w:szCs w:val="20"/>
          <w:lang w:eastAsia="nl-NL"/>
        </w:rPr>
        <w:t xml:space="preserve">structureel </w:t>
      </w:r>
      <w:r w:rsidR="003B79D7">
        <w:rPr>
          <w:rFonts w:ascii="Verdana" w:hAnsi="Verdana" w:eastAsia="Calibri" w:cs="Times New Roman"/>
          <w:color w:val="000000"/>
          <w:sz w:val="20"/>
          <w:szCs w:val="20"/>
          <w:lang w:eastAsia="nl-NL"/>
        </w:rPr>
        <w:t xml:space="preserve">€ 2,9 miljoen te investeren. </w:t>
      </w:r>
      <w:r w:rsidR="00EB2D04">
        <w:rPr>
          <w:rFonts w:ascii="Verdana" w:hAnsi="Verdana" w:eastAsia="Calibri" w:cs="Times New Roman"/>
          <w:color w:val="000000"/>
          <w:sz w:val="20"/>
          <w:szCs w:val="20"/>
          <w:lang w:eastAsia="nl-NL"/>
        </w:rPr>
        <w:t xml:space="preserve">Dit bedrag is bestemd voor regionale hubs en </w:t>
      </w:r>
      <w:r w:rsidRPr="00E137BD" w:rsidR="00EB2D04">
        <w:rPr>
          <w:rFonts w:ascii="Verdana" w:hAnsi="Verdana" w:eastAsia="Calibri" w:cs="Times New Roman"/>
          <w:color w:val="000000"/>
          <w:sz w:val="20"/>
          <w:szCs w:val="20"/>
          <w:lang w:eastAsia="nl-NL"/>
        </w:rPr>
        <w:t>versterking van de landelijke coördinatie</w:t>
      </w:r>
      <w:r w:rsidRPr="00E137BD" w:rsidR="003B79D7">
        <w:rPr>
          <w:rFonts w:ascii="Verdana" w:hAnsi="Verdana" w:eastAsia="Calibri" w:cs="Times New Roman"/>
          <w:color w:val="000000"/>
          <w:sz w:val="20"/>
          <w:szCs w:val="20"/>
          <w:lang w:eastAsia="nl-NL"/>
        </w:rPr>
        <w:t xml:space="preserve">. </w:t>
      </w:r>
      <w:r w:rsidRPr="00E137BD">
        <w:rPr>
          <w:rFonts w:ascii="Verdana" w:hAnsi="Verdana" w:eastAsia="Calibri" w:cs="Times New Roman"/>
          <w:color w:val="000000"/>
          <w:sz w:val="20"/>
          <w:szCs w:val="20"/>
          <w:lang w:eastAsia="nl-NL"/>
        </w:rPr>
        <w:t xml:space="preserve">      </w:t>
      </w:r>
    </w:p>
    <w:p w:rsidRPr="00E137BD" w:rsidR="002A524C" w:rsidP="00856BBF" w:rsidRDefault="00AD4FA7">
      <w:pPr>
        <w:spacing w:line="240" w:lineRule="atLeast"/>
        <w:rPr>
          <w:rFonts w:ascii="Verdana" w:hAnsi="Verdana" w:eastAsia="Calibri" w:cs="Times New Roman"/>
          <w:color w:val="000000"/>
          <w:sz w:val="20"/>
          <w:szCs w:val="20"/>
          <w:lang w:eastAsia="nl-NL"/>
        </w:rPr>
      </w:pPr>
      <w:r>
        <w:rPr>
          <w:rFonts w:ascii="Verdana" w:hAnsi="Verdana" w:eastAsia="Calibri" w:cs="Times New Roman"/>
          <w:color w:val="000000"/>
          <w:sz w:val="20"/>
          <w:szCs w:val="20"/>
          <w:lang w:eastAsia="nl-NL"/>
        </w:rPr>
        <w:lastRenderedPageBreak/>
        <w:t>Het Kamerlid Bergkamp vroeg in het algeme</w:t>
      </w:r>
      <w:r w:rsidR="00CD7EAD">
        <w:rPr>
          <w:rFonts w:ascii="Verdana" w:hAnsi="Verdana" w:eastAsia="Calibri" w:cs="Times New Roman"/>
          <w:color w:val="000000"/>
          <w:sz w:val="20"/>
          <w:szCs w:val="20"/>
          <w:lang w:eastAsia="nl-NL"/>
        </w:rPr>
        <w:t>en overleg van 30 mei 2018 of de vrijstelling van btw ‘ook voor het filmonderwijs kan gelden’.</w:t>
      </w:r>
      <w:r w:rsidR="00CD7EAD">
        <w:rPr>
          <w:rStyle w:val="Voetnootmarkering"/>
          <w:rFonts w:ascii="Verdana" w:hAnsi="Verdana" w:eastAsia="Calibri" w:cs="Times New Roman"/>
          <w:color w:val="000000"/>
          <w:sz w:val="20"/>
          <w:szCs w:val="20"/>
          <w:lang w:eastAsia="nl-NL"/>
        </w:rPr>
        <w:footnoteReference w:id="10"/>
      </w:r>
      <w:r w:rsidR="00CD7EAD">
        <w:rPr>
          <w:rFonts w:ascii="Verdana" w:hAnsi="Verdana" w:eastAsia="Calibri" w:cs="Times New Roman"/>
          <w:color w:val="000000"/>
          <w:sz w:val="20"/>
          <w:szCs w:val="20"/>
          <w:lang w:eastAsia="nl-NL"/>
        </w:rPr>
        <w:t xml:space="preserve"> </w:t>
      </w:r>
      <w:r w:rsidRPr="00AD4FA7">
        <w:rPr>
          <w:rFonts w:ascii="Verdana" w:hAnsi="Verdana" w:eastAsia="Calibri" w:cs="Times New Roman"/>
          <w:color w:val="000000"/>
          <w:sz w:val="20"/>
          <w:szCs w:val="20"/>
          <w:lang w:eastAsia="nl-NL"/>
        </w:rPr>
        <w:t>Ik kan u laten weten dat binnenschools filmonderwijs door erkende onderwijsinstellingen in de regel is vrijgesteld van btw. Toegang verlenen tot bioscopen (inclusief filmtheaters) valt onder het verlaagde btw-tarief. Voor educatieve activiteiten van bioscopen, filmtheaters, filmfestivals of andere aanbieders geldt dat per geval moet worden beoordeeld in hoeverre het gaat om de verlening van zelfstandig, vrijgesteld onderw</w:t>
      </w:r>
      <w:r w:rsidR="005040EB">
        <w:rPr>
          <w:rFonts w:ascii="Verdana" w:hAnsi="Verdana" w:eastAsia="Calibri" w:cs="Times New Roman"/>
          <w:color w:val="000000"/>
          <w:sz w:val="20"/>
          <w:szCs w:val="20"/>
          <w:lang w:eastAsia="nl-NL"/>
        </w:rPr>
        <w:t>ijs zoals hierboven genoemd, om</w:t>
      </w:r>
      <w:r w:rsidRPr="00AD4FA7">
        <w:rPr>
          <w:rFonts w:ascii="Verdana" w:hAnsi="Verdana" w:eastAsia="Calibri" w:cs="Times New Roman"/>
          <w:color w:val="000000"/>
          <w:sz w:val="20"/>
          <w:szCs w:val="20"/>
          <w:lang w:eastAsia="nl-NL"/>
        </w:rPr>
        <w:t xml:space="preserve"> vertoningen waarvoor het verlaagde btw-tarief geldt, of </w:t>
      </w:r>
      <w:r w:rsidR="005040EB">
        <w:rPr>
          <w:rFonts w:ascii="Verdana" w:hAnsi="Verdana" w:eastAsia="Calibri" w:cs="Times New Roman"/>
          <w:color w:val="000000"/>
          <w:sz w:val="20"/>
          <w:szCs w:val="20"/>
          <w:lang w:eastAsia="nl-NL"/>
        </w:rPr>
        <w:t xml:space="preserve">om </w:t>
      </w:r>
      <w:r w:rsidRPr="00AD4FA7">
        <w:rPr>
          <w:rFonts w:ascii="Verdana" w:hAnsi="Verdana" w:eastAsia="Calibri" w:cs="Times New Roman"/>
          <w:color w:val="000000"/>
          <w:sz w:val="20"/>
          <w:szCs w:val="20"/>
          <w:lang w:eastAsia="nl-NL"/>
        </w:rPr>
        <w:t xml:space="preserve">andersoortige prestaties die onder het algemene btw-tarief vallen. Indien nodig of gewenst kan een belastingplichtige zich wenden tot zijn inspecteur voor vooroverleg. </w:t>
      </w:r>
    </w:p>
    <w:p w:rsidR="001E6BEF" w:rsidP="002A524C" w:rsidRDefault="00E137BD">
      <w:pPr>
        <w:autoSpaceDE w:val="0"/>
        <w:autoSpaceDN w:val="0"/>
        <w:adjustRightInd w:val="0"/>
        <w:spacing w:after="0" w:line="240" w:lineRule="auto"/>
        <w:rPr>
          <w:rFonts w:ascii="Verdana" w:hAnsi="Verdana" w:cs="Calibri"/>
          <w:i/>
          <w:color w:val="000000"/>
          <w:sz w:val="20"/>
          <w:szCs w:val="20"/>
        </w:rPr>
      </w:pPr>
      <w:r w:rsidRPr="00E137BD">
        <w:rPr>
          <w:rFonts w:ascii="Verdana" w:hAnsi="Verdana" w:cs="Calibri"/>
          <w:i/>
          <w:color w:val="000000"/>
          <w:sz w:val="20"/>
          <w:szCs w:val="20"/>
        </w:rPr>
        <w:t xml:space="preserve">Bibliotheken </w:t>
      </w:r>
      <w:r>
        <w:rPr>
          <w:rFonts w:ascii="Verdana" w:hAnsi="Verdana" w:cs="Calibri"/>
          <w:i/>
          <w:color w:val="000000"/>
          <w:sz w:val="20"/>
          <w:szCs w:val="20"/>
        </w:rPr>
        <w:t xml:space="preserve">                                                                                                              </w:t>
      </w:r>
    </w:p>
    <w:p w:rsidR="0012677C" w:rsidP="002A524C" w:rsidRDefault="00F42300">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Op 3</w:t>
      </w:r>
      <w:r w:rsidRPr="0012677C" w:rsidR="0012677C">
        <w:rPr>
          <w:rFonts w:ascii="Verdana" w:hAnsi="Verdana" w:cs="Calibri"/>
          <w:color w:val="000000"/>
          <w:sz w:val="20"/>
          <w:szCs w:val="20"/>
        </w:rPr>
        <w:t xml:space="preserve"> oktober heb ik met uitgevers, auteurs, vertalers, beeldmakers en bibliotheken een convenant afgesloten over het uitlenen van e-books door openbare bibliotheken.</w:t>
      </w:r>
      <w:r w:rsidR="0012677C">
        <w:rPr>
          <w:rFonts w:ascii="Verdana" w:hAnsi="Verdana" w:cs="Calibri"/>
          <w:color w:val="000000"/>
          <w:sz w:val="20"/>
          <w:szCs w:val="20"/>
        </w:rPr>
        <w:t xml:space="preserve"> Door</w:t>
      </w:r>
      <w:r w:rsidRPr="0012677C" w:rsidR="0012677C">
        <w:rPr>
          <w:rFonts w:ascii="Verdana" w:hAnsi="Verdana" w:cs="Calibri"/>
          <w:color w:val="000000"/>
          <w:sz w:val="20"/>
          <w:szCs w:val="20"/>
        </w:rPr>
        <w:t xml:space="preserve"> dit convenant komen meer e-books – waaronder meer actuele titels en titels voor de jeugd – beschikbaar voor uitlening aan leden van de openbare bibliotheek. Via de digitale bibliotheek kunnen doelgroepen worden </w:t>
      </w:r>
      <w:r w:rsidR="005040EB">
        <w:rPr>
          <w:rFonts w:ascii="Verdana" w:hAnsi="Verdana" w:cs="Calibri"/>
          <w:color w:val="000000"/>
          <w:sz w:val="20"/>
          <w:szCs w:val="20"/>
        </w:rPr>
        <w:t>bereikt waarvoor lezen niet</w:t>
      </w:r>
      <w:r w:rsidRPr="0012677C" w:rsidR="0012677C">
        <w:rPr>
          <w:rFonts w:ascii="Verdana" w:hAnsi="Verdana" w:cs="Calibri"/>
          <w:color w:val="000000"/>
          <w:sz w:val="20"/>
          <w:szCs w:val="20"/>
        </w:rPr>
        <w:t xml:space="preserve"> vanzelfsprekend is. Ook regelt het convenant dat rechthebbenden een uitleenvergoeding ontvangen die op 50/50-basis wordt verdeeld tussen de uitgevers en de makers. Het convenant draagt</w:t>
      </w:r>
      <w:r w:rsidR="0012677C">
        <w:rPr>
          <w:rFonts w:ascii="Verdana" w:hAnsi="Verdana" w:cs="Calibri"/>
          <w:color w:val="000000"/>
          <w:sz w:val="20"/>
          <w:szCs w:val="20"/>
        </w:rPr>
        <w:t xml:space="preserve"> zo </w:t>
      </w:r>
      <w:r w:rsidRPr="0012677C" w:rsidR="0012677C">
        <w:rPr>
          <w:rFonts w:ascii="Verdana" w:hAnsi="Verdana" w:cs="Calibri"/>
          <w:color w:val="000000"/>
          <w:sz w:val="20"/>
          <w:szCs w:val="20"/>
        </w:rPr>
        <w:t>bij aan een betere positie van makers. Voor de ui</w:t>
      </w:r>
      <w:r w:rsidR="0012677C">
        <w:rPr>
          <w:rFonts w:ascii="Verdana" w:hAnsi="Verdana" w:cs="Calibri"/>
          <w:color w:val="000000"/>
          <w:sz w:val="20"/>
          <w:szCs w:val="20"/>
        </w:rPr>
        <w:t>tvoering van het</w:t>
      </w:r>
      <w:r w:rsidRPr="0012677C" w:rsidR="0012677C">
        <w:rPr>
          <w:rFonts w:ascii="Verdana" w:hAnsi="Verdana" w:cs="Calibri"/>
          <w:color w:val="000000"/>
          <w:sz w:val="20"/>
          <w:szCs w:val="20"/>
        </w:rPr>
        <w:t xml:space="preserve"> convenant is een bedrag beschikbaar dat oploopt naar € 3 m</w:t>
      </w:r>
      <w:r w:rsidR="0012677C">
        <w:rPr>
          <w:rFonts w:ascii="Verdana" w:hAnsi="Verdana" w:cs="Calibri"/>
          <w:color w:val="000000"/>
          <w:sz w:val="20"/>
          <w:szCs w:val="20"/>
        </w:rPr>
        <w:t>iljoen</w:t>
      </w:r>
      <w:r w:rsidRPr="0012677C" w:rsidR="0012677C">
        <w:rPr>
          <w:rFonts w:ascii="Verdana" w:hAnsi="Verdana" w:cs="Calibri"/>
          <w:color w:val="000000"/>
          <w:sz w:val="20"/>
          <w:szCs w:val="20"/>
        </w:rPr>
        <w:t xml:space="preserve"> in 2021, waarvan € 2 m</w:t>
      </w:r>
      <w:r w:rsidR="0012677C">
        <w:rPr>
          <w:rFonts w:ascii="Verdana" w:hAnsi="Verdana" w:cs="Calibri"/>
          <w:color w:val="000000"/>
          <w:sz w:val="20"/>
          <w:szCs w:val="20"/>
        </w:rPr>
        <w:t>iljoen</w:t>
      </w:r>
      <w:r w:rsidRPr="0012677C" w:rsidR="0012677C">
        <w:rPr>
          <w:rFonts w:ascii="Verdana" w:hAnsi="Verdana" w:cs="Calibri"/>
          <w:color w:val="000000"/>
          <w:sz w:val="20"/>
          <w:szCs w:val="20"/>
        </w:rPr>
        <w:t xml:space="preserve"> afkomstig </w:t>
      </w:r>
      <w:r w:rsidR="0012677C">
        <w:rPr>
          <w:rFonts w:ascii="Verdana" w:hAnsi="Verdana" w:cs="Calibri"/>
          <w:color w:val="000000"/>
          <w:sz w:val="20"/>
          <w:szCs w:val="20"/>
        </w:rPr>
        <w:t xml:space="preserve">is </w:t>
      </w:r>
      <w:r w:rsidRPr="0012677C" w:rsidR="0012677C">
        <w:rPr>
          <w:rFonts w:ascii="Verdana" w:hAnsi="Verdana" w:cs="Calibri"/>
          <w:color w:val="000000"/>
          <w:sz w:val="20"/>
          <w:szCs w:val="20"/>
        </w:rPr>
        <w:t>uit het extra cult</w:t>
      </w:r>
      <w:r w:rsidR="0012677C">
        <w:rPr>
          <w:rFonts w:ascii="Verdana" w:hAnsi="Verdana" w:cs="Calibri"/>
          <w:color w:val="000000"/>
          <w:sz w:val="20"/>
          <w:szCs w:val="20"/>
        </w:rPr>
        <w:t xml:space="preserve">uurbudget. </w:t>
      </w:r>
    </w:p>
    <w:p w:rsidR="0012677C" w:rsidP="002A524C" w:rsidRDefault="0012677C">
      <w:pPr>
        <w:autoSpaceDE w:val="0"/>
        <w:autoSpaceDN w:val="0"/>
        <w:adjustRightInd w:val="0"/>
        <w:spacing w:after="0" w:line="240" w:lineRule="auto"/>
        <w:rPr>
          <w:rFonts w:ascii="Verdana" w:hAnsi="Verdana" w:cs="Calibri"/>
          <w:color w:val="000000"/>
          <w:sz w:val="20"/>
          <w:szCs w:val="20"/>
        </w:rPr>
      </w:pPr>
    </w:p>
    <w:p w:rsidRPr="0012677C" w:rsidR="001E6BEF" w:rsidP="002A524C" w:rsidRDefault="0012677C">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Het Kamerlid Asscher heeft in een</w:t>
      </w:r>
      <w:r w:rsidRPr="0012677C">
        <w:rPr>
          <w:rFonts w:ascii="Verdana" w:hAnsi="Verdana" w:cs="Calibri"/>
          <w:color w:val="000000"/>
          <w:sz w:val="20"/>
          <w:szCs w:val="20"/>
        </w:rPr>
        <w:t xml:space="preserve"> motie </w:t>
      </w:r>
      <w:r>
        <w:rPr>
          <w:rFonts w:ascii="Verdana" w:hAnsi="Verdana" w:cs="Calibri"/>
          <w:color w:val="000000"/>
          <w:sz w:val="20"/>
          <w:szCs w:val="20"/>
        </w:rPr>
        <w:t xml:space="preserve">verzocht om </w:t>
      </w:r>
      <w:r w:rsidRPr="0012677C">
        <w:rPr>
          <w:rFonts w:ascii="Verdana" w:hAnsi="Verdana" w:cs="Calibri"/>
          <w:color w:val="000000"/>
          <w:sz w:val="20"/>
          <w:szCs w:val="20"/>
        </w:rPr>
        <w:t>een plan voor het behoud van bibliotheken in kleine gemeenten.</w:t>
      </w:r>
      <w:r>
        <w:rPr>
          <w:rStyle w:val="Voetnootmarkering"/>
          <w:rFonts w:ascii="Verdana" w:hAnsi="Verdana" w:cs="Calibri"/>
          <w:color w:val="000000"/>
          <w:sz w:val="20"/>
          <w:szCs w:val="20"/>
        </w:rPr>
        <w:footnoteReference w:id="11"/>
      </w:r>
      <w:r w:rsidRPr="0012677C">
        <w:rPr>
          <w:rFonts w:ascii="Verdana" w:hAnsi="Verdana" w:cs="Calibri"/>
          <w:color w:val="000000"/>
          <w:sz w:val="20"/>
          <w:szCs w:val="20"/>
        </w:rPr>
        <w:t xml:space="preserve"> Voor de uitvoering van deze motie komt voor de periode 2019-2021 jaarlijks </w:t>
      </w:r>
      <w:r>
        <w:rPr>
          <w:rFonts w:ascii="Verdana" w:hAnsi="Verdana" w:cs="Calibri"/>
          <w:color w:val="000000"/>
          <w:sz w:val="20"/>
          <w:szCs w:val="20"/>
        </w:rPr>
        <w:t xml:space="preserve">een </w:t>
      </w:r>
      <w:r w:rsidRPr="0012677C">
        <w:rPr>
          <w:rFonts w:ascii="Verdana" w:hAnsi="Verdana" w:cs="Calibri"/>
          <w:color w:val="000000"/>
          <w:sz w:val="20"/>
          <w:szCs w:val="20"/>
        </w:rPr>
        <w:t>bedrag van € 1 m</w:t>
      </w:r>
      <w:r>
        <w:rPr>
          <w:rFonts w:ascii="Verdana" w:hAnsi="Verdana" w:cs="Calibri"/>
          <w:color w:val="000000"/>
          <w:sz w:val="20"/>
          <w:szCs w:val="20"/>
        </w:rPr>
        <w:t>iljoen</w:t>
      </w:r>
      <w:r w:rsidRPr="0012677C">
        <w:rPr>
          <w:rFonts w:ascii="Verdana" w:hAnsi="Verdana" w:cs="Calibri"/>
          <w:color w:val="000000"/>
          <w:sz w:val="20"/>
          <w:szCs w:val="20"/>
        </w:rPr>
        <w:t xml:space="preserve"> beschikbaar. In overleg met gemeenten en provincies onderzoek ik in welke regio’s of gemeenten onderst</w:t>
      </w:r>
      <w:r>
        <w:rPr>
          <w:rFonts w:ascii="Verdana" w:hAnsi="Verdana" w:cs="Calibri"/>
          <w:color w:val="000000"/>
          <w:sz w:val="20"/>
          <w:szCs w:val="20"/>
        </w:rPr>
        <w:t xml:space="preserve">euning </w:t>
      </w:r>
      <w:r w:rsidRPr="0012677C">
        <w:rPr>
          <w:rFonts w:ascii="Verdana" w:hAnsi="Verdana" w:cs="Calibri"/>
          <w:color w:val="000000"/>
          <w:sz w:val="20"/>
          <w:szCs w:val="20"/>
        </w:rPr>
        <w:t xml:space="preserve"> nodig en kansrijk is. </w:t>
      </w:r>
      <w:r>
        <w:rPr>
          <w:rFonts w:ascii="Verdana" w:hAnsi="Verdana" w:cs="Calibri"/>
          <w:color w:val="000000"/>
          <w:sz w:val="20"/>
          <w:szCs w:val="20"/>
        </w:rPr>
        <w:t xml:space="preserve">Ik bespreek dit </w:t>
      </w:r>
      <w:r w:rsidRPr="0012677C">
        <w:rPr>
          <w:rFonts w:ascii="Verdana" w:hAnsi="Verdana" w:cs="Calibri"/>
          <w:color w:val="000000"/>
          <w:sz w:val="20"/>
          <w:szCs w:val="20"/>
        </w:rPr>
        <w:t xml:space="preserve">in november met </w:t>
      </w:r>
      <w:r>
        <w:rPr>
          <w:rFonts w:ascii="Verdana" w:hAnsi="Verdana" w:cs="Calibri"/>
          <w:color w:val="000000"/>
          <w:sz w:val="20"/>
          <w:szCs w:val="20"/>
        </w:rPr>
        <w:t xml:space="preserve">belanghebbenden </w:t>
      </w:r>
      <w:r w:rsidRPr="0012677C">
        <w:rPr>
          <w:rFonts w:ascii="Verdana" w:hAnsi="Verdana" w:cs="Calibri"/>
          <w:color w:val="000000"/>
          <w:sz w:val="20"/>
          <w:szCs w:val="20"/>
        </w:rPr>
        <w:t>in een bestuurli</w:t>
      </w:r>
      <w:r>
        <w:rPr>
          <w:rFonts w:ascii="Verdana" w:hAnsi="Verdana" w:cs="Calibri"/>
          <w:color w:val="000000"/>
          <w:sz w:val="20"/>
          <w:szCs w:val="20"/>
        </w:rPr>
        <w:t>jk overleg</w:t>
      </w:r>
      <w:r w:rsidRPr="0012677C">
        <w:rPr>
          <w:rFonts w:ascii="Verdana" w:hAnsi="Verdana" w:cs="Calibri"/>
          <w:color w:val="000000"/>
          <w:sz w:val="20"/>
          <w:szCs w:val="20"/>
        </w:rPr>
        <w:t xml:space="preserve">. </w:t>
      </w:r>
      <w:r w:rsidR="005040EB">
        <w:rPr>
          <w:rFonts w:ascii="Verdana" w:hAnsi="Verdana" w:cs="Calibri"/>
          <w:color w:val="000000"/>
          <w:sz w:val="20"/>
          <w:szCs w:val="20"/>
        </w:rPr>
        <w:t xml:space="preserve">Eind dit jaar verschijnt </w:t>
      </w:r>
      <w:r w:rsidRPr="0012677C">
        <w:rPr>
          <w:rFonts w:ascii="Verdana" w:hAnsi="Verdana" w:cs="Calibri"/>
          <w:color w:val="000000"/>
          <w:sz w:val="20"/>
          <w:szCs w:val="20"/>
        </w:rPr>
        <w:t xml:space="preserve">de </w:t>
      </w:r>
      <w:r w:rsidR="005040EB">
        <w:rPr>
          <w:rFonts w:ascii="Verdana" w:hAnsi="Verdana" w:cs="Calibri"/>
          <w:i/>
          <w:color w:val="000000"/>
          <w:sz w:val="20"/>
          <w:szCs w:val="20"/>
        </w:rPr>
        <w:t xml:space="preserve">Bibliotheekmonitor 2017. </w:t>
      </w:r>
      <w:r w:rsidR="005040EB">
        <w:rPr>
          <w:rFonts w:ascii="Verdana" w:hAnsi="Verdana" w:cs="Calibri"/>
          <w:color w:val="000000"/>
          <w:sz w:val="20"/>
          <w:szCs w:val="20"/>
        </w:rPr>
        <w:t xml:space="preserve">De </w:t>
      </w:r>
      <w:r>
        <w:rPr>
          <w:rFonts w:ascii="Verdana" w:hAnsi="Verdana" w:cs="Calibri"/>
          <w:color w:val="000000"/>
          <w:sz w:val="20"/>
          <w:szCs w:val="20"/>
        </w:rPr>
        <w:t>Tweede Kamer</w:t>
      </w:r>
      <w:r w:rsidRPr="0012677C">
        <w:rPr>
          <w:rFonts w:ascii="Verdana" w:hAnsi="Verdana" w:cs="Calibri"/>
          <w:color w:val="000000"/>
          <w:sz w:val="20"/>
          <w:szCs w:val="20"/>
        </w:rPr>
        <w:t xml:space="preserve"> </w:t>
      </w:r>
      <w:r w:rsidR="005040EB">
        <w:rPr>
          <w:rFonts w:ascii="Verdana" w:hAnsi="Verdana" w:cs="Calibri"/>
          <w:color w:val="000000"/>
          <w:sz w:val="20"/>
          <w:szCs w:val="20"/>
        </w:rPr>
        <w:t>ontvangt dan meer informatie.</w:t>
      </w:r>
      <w:r w:rsidRPr="0012677C">
        <w:rPr>
          <w:rFonts w:ascii="Verdana" w:hAnsi="Verdana" w:cs="Calibri"/>
          <w:color w:val="000000"/>
          <w:sz w:val="20"/>
          <w:szCs w:val="20"/>
        </w:rPr>
        <w:t xml:space="preserve">  </w:t>
      </w:r>
    </w:p>
    <w:p w:rsidR="00E137BD" w:rsidP="002A524C" w:rsidRDefault="00E137BD">
      <w:pPr>
        <w:autoSpaceDE w:val="0"/>
        <w:autoSpaceDN w:val="0"/>
        <w:adjustRightInd w:val="0"/>
        <w:spacing w:after="0" w:line="240" w:lineRule="auto"/>
        <w:rPr>
          <w:rFonts w:ascii="Calibri" w:hAnsi="Calibri" w:cs="Calibri"/>
          <w:i/>
          <w:color w:val="000000"/>
          <w:sz w:val="24"/>
          <w:szCs w:val="24"/>
        </w:rPr>
      </w:pPr>
    </w:p>
    <w:p w:rsidRPr="00DB6E12" w:rsidR="002A524C" w:rsidP="002A524C" w:rsidRDefault="002A524C">
      <w:pPr>
        <w:autoSpaceDE w:val="0"/>
        <w:autoSpaceDN w:val="0"/>
        <w:adjustRightInd w:val="0"/>
        <w:spacing w:after="0" w:line="240" w:lineRule="auto"/>
        <w:rPr>
          <w:rFonts w:ascii="Verdana" w:hAnsi="Verdana" w:cs="Calibri"/>
          <w:i/>
          <w:color w:val="000000"/>
          <w:sz w:val="20"/>
          <w:szCs w:val="20"/>
        </w:rPr>
      </w:pPr>
      <w:r w:rsidRPr="00DB6E12">
        <w:rPr>
          <w:rFonts w:ascii="Verdana" w:hAnsi="Verdana" w:cs="Calibri"/>
          <w:i/>
          <w:color w:val="000000"/>
          <w:sz w:val="20"/>
          <w:szCs w:val="20"/>
        </w:rPr>
        <w:t>De niet-bezoeker van cultuur</w:t>
      </w:r>
    </w:p>
    <w:p w:rsidR="002A524C" w:rsidP="002A524C" w:rsidRDefault="006D3512">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 xml:space="preserve">Het Kamerlid Bergkamp </w:t>
      </w:r>
      <w:r w:rsidR="002A524C">
        <w:rPr>
          <w:rFonts w:ascii="Verdana" w:hAnsi="Verdana" w:cs="Calibri"/>
          <w:color w:val="000000"/>
          <w:sz w:val="20"/>
          <w:szCs w:val="20"/>
        </w:rPr>
        <w:t>verzocht ‘</w:t>
      </w:r>
      <w:r w:rsidRPr="00B83348" w:rsidR="002A524C">
        <w:rPr>
          <w:rFonts w:ascii="Verdana" w:hAnsi="Verdana" w:cs="Calibri"/>
          <w:color w:val="000000"/>
          <w:sz w:val="20"/>
          <w:szCs w:val="20"/>
        </w:rPr>
        <w:t>middels een onderzoek ook de «niet-bezoeker» in beeld te krijgen’.</w:t>
      </w:r>
      <w:r>
        <w:rPr>
          <w:rStyle w:val="Voetnootmarkering"/>
          <w:rFonts w:ascii="Verdana" w:hAnsi="Verdana" w:cs="Calibri"/>
          <w:color w:val="000000"/>
          <w:sz w:val="20"/>
          <w:szCs w:val="20"/>
        </w:rPr>
        <w:footnoteReference w:id="12"/>
      </w:r>
      <w:r w:rsidRPr="00B83348" w:rsidR="002A524C">
        <w:rPr>
          <w:rFonts w:ascii="Verdana" w:hAnsi="Verdana" w:cs="Calibri"/>
          <w:color w:val="000000"/>
          <w:sz w:val="20"/>
          <w:szCs w:val="20"/>
        </w:rPr>
        <w:t xml:space="preserve"> </w:t>
      </w:r>
      <w:r w:rsidR="002A524C">
        <w:rPr>
          <w:rFonts w:ascii="Verdana" w:hAnsi="Verdana" w:cs="Calibri"/>
          <w:color w:val="000000"/>
          <w:sz w:val="20"/>
          <w:szCs w:val="20"/>
        </w:rPr>
        <w:t xml:space="preserve">Ik heb dit onderzoek laten uitvoeren. U ontvangt het </w:t>
      </w:r>
      <w:r w:rsidR="00A557D1">
        <w:rPr>
          <w:rFonts w:ascii="Verdana" w:hAnsi="Verdana" w:cs="Calibri"/>
          <w:color w:val="000000"/>
          <w:sz w:val="20"/>
          <w:szCs w:val="20"/>
        </w:rPr>
        <w:t xml:space="preserve">onderzoek </w:t>
      </w:r>
      <w:r w:rsidR="002A524C">
        <w:rPr>
          <w:rFonts w:ascii="Verdana" w:hAnsi="Verdana" w:cs="Calibri"/>
          <w:color w:val="000000"/>
          <w:sz w:val="20"/>
          <w:szCs w:val="20"/>
        </w:rPr>
        <w:t xml:space="preserve">als bijlage bij deze brief. De onderzoekers komen tot de volgende inzichten: </w:t>
      </w:r>
    </w:p>
    <w:p w:rsidR="002A524C" w:rsidP="002A524C" w:rsidRDefault="002A524C">
      <w:pPr>
        <w:pStyle w:val="Lijstalinea"/>
        <w:numPr>
          <w:ilvl w:val="0"/>
          <w:numId w:val="10"/>
        </w:numPr>
        <w:autoSpaceDE w:val="0"/>
        <w:autoSpaceDN w:val="0"/>
        <w:adjustRightInd w:val="0"/>
        <w:spacing w:line="240" w:lineRule="auto"/>
        <w:rPr>
          <w:rFonts w:cs="Calibri"/>
          <w:color w:val="000000"/>
          <w:sz w:val="20"/>
          <w:szCs w:val="20"/>
        </w:rPr>
      </w:pPr>
      <w:r w:rsidRPr="005075FB">
        <w:rPr>
          <w:rFonts w:cs="Calibri"/>
          <w:color w:val="000000"/>
          <w:sz w:val="20"/>
          <w:szCs w:val="20"/>
        </w:rPr>
        <w:t>Uit onderzoek blijkt dat het cultuurbereik in Nederland boven de 90% van de Nederlandse bevolking ligt. Als je een beperkt cultuurbegrip hanteert – enkel canonieke cultuur</w:t>
      </w:r>
      <w:r w:rsidR="004328C9">
        <w:rPr>
          <w:rFonts w:cs="Calibri"/>
          <w:color w:val="000000"/>
          <w:sz w:val="20"/>
          <w:szCs w:val="20"/>
        </w:rPr>
        <w:t xml:space="preserve"> (</w:t>
      </w:r>
      <w:r w:rsidRPr="005075FB">
        <w:rPr>
          <w:rFonts w:cs="Calibri"/>
          <w:color w:val="000000"/>
          <w:sz w:val="20"/>
          <w:szCs w:val="20"/>
        </w:rPr>
        <w:t>moderne dans, ballet, theater, klassieke muziek of opera</w:t>
      </w:r>
      <w:r w:rsidR="004328C9">
        <w:rPr>
          <w:rFonts w:cs="Calibri"/>
          <w:color w:val="000000"/>
          <w:sz w:val="20"/>
          <w:szCs w:val="20"/>
        </w:rPr>
        <w:t xml:space="preserve">) </w:t>
      </w:r>
      <w:r w:rsidRPr="005075FB">
        <w:rPr>
          <w:rFonts w:cs="Calibri"/>
          <w:color w:val="000000"/>
          <w:sz w:val="20"/>
          <w:szCs w:val="20"/>
        </w:rPr>
        <w:t>dan gaat het om circa 40%. Met die cijfers behoort Ned</w:t>
      </w:r>
      <w:r w:rsidR="00E137BD">
        <w:rPr>
          <w:rFonts w:cs="Calibri"/>
          <w:color w:val="000000"/>
          <w:sz w:val="20"/>
          <w:szCs w:val="20"/>
        </w:rPr>
        <w:t xml:space="preserve">erland tot de Europese </w:t>
      </w:r>
      <w:r w:rsidR="004C13C3">
        <w:rPr>
          <w:rFonts w:cs="Calibri"/>
          <w:color w:val="000000"/>
          <w:sz w:val="20"/>
          <w:szCs w:val="20"/>
        </w:rPr>
        <w:t>top</w:t>
      </w:r>
      <w:r w:rsidRPr="005075FB">
        <w:rPr>
          <w:rFonts w:cs="Calibri"/>
          <w:color w:val="000000"/>
          <w:sz w:val="20"/>
          <w:szCs w:val="20"/>
        </w:rPr>
        <w:t xml:space="preserve">. </w:t>
      </w:r>
    </w:p>
    <w:p w:rsidR="002A524C" w:rsidP="004328C9" w:rsidRDefault="004328C9">
      <w:pPr>
        <w:pStyle w:val="Lijstalinea"/>
        <w:numPr>
          <w:ilvl w:val="0"/>
          <w:numId w:val="10"/>
        </w:numPr>
        <w:autoSpaceDE w:val="0"/>
        <w:autoSpaceDN w:val="0"/>
        <w:adjustRightInd w:val="0"/>
        <w:spacing w:line="240" w:lineRule="auto"/>
        <w:rPr>
          <w:rFonts w:cs="Calibri"/>
          <w:color w:val="000000"/>
          <w:sz w:val="20"/>
          <w:szCs w:val="20"/>
        </w:rPr>
      </w:pPr>
      <w:r>
        <w:rPr>
          <w:rFonts w:cs="Calibri"/>
          <w:color w:val="000000"/>
          <w:sz w:val="20"/>
          <w:szCs w:val="20"/>
        </w:rPr>
        <w:t xml:space="preserve">Er zijn volgens de onderzoekers vier groepen cultuurbezoekers: </w:t>
      </w:r>
      <w:r w:rsidRPr="005075FB" w:rsidR="002A524C">
        <w:rPr>
          <w:rFonts w:cs="Calibri"/>
          <w:color w:val="000000"/>
          <w:sz w:val="20"/>
          <w:szCs w:val="20"/>
        </w:rPr>
        <w:t xml:space="preserve">(regelmatige en incidentele) bezoekers, geïnteresseerde niet-bezoekers en niet-geïnteresseerde niet-bezoekers. Voor het verhogen van bezoek onder niet-bezoekers zijn er twee aanknopingspunten: het vergroten van interesse en het wegnemen van praktische drempels. </w:t>
      </w:r>
      <w:r>
        <w:rPr>
          <w:rFonts w:cs="Calibri"/>
          <w:color w:val="000000"/>
          <w:sz w:val="20"/>
          <w:szCs w:val="20"/>
        </w:rPr>
        <w:t xml:space="preserve">Die praktische drempels zijn voor specifieke groepen verschillend. </w:t>
      </w:r>
      <w:r w:rsidRPr="005075FB" w:rsidR="002A524C">
        <w:rPr>
          <w:rFonts w:cs="Calibri"/>
          <w:color w:val="000000"/>
          <w:sz w:val="20"/>
          <w:szCs w:val="20"/>
        </w:rPr>
        <w:t xml:space="preserve">Het gaat dan bijvoorbeeld om fysieke drempels voor gehandicapten of financiële drempels voor gezinnen met een laag inkomen. </w:t>
      </w:r>
      <w:r>
        <w:rPr>
          <w:rFonts w:cs="Calibri"/>
          <w:color w:val="000000"/>
          <w:sz w:val="20"/>
          <w:szCs w:val="20"/>
        </w:rPr>
        <w:t>Het vergroten van interesse kan door cultuuronderwijs</w:t>
      </w:r>
      <w:r w:rsidR="00984EE6">
        <w:rPr>
          <w:rFonts w:cs="Calibri"/>
          <w:color w:val="000000"/>
          <w:sz w:val="20"/>
          <w:szCs w:val="20"/>
        </w:rPr>
        <w:t xml:space="preserve">, </w:t>
      </w:r>
      <w:r w:rsidR="006F6134">
        <w:rPr>
          <w:rFonts w:cs="Calibri"/>
          <w:color w:val="000000"/>
          <w:sz w:val="20"/>
          <w:szCs w:val="20"/>
        </w:rPr>
        <w:t>aanbod voor specifieke groepen</w:t>
      </w:r>
      <w:r>
        <w:rPr>
          <w:rFonts w:cs="Calibri"/>
          <w:color w:val="000000"/>
          <w:sz w:val="20"/>
          <w:szCs w:val="20"/>
        </w:rPr>
        <w:t xml:space="preserve"> of marketing. </w:t>
      </w:r>
    </w:p>
    <w:p w:rsidR="004328C9" w:rsidP="00A04D48" w:rsidRDefault="002A524C">
      <w:pPr>
        <w:pStyle w:val="Lijstalinea"/>
        <w:numPr>
          <w:ilvl w:val="0"/>
          <w:numId w:val="10"/>
        </w:numPr>
        <w:autoSpaceDE w:val="0"/>
        <w:autoSpaceDN w:val="0"/>
        <w:adjustRightInd w:val="0"/>
        <w:spacing w:line="240" w:lineRule="auto"/>
        <w:rPr>
          <w:rFonts w:cs="Calibri"/>
          <w:color w:val="000000"/>
          <w:sz w:val="20"/>
          <w:szCs w:val="20"/>
        </w:rPr>
      </w:pPr>
      <w:r w:rsidRPr="005075FB">
        <w:rPr>
          <w:rFonts w:cs="Calibri"/>
          <w:color w:val="000000"/>
          <w:sz w:val="20"/>
          <w:szCs w:val="20"/>
        </w:rPr>
        <w:t>Op basis van de huidige kennis over de ‘</w:t>
      </w:r>
      <w:r>
        <w:rPr>
          <w:rFonts w:cs="Calibri"/>
          <w:color w:val="000000"/>
          <w:sz w:val="20"/>
          <w:szCs w:val="20"/>
        </w:rPr>
        <w:t xml:space="preserve">niet-bezoekers’ lijken er geen </w:t>
      </w:r>
      <w:r w:rsidRPr="005075FB">
        <w:rPr>
          <w:rFonts w:cs="Calibri"/>
          <w:i/>
          <w:color w:val="000000"/>
          <w:sz w:val="20"/>
          <w:szCs w:val="20"/>
        </w:rPr>
        <w:t xml:space="preserve">quick wins </w:t>
      </w:r>
      <w:r w:rsidRPr="005075FB">
        <w:rPr>
          <w:rFonts w:cs="Calibri"/>
          <w:color w:val="000000"/>
          <w:sz w:val="20"/>
          <w:szCs w:val="20"/>
        </w:rPr>
        <w:t>te</w:t>
      </w:r>
      <w:r w:rsidR="004328C9">
        <w:rPr>
          <w:rFonts w:cs="Calibri"/>
          <w:color w:val="000000"/>
          <w:sz w:val="20"/>
          <w:szCs w:val="20"/>
        </w:rPr>
        <w:t xml:space="preserve"> behalen</w:t>
      </w:r>
      <w:r w:rsidRPr="005075FB">
        <w:rPr>
          <w:rFonts w:cs="Calibri"/>
          <w:color w:val="000000"/>
          <w:sz w:val="20"/>
          <w:szCs w:val="20"/>
        </w:rPr>
        <w:t xml:space="preserve">. Daarvoor is de mate van cultuurparticipatie in </w:t>
      </w:r>
      <w:r w:rsidR="004328C9">
        <w:rPr>
          <w:rFonts w:cs="Calibri"/>
          <w:color w:val="000000"/>
          <w:sz w:val="20"/>
          <w:szCs w:val="20"/>
        </w:rPr>
        <w:t xml:space="preserve">Nederland in </w:t>
      </w:r>
      <w:r w:rsidRPr="005075FB">
        <w:rPr>
          <w:rFonts w:cs="Calibri"/>
          <w:color w:val="000000"/>
          <w:sz w:val="20"/>
          <w:szCs w:val="20"/>
        </w:rPr>
        <w:t xml:space="preserve">het algemeen te hoog. Als het om het achterblijven van bezoek aan gecanoniseerde cultuur gaat, </w:t>
      </w:r>
      <w:r>
        <w:rPr>
          <w:rFonts w:cs="Calibri"/>
          <w:color w:val="000000"/>
          <w:sz w:val="20"/>
          <w:szCs w:val="20"/>
        </w:rPr>
        <w:t xml:space="preserve">leveren </w:t>
      </w:r>
      <w:r w:rsidRPr="005075FB">
        <w:rPr>
          <w:rFonts w:cs="Calibri"/>
          <w:color w:val="000000"/>
          <w:sz w:val="20"/>
          <w:szCs w:val="20"/>
        </w:rPr>
        <w:t xml:space="preserve">maatregelen </w:t>
      </w:r>
      <w:r>
        <w:rPr>
          <w:rFonts w:cs="Calibri"/>
          <w:color w:val="000000"/>
          <w:sz w:val="20"/>
          <w:szCs w:val="20"/>
        </w:rPr>
        <w:t xml:space="preserve">gericht op </w:t>
      </w:r>
      <w:r w:rsidRPr="005075FB">
        <w:rPr>
          <w:rFonts w:cs="Calibri"/>
          <w:color w:val="000000"/>
          <w:sz w:val="20"/>
          <w:szCs w:val="20"/>
        </w:rPr>
        <w:t xml:space="preserve">het wegnemen van drempels en het vergroten van de </w:t>
      </w:r>
      <w:r w:rsidR="004328C9">
        <w:rPr>
          <w:rFonts w:cs="Calibri"/>
          <w:color w:val="000000"/>
          <w:sz w:val="20"/>
          <w:szCs w:val="20"/>
        </w:rPr>
        <w:t>interesse</w:t>
      </w:r>
      <w:r w:rsidRPr="005075FB">
        <w:rPr>
          <w:rFonts w:cs="Calibri"/>
          <w:color w:val="000000"/>
          <w:sz w:val="20"/>
          <w:szCs w:val="20"/>
        </w:rPr>
        <w:t xml:space="preserve"> slechts ee</w:t>
      </w:r>
      <w:r>
        <w:rPr>
          <w:rFonts w:cs="Calibri"/>
          <w:color w:val="000000"/>
          <w:sz w:val="20"/>
          <w:szCs w:val="20"/>
        </w:rPr>
        <w:t>n bescheiden resultaat op</w:t>
      </w:r>
      <w:r w:rsidRPr="005075FB">
        <w:rPr>
          <w:rFonts w:cs="Calibri"/>
          <w:color w:val="000000"/>
          <w:sz w:val="20"/>
          <w:szCs w:val="20"/>
        </w:rPr>
        <w:t xml:space="preserve">. </w:t>
      </w:r>
    </w:p>
    <w:p w:rsidRPr="00004A9C" w:rsidR="00004A9C" w:rsidP="00004A9C" w:rsidRDefault="00004A9C">
      <w:pPr>
        <w:pStyle w:val="Lijstalinea"/>
        <w:autoSpaceDE w:val="0"/>
        <w:autoSpaceDN w:val="0"/>
        <w:adjustRightInd w:val="0"/>
        <w:spacing w:line="240" w:lineRule="auto"/>
        <w:ind w:left="360"/>
        <w:rPr>
          <w:rFonts w:cs="Calibri"/>
          <w:color w:val="000000"/>
          <w:sz w:val="20"/>
          <w:szCs w:val="20"/>
        </w:rPr>
      </w:pPr>
    </w:p>
    <w:p w:rsidR="00712EDE" w:rsidP="00B83348" w:rsidRDefault="004328C9">
      <w:pPr>
        <w:autoSpaceDE w:val="0"/>
        <w:autoSpaceDN w:val="0"/>
        <w:adjustRightInd w:val="0"/>
        <w:spacing w:line="240" w:lineRule="auto"/>
        <w:rPr>
          <w:rFonts w:ascii="Verdana" w:hAnsi="Verdana" w:cs="Calibri"/>
          <w:color w:val="000000"/>
          <w:sz w:val="20"/>
          <w:szCs w:val="20"/>
        </w:rPr>
      </w:pPr>
      <w:r>
        <w:rPr>
          <w:rFonts w:ascii="Verdana" w:hAnsi="Verdana" w:cs="Calibri"/>
          <w:color w:val="000000"/>
          <w:sz w:val="20"/>
          <w:szCs w:val="20"/>
        </w:rPr>
        <w:lastRenderedPageBreak/>
        <w:t>D</w:t>
      </w:r>
      <w:r w:rsidR="00DE21B3">
        <w:rPr>
          <w:rFonts w:ascii="Verdana" w:hAnsi="Verdana" w:cs="Calibri"/>
          <w:color w:val="000000"/>
          <w:sz w:val="20"/>
          <w:szCs w:val="20"/>
        </w:rPr>
        <w:t>e onderzoekers</w:t>
      </w:r>
      <w:r>
        <w:rPr>
          <w:rFonts w:ascii="Verdana" w:hAnsi="Verdana" w:cs="Calibri"/>
          <w:color w:val="000000"/>
          <w:sz w:val="20"/>
          <w:szCs w:val="20"/>
        </w:rPr>
        <w:t xml:space="preserve"> wijzen ook op </w:t>
      </w:r>
      <w:r w:rsidR="002A524C">
        <w:rPr>
          <w:rFonts w:ascii="Verdana" w:hAnsi="Verdana" w:cs="Calibri"/>
          <w:color w:val="000000"/>
          <w:sz w:val="20"/>
          <w:szCs w:val="20"/>
        </w:rPr>
        <w:t>de huidige besteding van middelen</w:t>
      </w:r>
      <w:r w:rsidR="00FF53D0">
        <w:rPr>
          <w:rFonts w:ascii="Verdana" w:hAnsi="Verdana" w:cs="Calibri"/>
          <w:color w:val="000000"/>
          <w:sz w:val="20"/>
          <w:szCs w:val="20"/>
        </w:rPr>
        <w:t xml:space="preserve"> van rijk, gemeenten en provincies</w:t>
      </w:r>
      <w:r w:rsidR="00DE21B3">
        <w:rPr>
          <w:rFonts w:ascii="Verdana" w:hAnsi="Verdana" w:cs="Calibri"/>
          <w:color w:val="000000"/>
          <w:sz w:val="20"/>
          <w:szCs w:val="20"/>
        </w:rPr>
        <w:t xml:space="preserve">. </w:t>
      </w:r>
      <w:r>
        <w:rPr>
          <w:rFonts w:ascii="Verdana" w:hAnsi="Verdana" w:cs="Calibri"/>
          <w:color w:val="000000"/>
          <w:sz w:val="20"/>
          <w:szCs w:val="20"/>
        </w:rPr>
        <w:t xml:space="preserve">Een groot deel van de subsidies van het rijk is bestemd voor canonieke cultuur en rijksmusea. </w:t>
      </w:r>
      <w:r w:rsidR="002A524C">
        <w:rPr>
          <w:rFonts w:ascii="Verdana" w:hAnsi="Verdana" w:cs="Calibri"/>
          <w:color w:val="000000"/>
          <w:sz w:val="20"/>
          <w:szCs w:val="20"/>
        </w:rPr>
        <w:t>Mijn standpunt hierover heb ik verwoord in mijn cultuurbrief: ‘Door aandacht voor andere kunstvormen en nieuwe generaties wil het kabinet ook die groepen bereiken die zich misschien minder aangesproken voelen door de verhalen die nu in schouwburgen, concertzalen en musea verteld worden.’</w:t>
      </w:r>
      <w:r w:rsidR="002A524C">
        <w:rPr>
          <w:rStyle w:val="Voetnootmarkering"/>
          <w:rFonts w:ascii="Verdana" w:hAnsi="Verdana" w:cs="Calibri"/>
          <w:color w:val="000000"/>
          <w:sz w:val="20"/>
          <w:szCs w:val="20"/>
        </w:rPr>
        <w:footnoteReference w:id="13"/>
      </w:r>
      <w:r w:rsidR="00DE21B3">
        <w:rPr>
          <w:rFonts w:ascii="Verdana" w:hAnsi="Verdana" w:cs="Calibri"/>
          <w:color w:val="000000"/>
          <w:sz w:val="20"/>
          <w:szCs w:val="20"/>
        </w:rPr>
        <w:t xml:space="preserve"> </w:t>
      </w:r>
      <w:r w:rsidRPr="0071206D" w:rsidR="0071206D">
        <w:rPr>
          <w:rFonts w:ascii="Verdana" w:hAnsi="Verdana" w:cs="Calibri"/>
          <w:color w:val="000000"/>
          <w:sz w:val="20"/>
          <w:szCs w:val="20"/>
        </w:rPr>
        <w:t>Daarom zet ik nu stevig in op nieuwe vormen en nieuwe makers om</w:t>
      </w:r>
      <w:r w:rsidR="0071206D">
        <w:rPr>
          <w:rFonts w:ascii="Verdana" w:hAnsi="Verdana" w:cs="Calibri"/>
          <w:color w:val="000000"/>
          <w:sz w:val="20"/>
          <w:szCs w:val="20"/>
        </w:rPr>
        <w:t xml:space="preserve"> nieuwe doelgroepen te bereiken. </w:t>
      </w:r>
      <w:r w:rsidR="00DE21B3">
        <w:rPr>
          <w:rFonts w:ascii="Verdana" w:hAnsi="Verdana" w:cs="Calibri"/>
          <w:color w:val="000000"/>
          <w:sz w:val="20"/>
          <w:szCs w:val="20"/>
        </w:rPr>
        <w:t xml:space="preserve">Dit zal ook mijn insteek zijn in de voorbereiding van de periode 2021-2024. </w:t>
      </w:r>
    </w:p>
    <w:p w:rsidR="00DE21B3" w:rsidP="00B83348" w:rsidRDefault="00FF53D0">
      <w:pPr>
        <w:autoSpaceDE w:val="0"/>
        <w:autoSpaceDN w:val="0"/>
        <w:adjustRightInd w:val="0"/>
        <w:spacing w:line="240" w:lineRule="auto"/>
        <w:rPr>
          <w:rFonts w:ascii="Verdana" w:hAnsi="Verdana" w:cs="Calibri"/>
          <w:color w:val="000000"/>
          <w:sz w:val="20"/>
          <w:szCs w:val="20"/>
        </w:rPr>
      </w:pPr>
      <w:r>
        <w:rPr>
          <w:rFonts w:ascii="Verdana" w:hAnsi="Verdana" w:cs="Calibri"/>
          <w:color w:val="000000"/>
          <w:sz w:val="20"/>
          <w:szCs w:val="20"/>
        </w:rPr>
        <w:t xml:space="preserve">De onderzoekers wijzen nog op een ander gegeven dat een grote rol speelt in de discussie over de niet-bezoeker: de manier waarop </w:t>
      </w:r>
      <w:r w:rsidR="0071206D">
        <w:rPr>
          <w:rFonts w:ascii="Verdana" w:hAnsi="Verdana" w:cs="Calibri"/>
          <w:color w:val="000000"/>
          <w:sz w:val="20"/>
          <w:szCs w:val="20"/>
        </w:rPr>
        <w:t xml:space="preserve">we </w:t>
      </w:r>
      <w:r>
        <w:rPr>
          <w:rFonts w:ascii="Verdana" w:hAnsi="Verdana" w:cs="Calibri"/>
          <w:color w:val="000000"/>
          <w:sz w:val="20"/>
          <w:szCs w:val="20"/>
        </w:rPr>
        <w:t>h</w:t>
      </w:r>
      <w:r w:rsidR="0071206D">
        <w:rPr>
          <w:rFonts w:ascii="Verdana" w:hAnsi="Verdana" w:cs="Calibri"/>
          <w:color w:val="000000"/>
          <w:sz w:val="20"/>
          <w:szCs w:val="20"/>
        </w:rPr>
        <w:t>et begrip ‘cultuur’ invullen</w:t>
      </w:r>
      <w:r>
        <w:rPr>
          <w:rFonts w:ascii="Verdana" w:hAnsi="Verdana" w:cs="Calibri"/>
          <w:color w:val="000000"/>
          <w:sz w:val="20"/>
          <w:szCs w:val="20"/>
        </w:rPr>
        <w:t xml:space="preserve">. </w:t>
      </w:r>
      <w:r w:rsidR="007305B3">
        <w:rPr>
          <w:rFonts w:ascii="Verdana" w:hAnsi="Verdana" w:cs="Calibri"/>
          <w:color w:val="000000"/>
          <w:sz w:val="20"/>
          <w:szCs w:val="20"/>
        </w:rPr>
        <w:t>Het</w:t>
      </w:r>
      <w:r>
        <w:rPr>
          <w:rFonts w:ascii="Verdana" w:hAnsi="Verdana" w:cs="Calibri"/>
          <w:color w:val="000000"/>
          <w:sz w:val="20"/>
          <w:szCs w:val="20"/>
        </w:rPr>
        <w:t xml:space="preserve"> begrip </w:t>
      </w:r>
      <w:r w:rsidR="007305B3">
        <w:rPr>
          <w:rFonts w:ascii="Verdana" w:hAnsi="Verdana" w:cs="Calibri"/>
          <w:color w:val="000000"/>
          <w:sz w:val="20"/>
          <w:szCs w:val="20"/>
        </w:rPr>
        <w:t xml:space="preserve">‘cultuur’ </w:t>
      </w:r>
      <w:r>
        <w:rPr>
          <w:rFonts w:ascii="Verdana" w:hAnsi="Verdana" w:cs="Calibri"/>
          <w:color w:val="000000"/>
          <w:sz w:val="20"/>
          <w:szCs w:val="20"/>
        </w:rPr>
        <w:t>wordt vaak ingekleurd als ‘hoge cultuur’, waardoor veel mensen zich buitengesloten voelen. D</w:t>
      </w:r>
      <w:r w:rsidR="00DE21B3">
        <w:rPr>
          <w:rFonts w:ascii="Verdana" w:hAnsi="Verdana" w:cs="Calibri"/>
          <w:color w:val="000000"/>
          <w:sz w:val="20"/>
          <w:szCs w:val="20"/>
        </w:rPr>
        <w:t>e</w:t>
      </w:r>
      <w:r w:rsidR="0071206D">
        <w:rPr>
          <w:rFonts w:ascii="Verdana" w:hAnsi="Verdana" w:cs="Calibri"/>
          <w:color w:val="000000"/>
          <w:sz w:val="20"/>
          <w:szCs w:val="20"/>
        </w:rPr>
        <w:t xml:space="preserve"> invulling</w:t>
      </w:r>
      <w:r w:rsidR="007305B3">
        <w:rPr>
          <w:rFonts w:ascii="Verdana" w:hAnsi="Verdana" w:cs="Calibri"/>
          <w:color w:val="000000"/>
          <w:sz w:val="20"/>
          <w:szCs w:val="20"/>
        </w:rPr>
        <w:t xml:space="preserve"> sterkt he</w:t>
      </w:r>
      <w:r>
        <w:rPr>
          <w:rFonts w:ascii="Verdana" w:hAnsi="Verdana" w:cs="Calibri"/>
          <w:color w:val="000000"/>
          <w:sz w:val="20"/>
          <w:szCs w:val="20"/>
        </w:rPr>
        <w:t>n in de overtuiging dat ‘cultuur’ niets voor hen is</w:t>
      </w:r>
      <w:r w:rsidR="00DE21B3">
        <w:rPr>
          <w:rFonts w:ascii="Verdana" w:hAnsi="Verdana" w:cs="Calibri"/>
          <w:color w:val="000000"/>
          <w:sz w:val="20"/>
          <w:szCs w:val="20"/>
        </w:rPr>
        <w:t xml:space="preserve"> </w:t>
      </w:r>
      <w:r w:rsidR="005040EB">
        <w:rPr>
          <w:rFonts w:ascii="Verdana" w:hAnsi="Verdana" w:cs="Calibri"/>
          <w:color w:val="000000"/>
          <w:sz w:val="20"/>
          <w:szCs w:val="20"/>
        </w:rPr>
        <w:t xml:space="preserve">– terwijl zij </w:t>
      </w:r>
      <w:r w:rsidR="00DE21B3">
        <w:rPr>
          <w:rFonts w:ascii="Verdana" w:hAnsi="Verdana" w:cs="Calibri"/>
          <w:color w:val="000000"/>
          <w:sz w:val="20"/>
          <w:szCs w:val="20"/>
        </w:rPr>
        <w:t>culturele activiteiten ondernemen</w:t>
      </w:r>
      <w:r>
        <w:rPr>
          <w:rFonts w:ascii="Verdana" w:hAnsi="Verdana" w:cs="Calibri"/>
          <w:color w:val="000000"/>
          <w:sz w:val="20"/>
          <w:szCs w:val="20"/>
        </w:rPr>
        <w:t>.</w:t>
      </w:r>
      <w:r w:rsidR="007305B3">
        <w:rPr>
          <w:rFonts w:ascii="Verdana" w:hAnsi="Verdana" w:cs="Calibri"/>
          <w:color w:val="000000"/>
          <w:sz w:val="20"/>
          <w:szCs w:val="20"/>
        </w:rPr>
        <w:t xml:space="preserve"> </w:t>
      </w:r>
      <w:r w:rsidR="00433FC5">
        <w:rPr>
          <w:rFonts w:ascii="Verdana" w:hAnsi="Verdana" w:cs="Calibri"/>
          <w:color w:val="000000"/>
          <w:sz w:val="20"/>
          <w:szCs w:val="20"/>
        </w:rPr>
        <w:t>Dit zijn inzichten die ook voor gemeenten en provincies waardevol zijn.</w:t>
      </w:r>
    </w:p>
    <w:p w:rsidR="00F93EAB" w:rsidP="00B83348" w:rsidRDefault="00F93EAB">
      <w:pPr>
        <w:autoSpaceDE w:val="0"/>
        <w:autoSpaceDN w:val="0"/>
        <w:adjustRightInd w:val="0"/>
        <w:spacing w:line="240" w:lineRule="auto"/>
        <w:rPr>
          <w:rFonts w:ascii="Verdana" w:hAnsi="Verdana" w:cs="Calibri"/>
          <w:color w:val="000000"/>
          <w:sz w:val="20"/>
          <w:szCs w:val="20"/>
        </w:rPr>
      </w:pPr>
      <w:r>
        <w:rPr>
          <w:rFonts w:ascii="Verdana" w:hAnsi="Verdana" w:cs="Calibri"/>
          <w:color w:val="000000"/>
          <w:sz w:val="20"/>
          <w:szCs w:val="20"/>
        </w:rPr>
        <w:t>Het gehele culturele veld – of het nu om musea of podiumkunsten, om de film of beeldende kunst gaat – moet in beweging blijven om de tijdgeest aan te voelen en te weten welke verhalen het publiek verleiden en verrassen. Hoewel we ons in Nederland kunnen beroepen op een sterke uitgangspositie – de cultuurdeelname ligt hoog en in het cultuurbeleid is toegankelijkheid een grote waarde - kunnen we ons stilstand niet veroorloven.</w:t>
      </w:r>
      <w:r w:rsidRPr="00F93EAB">
        <w:rPr>
          <w:rFonts w:ascii="Verdana" w:hAnsi="Verdana" w:cs="Calibri"/>
          <w:color w:val="000000"/>
          <w:sz w:val="20"/>
          <w:szCs w:val="20"/>
        </w:rPr>
        <w:t xml:space="preserve"> </w:t>
      </w:r>
      <w:r>
        <w:rPr>
          <w:rFonts w:ascii="Verdana" w:hAnsi="Verdana" w:cs="Calibri"/>
          <w:color w:val="000000"/>
          <w:sz w:val="20"/>
          <w:szCs w:val="20"/>
        </w:rPr>
        <w:t>Het is nodig om het cultuurbeleid bij te tijd te houden – en dat betekent dat we ruimte moeten bieden aan nieuwe makers en nieuwe cultuurvormen.</w:t>
      </w:r>
    </w:p>
    <w:p w:rsidRPr="002A524C" w:rsidR="009B0C73" w:rsidP="00B83348" w:rsidRDefault="00F93EAB">
      <w:pPr>
        <w:autoSpaceDE w:val="0"/>
        <w:autoSpaceDN w:val="0"/>
        <w:adjustRightInd w:val="0"/>
        <w:spacing w:line="240" w:lineRule="auto"/>
        <w:rPr>
          <w:rFonts w:ascii="Verdana" w:hAnsi="Verdana" w:cs="Calibri"/>
          <w:color w:val="000000"/>
          <w:sz w:val="20"/>
          <w:szCs w:val="20"/>
        </w:rPr>
      </w:pPr>
      <w:r>
        <w:rPr>
          <w:rFonts w:ascii="Verdana" w:hAnsi="Verdana" w:cs="Calibri"/>
          <w:color w:val="000000"/>
          <w:sz w:val="20"/>
          <w:szCs w:val="20"/>
        </w:rPr>
        <w:t xml:space="preserve"> </w:t>
      </w:r>
    </w:p>
    <w:p w:rsidR="00EB66A8" w:rsidP="001A7384" w:rsidRDefault="00EB66A8">
      <w:pPr>
        <w:pStyle w:val="Kop2"/>
        <w:rPr>
          <w:rFonts w:eastAsia="Times New Roman"/>
          <w:lang w:eastAsia="nl-NL"/>
        </w:rPr>
      </w:pPr>
      <w:bookmarkStart w:name="_Toc527032916" w:id="3"/>
      <w:r w:rsidRPr="00EB66A8">
        <w:rPr>
          <w:rFonts w:eastAsia="Times New Roman"/>
          <w:lang w:eastAsia="nl-NL"/>
        </w:rPr>
        <w:t>Ruimte voor nieuwe cultuur en makers</w:t>
      </w:r>
      <w:bookmarkEnd w:id="3"/>
      <w:r w:rsidRPr="00EB66A8">
        <w:rPr>
          <w:rFonts w:eastAsia="Times New Roman"/>
          <w:lang w:eastAsia="nl-NL"/>
        </w:rPr>
        <w:tab/>
      </w:r>
      <w:r w:rsidRPr="00EB66A8">
        <w:rPr>
          <w:rFonts w:eastAsia="Times New Roman"/>
          <w:lang w:eastAsia="nl-NL"/>
        </w:rPr>
        <w:tab/>
      </w:r>
      <w:r w:rsidRPr="00EB66A8">
        <w:rPr>
          <w:rFonts w:eastAsia="Times New Roman"/>
          <w:lang w:eastAsia="nl-NL"/>
        </w:rPr>
        <w:tab/>
      </w:r>
    </w:p>
    <w:p w:rsidR="001A7384" w:rsidP="00DB6E12" w:rsidRDefault="001A7384">
      <w:pPr>
        <w:spacing w:line="240" w:lineRule="atLeast"/>
        <w:rPr>
          <w:sz w:val="20"/>
          <w:szCs w:val="20"/>
          <w:lang w:eastAsia="nl-NL"/>
        </w:rPr>
      </w:pPr>
    </w:p>
    <w:p w:rsidRPr="00D26DEF" w:rsidR="00D26DEF" w:rsidP="00DB6E12" w:rsidRDefault="00DB6E12">
      <w:pPr>
        <w:spacing w:line="240" w:lineRule="atLeast"/>
        <w:rPr>
          <w:rFonts w:ascii="Verdana" w:hAnsi="Verdana"/>
          <w:sz w:val="20"/>
          <w:szCs w:val="20"/>
          <w:lang w:eastAsia="nl-NL"/>
        </w:rPr>
      </w:pPr>
      <w:r w:rsidRPr="0003714F">
        <w:rPr>
          <w:rFonts w:ascii="Verdana" w:hAnsi="Verdana"/>
          <w:sz w:val="20"/>
          <w:szCs w:val="20"/>
          <w:lang w:eastAsia="nl-NL"/>
        </w:rPr>
        <w:t>In 2017</w:t>
      </w:r>
      <w:r>
        <w:rPr>
          <w:rFonts w:ascii="Verdana" w:hAnsi="Verdana"/>
          <w:sz w:val="20"/>
          <w:szCs w:val="20"/>
          <w:lang w:eastAsia="nl-NL"/>
        </w:rPr>
        <w:t xml:space="preserve"> vo</w:t>
      </w:r>
      <w:r w:rsidRPr="0003714F">
        <w:rPr>
          <w:rFonts w:ascii="Verdana" w:hAnsi="Verdana"/>
          <w:sz w:val="20"/>
          <w:szCs w:val="20"/>
          <w:lang w:eastAsia="nl-NL"/>
        </w:rPr>
        <w:t xml:space="preserve">nden er ruim 28.000 voorstellingen en concerten plaats op podia die zijn aangesloten bij de VSCD. Het aanbod op de podia neemt licht toe ten opzichte van vorig jaar. Op de podia </w:t>
      </w:r>
      <w:r>
        <w:rPr>
          <w:rFonts w:ascii="Verdana" w:hAnsi="Verdana"/>
          <w:sz w:val="20"/>
          <w:szCs w:val="20"/>
          <w:lang w:eastAsia="nl-NL"/>
        </w:rPr>
        <w:t xml:space="preserve">spelen </w:t>
      </w:r>
      <w:r w:rsidRPr="0003714F">
        <w:rPr>
          <w:rFonts w:ascii="Verdana" w:hAnsi="Verdana"/>
          <w:sz w:val="20"/>
          <w:szCs w:val="20"/>
          <w:lang w:eastAsia="nl-NL"/>
        </w:rPr>
        <w:t>amateurs en professionals</w:t>
      </w:r>
      <w:r>
        <w:rPr>
          <w:rFonts w:ascii="Verdana" w:hAnsi="Verdana"/>
          <w:sz w:val="20"/>
          <w:szCs w:val="20"/>
          <w:lang w:eastAsia="nl-NL"/>
        </w:rPr>
        <w:t xml:space="preserve">, </w:t>
      </w:r>
      <w:r w:rsidRPr="0003714F">
        <w:rPr>
          <w:rFonts w:ascii="Verdana" w:hAnsi="Verdana"/>
          <w:sz w:val="20"/>
          <w:szCs w:val="20"/>
          <w:lang w:eastAsia="nl-NL"/>
        </w:rPr>
        <w:t>gesubsidieerde gezelschappen en vrije producenten. Het aanbod van amateurgezelschappen ligt al jaren rond de 10%. Van het professionele aanbod is i</w:t>
      </w:r>
      <w:r>
        <w:rPr>
          <w:rFonts w:ascii="Verdana" w:hAnsi="Verdana"/>
          <w:sz w:val="20"/>
          <w:szCs w:val="20"/>
          <w:lang w:eastAsia="nl-NL"/>
        </w:rPr>
        <w:t>n 2017 17% rijksgesubsidieerd. D</w:t>
      </w:r>
      <w:r w:rsidRPr="0003714F">
        <w:rPr>
          <w:rFonts w:ascii="Verdana" w:hAnsi="Verdana"/>
          <w:sz w:val="20"/>
          <w:szCs w:val="20"/>
          <w:lang w:eastAsia="nl-NL"/>
        </w:rPr>
        <w:t xml:space="preserve">it aandeel is licht </w:t>
      </w:r>
      <w:r>
        <w:rPr>
          <w:rFonts w:ascii="Verdana" w:hAnsi="Verdana"/>
          <w:sz w:val="20"/>
          <w:szCs w:val="20"/>
          <w:lang w:eastAsia="nl-NL"/>
        </w:rPr>
        <w:t xml:space="preserve">gestegen </w:t>
      </w:r>
      <w:r w:rsidRPr="0003714F">
        <w:rPr>
          <w:rFonts w:ascii="Verdana" w:hAnsi="Verdana"/>
          <w:sz w:val="20"/>
          <w:szCs w:val="20"/>
          <w:lang w:eastAsia="nl-NL"/>
        </w:rPr>
        <w:t>ten opzichte van eerdere jaren.</w:t>
      </w:r>
      <w:r w:rsidRPr="0003714F">
        <w:rPr>
          <w:rStyle w:val="Voetnootmarkering"/>
          <w:rFonts w:ascii="Verdana" w:hAnsi="Verdana"/>
          <w:sz w:val="20"/>
          <w:szCs w:val="20"/>
          <w:lang w:eastAsia="nl-NL"/>
        </w:rPr>
        <w:footnoteReference w:id="14"/>
      </w:r>
      <w:r>
        <w:rPr>
          <w:rFonts w:ascii="Verdana" w:hAnsi="Verdana"/>
          <w:sz w:val="20"/>
          <w:szCs w:val="20"/>
          <w:lang w:eastAsia="nl-NL"/>
        </w:rPr>
        <w:t xml:space="preserve"> De poppodia programmeerden in 2017 ruim 15.000 activiteiten, zoals concerten en clubavonden. Dit blijkt uit cijfers van de branchevereniging VNPF. Het aantal bezoeken aan poppodia neemt de laatste jaren toe.</w:t>
      </w:r>
      <w:r>
        <w:rPr>
          <w:rStyle w:val="Voetnootmarkering"/>
          <w:rFonts w:ascii="Verdana" w:hAnsi="Verdana"/>
          <w:sz w:val="20"/>
          <w:szCs w:val="20"/>
          <w:lang w:eastAsia="nl-NL"/>
        </w:rPr>
        <w:footnoteReference w:id="15"/>
      </w:r>
      <w:r w:rsidRPr="0003714F">
        <w:rPr>
          <w:rFonts w:ascii="Verdana" w:hAnsi="Verdana"/>
          <w:sz w:val="20"/>
          <w:szCs w:val="20"/>
          <w:lang w:eastAsia="nl-NL"/>
        </w:rPr>
        <w:t xml:space="preserve">   </w:t>
      </w:r>
    </w:p>
    <w:p w:rsidR="00A3773A" w:rsidP="00A3773A" w:rsidRDefault="001A626C">
      <w:pPr>
        <w:spacing w:after="0" w:line="240" w:lineRule="atLeast"/>
        <w:rPr>
          <w:rFonts w:ascii="Verdana" w:hAnsi="Verdana" w:eastAsia="Times New Roman" w:cs="Times New Roman"/>
          <w:sz w:val="20"/>
          <w:szCs w:val="20"/>
          <w:lang w:eastAsia="nl-NL"/>
        </w:rPr>
      </w:pPr>
      <w:r w:rsidRPr="00F70632">
        <w:rPr>
          <w:rFonts w:ascii="Verdana" w:hAnsi="Verdana" w:eastAsia="Times New Roman" w:cs="Times New Roman"/>
          <w:sz w:val="20"/>
          <w:szCs w:val="20"/>
          <w:lang w:eastAsia="nl-NL"/>
        </w:rPr>
        <w:t>In mijn cultuurbrief heb ik benadrukt dat cultuur van en voor ieder</w:t>
      </w:r>
      <w:r w:rsidR="00F160E6">
        <w:rPr>
          <w:rFonts w:ascii="Verdana" w:hAnsi="Verdana" w:eastAsia="Times New Roman" w:cs="Times New Roman"/>
          <w:sz w:val="20"/>
          <w:szCs w:val="20"/>
          <w:lang w:eastAsia="nl-NL"/>
        </w:rPr>
        <w:t>e</w:t>
      </w:r>
      <w:r w:rsidRPr="00F70632">
        <w:rPr>
          <w:rFonts w:ascii="Verdana" w:hAnsi="Verdana" w:eastAsia="Times New Roman" w:cs="Times New Roman"/>
          <w:sz w:val="20"/>
          <w:szCs w:val="20"/>
          <w:lang w:eastAsia="nl-NL"/>
        </w:rPr>
        <w:t>en is. Onze samenleving wordt de komende jaren steeds diverser, ook in d</w:t>
      </w:r>
      <w:r w:rsidR="005040EB">
        <w:rPr>
          <w:rFonts w:ascii="Verdana" w:hAnsi="Verdana" w:eastAsia="Times New Roman" w:cs="Times New Roman"/>
          <w:sz w:val="20"/>
          <w:szCs w:val="20"/>
          <w:lang w:eastAsia="nl-NL"/>
        </w:rPr>
        <w:t>e culturele achtergrond van</w:t>
      </w:r>
      <w:r w:rsidRPr="00F70632">
        <w:rPr>
          <w:rFonts w:ascii="Verdana" w:hAnsi="Verdana" w:eastAsia="Times New Roman" w:cs="Times New Roman"/>
          <w:sz w:val="20"/>
          <w:szCs w:val="20"/>
          <w:lang w:eastAsia="nl-NL"/>
        </w:rPr>
        <w:t xml:space="preserve"> bewoners, makers, cultuurbeoefenaars en liefhebbers. </w:t>
      </w:r>
      <w:r>
        <w:rPr>
          <w:rFonts w:ascii="Verdana" w:hAnsi="Verdana" w:eastAsia="Times New Roman" w:cs="Times New Roman"/>
          <w:sz w:val="20"/>
          <w:szCs w:val="20"/>
          <w:lang w:eastAsia="nl-NL"/>
        </w:rPr>
        <w:t xml:space="preserve">Om meer inzicht te krijgen in de diversiteit van het culturele veld heb ik onderzoek laten doen. U vindt dit onderzoek als bijlage bij deze brief. </w:t>
      </w:r>
    </w:p>
    <w:p w:rsidR="00A3773A" w:rsidP="00A3773A" w:rsidRDefault="00A3773A">
      <w:pPr>
        <w:spacing w:after="0" w:line="240" w:lineRule="atLeast"/>
        <w:rPr>
          <w:rFonts w:ascii="Verdana" w:hAnsi="Verdana" w:eastAsia="Times New Roman" w:cs="Times New Roman"/>
          <w:sz w:val="20"/>
          <w:szCs w:val="20"/>
          <w:lang w:eastAsia="nl-NL"/>
        </w:rPr>
      </w:pPr>
    </w:p>
    <w:p w:rsidR="001A626C" w:rsidP="00080EBE" w:rsidRDefault="001D1EC7">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Het </w:t>
      </w:r>
      <w:r w:rsidRPr="001D1EC7">
        <w:rPr>
          <w:rFonts w:ascii="Verdana" w:hAnsi="Verdana" w:eastAsia="Times New Roman" w:cs="Times New Roman"/>
          <w:i/>
          <w:sz w:val="20"/>
          <w:szCs w:val="20"/>
          <w:lang w:eastAsia="nl-NL"/>
        </w:rPr>
        <w:t>O</w:t>
      </w:r>
      <w:r w:rsidRPr="001D1EC7" w:rsidR="00A3773A">
        <w:rPr>
          <w:rFonts w:ascii="Verdana" w:hAnsi="Verdana" w:eastAsia="Times New Roman" w:cs="Times New Roman"/>
          <w:i/>
          <w:sz w:val="20"/>
          <w:szCs w:val="20"/>
          <w:lang w:eastAsia="nl-NL"/>
        </w:rPr>
        <w:t xml:space="preserve">nderzoek </w:t>
      </w:r>
      <w:r w:rsidRPr="001D1EC7">
        <w:rPr>
          <w:rFonts w:ascii="Verdana" w:hAnsi="Verdana" w:eastAsia="Times New Roman" w:cs="Times New Roman"/>
          <w:i/>
          <w:sz w:val="20"/>
          <w:szCs w:val="20"/>
          <w:lang w:eastAsia="nl-NL"/>
        </w:rPr>
        <w:t>diversiteit cultuursector</w:t>
      </w:r>
      <w:r>
        <w:rPr>
          <w:rFonts w:ascii="Verdana" w:hAnsi="Verdana" w:eastAsia="Times New Roman" w:cs="Times New Roman"/>
          <w:sz w:val="20"/>
          <w:szCs w:val="20"/>
          <w:lang w:eastAsia="nl-NL"/>
        </w:rPr>
        <w:t xml:space="preserve"> </w:t>
      </w:r>
      <w:r w:rsidRPr="00A3773A" w:rsidR="00A3773A">
        <w:rPr>
          <w:rFonts w:ascii="Verdana" w:hAnsi="Verdana" w:eastAsia="Times New Roman" w:cs="Times New Roman"/>
          <w:sz w:val="20"/>
          <w:szCs w:val="20"/>
          <w:lang w:eastAsia="nl-NL"/>
        </w:rPr>
        <w:t>richt zich op herkomst, sekse en leeftijd</w:t>
      </w:r>
      <w:r w:rsidR="00063A1E">
        <w:rPr>
          <w:rFonts w:ascii="Verdana" w:hAnsi="Verdana" w:eastAsia="Times New Roman" w:cs="Times New Roman"/>
          <w:sz w:val="20"/>
          <w:szCs w:val="20"/>
          <w:lang w:eastAsia="nl-NL"/>
        </w:rPr>
        <w:t xml:space="preserve"> van personeel</w:t>
      </w:r>
      <w:r w:rsidRPr="00A3773A" w:rsidR="00A3773A">
        <w:rPr>
          <w:rFonts w:ascii="Verdana" w:hAnsi="Verdana" w:eastAsia="Times New Roman" w:cs="Times New Roman"/>
          <w:sz w:val="20"/>
          <w:szCs w:val="20"/>
          <w:lang w:eastAsia="nl-NL"/>
        </w:rPr>
        <w:t xml:space="preserve">. </w:t>
      </w:r>
      <w:r w:rsidR="00A3773A">
        <w:rPr>
          <w:rFonts w:ascii="Verdana" w:hAnsi="Verdana" w:eastAsia="Times New Roman" w:cs="Times New Roman"/>
          <w:sz w:val="20"/>
          <w:szCs w:val="20"/>
          <w:lang w:eastAsia="nl-NL"/>
        </w:rPr>
        <w:t>Uit het onderzoek blijkt dat culturele instellingen s</w:t>
      </w:r>
      <w:r w:rsidRPr="00A3773A" w:rsidR="00A3773A">
        <w:rPr>
          <w:rFonts w:ascii="Verdana" w:hAnsi="Verdana" w:eastAsia="Times New Roman" w:cs="Times New Roman"/>
          <w:sz w:val="20"/>
          <w:szCs w:val="20"/>
          <w:lang w:eastAsia="nl-NL"/>
        </w:rPr>
        <w:t>inds 2011 meer belang hechten aan</w:t>
      </w:r>
      <w:r w:rsidR="00A3773A">
        <w:rPr>
          <w:rFonts w:ascii="Verdana" w:hAnsi="Verdana" w:eastAsia="Times New Roman" w:cs="Times New Roman"/>
          <w:sz w:val="20"/>
          <w:szCs w:val="20"/>
          <w:lang w:eastAsia="nl-NL"/>
        </w:rPr>
        <w:t xml:space="preserve"> de diversiteit van hun personeel.</w:t>
      </w:r>
      <w:r w:rsidR="00063A1E">
        <w:rPr>
          <w:rStyle w:val="Voetnootmarkering"/>
          <w:rFonts w:ascii="Verdana" w:hAnsi="Verdana" w:eastAsia="Times New Roman" w:cs="Times New Roman"/>
          <w:sz w:val="20"/>
          <w:szCs w:val="20"/>
          <w:lang w:eastAsia="nl-NL"/>
        </w:rPr>
        <w:footnoteReference w:id="16"/>
      </w:r>
      <w:r w:rsidR="00A3773A">
        <w:rPr>
          <w:rFonts w:ascii="Verdana" w:hAnsi="Verdana" w:eastAsia="Times New Roman" w:cs="Times New Roman"/>
          <w:sz w:val="20"/>
          <w:szCs w:val="20"/>
          <w:lang w:eastAsia="nl-NL"/>
        </w:rPr>
        <w:t xml:space="preserve"> </w:t>
      </w:r>
      <w:r w:rsidR="00F70632">
        <w:rPr>
          <w:rFonts w:ascii="Verdana" w:hAnsi="Verdana" w:eastAsia="Times New Roman" w:cs="Times New Roman"/>
          <w:sz w:val="20"/>
          <w:szCs w:val="20"/>
          <w:lang w:eastAsia="nl-NL"/>
        </w:rPr>
        <w:t>Ruim drie kwart wil de diversiteit van het personeel vergroten. In 2011 vond 60% van de ondervraagde instellingen dat</w:t>
      </w:r>
      <w:r w:rsidRPr="00F70632" w:rsidR="00F70632">
        <w:rPr>
          <w:rFonts w:ascii="Verdana" w:hAnsi="Verdana" w:eastAsia="Times New Roman" w:cs="Times New Roman"/>
          <w:sz w:val="20"/>
          <w:szCs w:val="20"/>
          <w:lang w:eastAsia="nl-NL"/>
        </w:rPr>
        <w:t xml:space="preserve"> diversiteit van bestuur </w:t>
      </w:r>
      <w:r w:rsidR="00F70632">
        <w:rPr>
          <w:rFonts w:ascii="Verdana" w:hAnsi="Verdana" w:eastAsia="Times New Roman" w:cs="Times New Roman"/>
          <w:sz w:val="20"/>
          <w:szCs w:val="20"/>
          <w:lang w:eastAsia="nl-NL"/>
        </w:rPr>
        <w:t xml:space="preserve">en </w:t>
      </w:r>
      <w:r w:rsidRPr="00F70632" w:rsidR="00F70632">
        <w:rPr>
          <w:rFonts w:ascii="Verdana" w:hAnsi="Verdana" w:eastAsia="Times New Roman" w:cs="Times New Roman"/>
          <w:sz w:val="20"/>
          <w:szCs w:val="20"/>
          <w:lang w:eastAsia="nl-NL"/>
        </w:rPr>
        <w:t>personeel niet moe</w:t>
      </w:r>
      <w:r w:rsidR="00063A1E">
        <w:rPr>
          <w:rFonts w:ascii="Verdana" w:hAnsi="Verdana" w:eastAsia="Times New Roman" w:cs="Times New Roman"/>
          <w:sz w:val="20"/>
          <w:szCs w:val="20"/>
          <w:lang w:eastAsia="nl-NL"/>
        </w:rPr>
        <w:t>s</w:t>
      </w:r>
      <w:r w:rsidRPr="00F70632" w:rsidR="00F70632">
        <w:rPr>
          <w:rFonts w:ascii="Verdana" w:hAnsi="Verdana" w:eastAsia="Times New Roman" w:cs="Times New Roman"/>
          <w:sz w:val="20"/>
          <w:szCs w:val="20"/>
          <w:lang w:eastAsia="nl-NL"/>
        </w:rPr>
        <w:t xml:space="preserve">t worden bevorderd door bij het vervullen van vacatures </w:t>
      </w:r>
      <w:r w:rsidR="00063A1E">
        <w:rPr>
          <w:rFonts w:ascii="Verdana" w:hAnsi="Verdana" w:eastAsia="Times New Roman" w:cs="Times New Roman"/>
          <w:sz w:val="20"/>
          <w:szCs w:val="20"/>
          <w:lang w:eastAsia="nl-NL"/>
        </w:rPr>
        <w:t xml:space="preserve">de </w:t>
      </w:r>
      <w:r w:rsidRPr="00F70632" w:rsidR="00F70632">
        <w:rPr>
          <w:rFonts w:ascii="Verdana" w:hAnsi="Verdana" w:eastAsia="Times New Roman" w:cs="Times New Roman"/>
          <w:sz w:val="20"/>
          <w:szCs w:val="20"/>
          <w:lang w:eastAsia="nl-NL"/>
        </w:rPr>
        <w:t>voork</w:t>
      </w:r>
      <w:r w:rsidR="005040EB">
        <w:rPr>
          <w:rFonts w:ascii="Verdana" w:hAnsi="Verdana" w:eastAsia="Times New Roman" w:cs="Times New Roman"/>
          <w:sz w:val="20"/>
          <w:szCs w:val="20"/>
          <w:lang w:eastAsia="nl-NL"/>
        </w:rPr>
        <w:t xml:space="preserve">eur te geven aan vrouwen of personen </w:t>
      </w:r>
      <w:r w:rsidR="00F70632">
        <w:rPr>
          <w:rFonts w:ascii="Verdana" w:hAnsi="Verdana" w:eastAsia="Times New Roman" w:cs="Times New Roman"/>
          <w:sz w:val="20"/>
          <w:szCs w:val="20"/>
          <w:lang w:eastAsia="nl-NL"/>
        </w:rPr>
        <w:t>met een migratieachtergrond. Het</w:t>
      </w:r>
      <w:r w:rsidRPr="00F70632" w:rsidR="00F70632">
        <w:rPr>
          <w:rFonts w:ascii="Verdana" w:hAnsi="Verdana" w:eastAsia="Times New Roman" w:cs="Times New Roman"/>
          <w:sz w:val="20"/>
          <w:szCs w:val="20"/>
          <w:lang w:eastAsia="nl-NL"/>
        </w:rPr>
        <w:t xml:space="preserve"> </w:t>
      </w:r>
      <w:r w:rsidR="00F70632">
        <w:rPr>
          <w:rFonts w:ascii="Verdana" w:hAnsi="Verdana" w:eastAsia="Times New Roman" w:cs="Times New Roman"/>
          <w:sz w:val="20"/>
          <w:szCs w:val="20"/>
          <w:lang w:eastAsia="nl-NL"/>
        </w:rPr>
        <w:t>onderzoek uit 2018 laat een</w:t>
      </w:r>
      <w:r w:rsidRPr="00F70632" w:rsidR="00F70632">
        <w:rPr>
          <w:rFonts w:ascii="Verdana" w:hAnsi="Verdana" w:eastAsia="Times New Roman" w:cs="Times New Roman"/>
          <w:sz w:val="20"/>
          <w:szCs w:val="20"/>
          <w:lang w:eastAsia="nl-NL"/>
        </w:rPr>
        <w:t xml:space="preserve"> and</w:t>
      </w:r>
      <w:r w:rsidR="00F70632">
        <w:rPr>
          <w:rFonts w:ascii="Verdana" w:hAnsi="Verdana" w:eastAsia="Times New Roman" w:cs="Times New Roman"/>
          <w:sz w:val="20"/>
          <w:szCs w:val="20"/>
          <w:lang w:eastAsia="nl-NL"/>
        </w:rPr>
        <w:t>er beeld zien: 90%</w:t>
      </w:r>
      <w:r w:rsidRPr="00F70632" w:rsidR="00F70632">
        <w:rPr>
          <w:rFonts w:ascii="Verdana" w:hAnsi="Verdana" w:eastAsia="Times New Roman" w:cs="Times New Roman"/>
          <w:sz w:val="20"/>
          <w:szCs w:val="20"/>
          <w:lang w:eastAsia="nl-NL"/>
        </w:rPr>
        <w:t xml:space="preserve"> vindt dat bij het vervullen van </w:t>
      </w:r>
      <w:r w:rsidRPr="00F70632" w:rsidR="00F70632">
        <w:rPr>
          <w:rFonts w:ascii="Verdana" w:hAnsi="Verdana" w:eastAsia="Times New Roman" w:cs="Times New Roman"/>
          <w:sz w:val="20"/>
          <w:szCs w:val="20"/>
          <w:lang w:eastAsia="nl-NL"/>
        </w:rPr>
        <w:lastRenderedPageBreak/>
        <w:t>vacatures rekening gehouden moet worden met diversiteit</w:t>
      </w:r>
      <w:r w:rsidR="00F70632">
        <w:rPr>
          <w:rFonts w:ascii="Verdana" w:hAnsi="Verdana" w:eastAsia="Times New Roman" w:cs="Times New Roman"/>
          <w:sz w:val="20"/>
          <w:szCs w:val="20"/>
          <w:lang w:eastAsia="nl-NL"/>
        </w:rPr>
        <w:t xml:space="preserve">. </w:t>
      </w:r>
      <w:r w:rsidR="00A3773A">
        <w:rPr>
          <w:rFonts w:ascii="Verdana" w:hAnsi="Verdana" w:eastAsia="Times New Roman" w:cs="Times New Roman"/>
          <w:sz w:val="20"/>
          <w:szCs w:val="20"/>
          <w:lang w:eastAsia="nl-NL"/>
        </w:rPr>
        <w:t>H</w:t>
      </w:r>
      <w:r w:rsidRPr="00A3773A" w:rsidR="00A3773A">
        <w:rPr>
          <w:rFonts w:ascii="Verdana" w:hAnsi="Verdana" w:eastAsia="Times New Roman" w:cs="Times New Roman"/>
          <w:sz w:val="20"/>
          <w:szCs w:val="20"/>
          <w:lang w:eastAsia="nl-NL"/>
        </w:rPr>
        <w:t xml:space="preserve">et aantal medewerkers en bestuursleden met een </w:t>
      </w:r>
      <w:r w:rsidR="00063A1E">
        <w:rPr>
          <w:rFonts w:ascii="Verdana" w:hAnsi="Verdana" w:eastAsia="Times New Roman" w:cs="Times New Roman"/>
          <w:sz w:val="20"/>
          <w:szCs w:val="20"/>
          <w:lang w:eastAsia="nl-NL"/>
        </w:rPr>
        <w:t xml:space="preserve">westerse </w:t>
      </w:r>
      <w:r w:rsidRPr="00A3773A" w:rsidR="00A3773A">
        <w:rPr>
          <w:rFonts w:ascii="Verdana" w:hAnsi="Verdana" w:eastAsia="Times New Roman" w:cs="Times New Roman"/>
          <w:sz w:val="20"/>
          <w:szCs w:val="20"/>
          <w:lang w:eastAsia="nl-NL"/>
        </w:rPr>
        <w:t xml:space="preserve">migratieachtergrond </w:t>
      </w:r>
      <w:r w:rsidR="00A3773A">
        <w:rPr>
          <w:rFonts w:ascii="Verdana" w:hAnsi="Verdana" w:eastAsia="Times New Roman" w:cs="Times New Roman"/>
          <w:sz w:val="20"/>
          <w:szCs w:val="20"/>
          <w:lang w:eastAsia="nl-NL"/>
        </w:rPr>
        <w:t xml:space="preserve">neemt toe. Ook de genderdiversiteit laat een positieve ontwikkeling zien. Uit het onderzoek blijkt echter ook dat mensen met een </w:t>
      </w:r>
      <w:r w:rsidR="00F70632">
        <w:rPr>
          <w:rFonts w:ascii="Verdana" w:hAnsi="Verdana" w:eastAsia="Times New Roman" w:cs="Times New Roman"/>
          <w:sz w:val="20"/>
          <w:szCs w:val="20"/>
          <w:lang w:eastAsia="nl-NL"/>
        </w:rPr>
        <w:t xml:space="preserve">niet-westerse </w:t>
      </w:r>
      <w:r w:rsidR="00A3773A">
        <w:rPr>
          <w:rFonts w:ascii="Verdana" w:hAnsi="Verdana" w:eastAsia="Times New Roman" w:cs="Times New Roman"/>
          <w:sz w:val="20"/>
          <w:szCs w:val="20"/>
          <w:lang w:eastAsia="nl-NL"/>
        </w:rPr>
        <w:t xml:space="preserve">migratieachtergrond nog sterk ondervertegenwoordigd zijn onder het personeel en in het bestuur van culturele instellingen. </w:t>
      </w:r>
      <w:r w:rsidR="00A0198C">
        <w:rPr>
          <w:rFonts w:ascii="Verdana" w:hAnsi="Verdana" w:eastAsia="Times New Roman" w:cs="Times New Roman"/>
          <w:sz w:val="20"/>
          <w:szCs w:val="20"/>
          <w:lang w:eastAsia="nl-NL"/>
        </w:rPr>
        <w:t>D</w:t>
      </w:r>
      <w:r w:rsidR="00F70632">
        <w:rPr>
          <w:rFonts w:ascii="Verdana" w:hAnsi="Verdana" w:eastAsia="Times New Roman" w:cs="Times New Roman"/>
          <w:sz w:val="20"/>
          <w:szCs w:val="20"/>
          <w:lang w:eastAsia="nl-NL"/>
        </w:rPr>
        <w:t xml:space="preserve">e diversiteit op het gebied van gender en </w:t>
      </w:r>
      <w:r w:rsidR="003F3AA3">
        <w:rPr>
          <w:rFonts w:ascii="Verdana" w:hAnsi="Verdana" w:eastAsia="Times New Roman" w:cs="Times New Roman"/>
          <w:sz w:val="20"/>
          <w:szCs w:val="20"/>
          <w:lang w:eastAsia="nl-NL"/>
        </w:rPr>
        <w:t>l</w:t>
      </w:r>
      <w:r w:rsidR="00A3773A">
        <w:rPr>
          <w:rFonts w:ascii="Verdana" w:hAnsi="Verdana" w:eastAsia="Times New Roman" w:cs="Times New Roman"/>
          <w:sz w:val="20"/>
          <w:szCs w:val="20"/>
          <w:lang w:eastAsia="nl-NL"/>
        </w:rPr>
        <w:t xml:space="preserve">eeftijd </w:t>
      </w:r>
      <w:r w:rsidR="003F3AA3">
        <w:rPr>
          <w:rFonts w:ascii="Verdana" w:hAnsi="Verdana" w:eastAsia="Times New Roman" w:cs="Times New Roman"/>
          <w:sz w:val="20"/>
          <w:szCs w:val="20"/>
          <w:lang w:eastAsia="nl-NL"/>
        </w:rPr>
        <w:t xml:space="preserve">van </w:t>
      </w:r>
      <w:r w:rsidR="00A0198C">
        <w:rPr>
          <w:rFonts w:ascii="Verdana" w:hAnsi="Verdana" w:eastAsia="Times New Roman" w:cs="Times New Roman"/>
          <w:sz w:val="20"/>
          <w:szCs w:val="20"/>
          <w:lang w:eastAsia="nl-NL"/>
        </w:rPr>
        <w:t>besturen is nog geen afspiegeling van de beroepsbevolking</w:t>
      </w:r>
      <w:r w:rsidR="00A3773A">
        <w:rPr>
          <w:rFonts w:ascii="Verdana" w:hAnsi="Verdana" w:eastAsia="Times New Roman" w:cs="Times New Roman"/>
          <w:sz w:val="20"/>
          <w:szCs w:val="20"/>
          <w:lang w:eastAsia="nl-NL"/>
        </w:rPr>
        <w:t xml:space="preserve">. </w:t>
      </w:r>
      <w:r w:rsidR="00A0198C">
        <w:rPr>
          <w:rFonts w:ascii="Verdana" w:hAnsi="Verdana" w:eastAsia="Times New Roman" w:cs="Times New Roman"/>
          <w:sz w:val="20"/>
          <w:szCs w:val="20"/>
          <w:lang w:eastAsia="nl-NL"/>
        </w:rPr>
        <w:t>Een kwart van de instellingen neemt de code culturele diversiteit niet actief mee in beleid en besluitvorming.</w:t>
      </w:r>
    </w:p>
    <w:p w:rsidR="00F70632" w:rsidP="00080EBE" w:rsidRDefault="00F70632">
      <w:pPr>
        <w:spacing w:after="0" w:line="240" w:lineRule="atLeast"/>
        <w:rPr>
          <w:rFonts w:ascii="Verdana" w:hAnsi="Verdana" w:eastAsia="Times New Roman" w:cs="Times New Roman"/>
          <w:sz w:val="20"/>
          <w:szCs w:val="20"/>
          <w:lang w:eastAsia="nl-NL"/>
        </w:rPr>
      </w:pPr>
    </w:p>
    <w:p w:rsidR="00F70632" w:rsidP="00080EBE" w:rsidRDefault="00F70632">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De cultuurfondsen van het rijk </w:t>
      </w:r>
      <w:r w:rsidR="00A0198C">
        <w:rPr>
          <w:rFonts w:ascii="Verdana" w:hAnsi="Verdana" w:eastAsia="Times New Roman" w:cs="Times New Roman"/>
          <w:sz w:val="20"/>
          <w:szCs w:val="20"/>
          <w:lang w:eastAsia="nl-NL"/>
        </w:rPr>
        <w:t xml:space="preserve">en adviesraden </w:t>
      </w:r>
      <w:r w:rsidR="005040EB">
        <w:rPr>
          <w:rFonts w:ascii="Verdana" w:hAnsi="Verdana" w:eastAsia="Times New Roman" w:cs="Times New Roman"/>
          <w:sz w:val="20"/>
          <w:szCs w:val="20"/>
          <w:lang w:eastAsia="nl-NL"/>
        </w:rPr>
        <w:t>werken</w:t>
      </w:r>
      <w:r w:rsidR="00A0198C">
        <w:rPr>
          <w:rFonts w:ascii="Verdana" w:hAnsi="Verdana" w:eastAsia="Times New Roman" w:cs="Times New Roman"/>
          <w:sz w:val="20"/>
          <w:szCs w:val="20"/>
          <w:lang w:eastAsia="nl-NL"/>
        </w:rPr>
        <w:t xml:space="preserve"> actiever aan personele diversiteit </w:t>
      </w:r>
      <w:r>
        <w:rPr>
          <w:rFonts w:ascii="Verdana" w:hAnsi="Verdana" w:eastAsia="Times New Roman" w:cs="Times New Roman"/>
          <w:sz w:val="20"/>
          <w:szCs w:val="20"/>
          <w:lang w:eastAsia="nl-NL"/>
        </w:rPr>
        <w:t>dan culturele instellingen.</w:t>
      </w:r>
      <w:r w:rsidR="00A0198C">
        <w:rPr>
          <w:rStyle w:val="Voetnootmarkering"/>
          <w:rFonts w:ascii="Verdana" w:hAnsi="Verdana" w:eastAsia="Times New Roman" w:cs="Times New Roman"/>
          <w:sz w:val="20"/>
          <w:szCs w:val="20"/>
          <w:lang w:eastAsia="nl-NL"/>
        </w:rPr>
        <w:footnoteReference w:id="17"/>
      </w:r>
      <w:r>
        <w:rPr>
          <w:rFonts w:ascii="Verdana" w:hAnsi="Verdana" w:eastAsia="Times New Roman" w:cs="Times New Roman"/>
          <w:sz w:val="20"/>
          <w:szCs w:val="20"/>
          <w:lang w:eastAsia="nl-NL"/>
        </w:rPr>
        <w:t xml:space="preserve"> </w:t>
      </w:r>
      <w:r w:rsidRPr="00F70632">
        <w:rPr>
          <w:rFonts w:ascii="Verdana" w:hAnsi="Verdana" w:eastAsia="Times New Roman" w:cs="Times New Roman"/>
          <w:sz w:val="20"/>
          <w:szCs w:val="20"/>
          <w:lang w:eastAsia="nl-NL"/>
        </w:rPr>
        <w:t>In 2016 had gemiddeld 12% van de leden van adviescommissies een niet-westerse migr</w:t>
      </w:r>
      <w:r>
        <w:rPr>
          <w:rFonts w:ascii="Verdana" w:hAnsi="Verdana" w:eastAsia="Times New Roman" w:cs="Times New Roman"/>
          <w:sz w:val="20"/>
          <w:szCs w:val="20"/>
          <w:lang w:eastAsia="nl-NL"/>
        </w:rPr>
        <w:t>atieachtergrond</w:t>
      </w:r>
      <w:r w:rsidRPr="00F70632">
        <w:rPr>
          <w:rFonts w:ascii="Verdana" w:hAnsi="Verdana" w:eastAsia="Times New Roman" w:cs="Times New Roman"/>
          <w:sz w:val="20"/>
          <w:szCs w:val="20"/>
          <w:lang w:eastAsia="nl-NL"/>
        </w:rPr>
        <w:t xml:space="preserve">. In 2017 is dit 14%. In deze jaren had ongeveer 9-10% </w:t>
      </w:r>
      <w:r>
        <w:rPr>
          <w:rFonts w:ascii="Verdana" w:hAnsi="Verdana" w:eastAsia="Times New Roman" w:cs="Times New Roman"/>
          <w:sz w:val="20"/>
          <w:szCs w:val="20"/>
          <w:lang w:eastAsia="nl-NL"/>
        </w:rPr>
        <w:t>van de Nederlandse beroepsbevol</w:t>
      </w:r>
      <w:r w:rsidRPr="00F70632">
        <w:rPr>
          <w:rFonts w:ascii="Verdana" w:hAnsi="Verdana" w:eastAsia="Times New Roman" w:cs="Times New Roman"/>
          <w:sz w:val="20"/>
          <w:szCs w:val="20"/>
          <w:lang w:eastAsia="nl-NL"/>
        </w:rPr>
        <w:t>king een niet-westerse migratieachtergrond.</w:t>
      </w:r>
      <w:r w:rsidRPr="00F70632">
        <w:t xml:space="preserve"> </w:t>
      </w:r>
      <w:r>
        <w:rPr>
          <w:rFonts w:ascii="Verdana" w:hAnsi="Verdana" w:eastAsia="Times New Roman" w:cs="Times New Roman"/>
          <w:sz w:val="20"/>
          <w:szCs w:val="20"/>
          <w:lang w:eastAsia="nl-NL"/>
        </w:rPr>
        <w:t>Als het gaat om h</w:t>
      </w:r>
      <w:r w:rsidRPr="00F70632">
        <w:rPr>
          <w:rFonts w:ascii="Verdana" w:hAnsi="Verdana" w:eastAsia="Times New Roman" w:cs="Times New Roman"/>
          <w:sz w:val="20"/>
          <w:szCs w:val="20"/>
          <w:lang w:eastAsia="nl-NL"/>
        </w:rPr>
        <w:t>e</w:t>
      </w:r>
      <w:r>
        <w:rPr>
          <w:rFonts w:ascii="Verdana" w:hAnsi="Verdana" w:eastAsia="Times New Roman" w:cs="Times New Roman"/>
          <w:sz w:val="20"/>
          <w:szCs w:val="20"/>
          <w:lang w:eastAsia="nl-NL"/>
        </w:rPr>
        <w:t>t aandeel vrouwelijke adviseurs, dan</w:t>
      </w:r>
      <w:r w:rsidRPr="00F70632">
        <w:rPr>
          <w:rFonts w:ascii="Verdana" w:hAnsi="Verdana" w:eastAsia="Times New Roman" w:cs="Times New Roman"/>
          <w:sz w:val="20"/>
          <w:szCs w:val="20"/>
          <w:lang w:eastAsia="nl-NL"/>
        </w:rPr>
        <w:t xml:space="preserve"> zijn adviescommissies een afspiegeling van de Nederlandse beroepsbevolking (46% t.o.v. 48%).</w:t>
      </w:r>
      <w:r w:rsidR="00A0198C">
        <w:rPr>
          <w:rFonts w:ascii="Verdana" w:hAnsi="Verdana" w:eastAsia="Times New Roman" w:cs="Times New Roman"/>
          <w:sz w:val="20"/>
          <w:szCs w:val="20"/>
          <w:lang w:eastAsia="nl-NL"/>
        </w:rPr>
        <w:t xml:space="preserve"> De Raad voor Cultuur neemt de uitkomsten van het onderzoek mee in zijn advisering.</w:t>
      </w:r>
    </w:p>
    <w:p w:rsidR="00F70632" w:rsidP="00080EBE" w:rsidRDefault="00F70632">
      <w:pPr>
        <w:spacing w:after="0" w:line="240" w:lineRule="atLeast"/>
        <w:rPr>
          <w:rFonts w:ascii="Verdana" w:hAnsi="Verdana" w:eastAsia="Times New Roman" w:cs="Times New Roman"/>
          <w:sz w:val="20"/>
          <w:szCs w:val="20"/>
          <w:lang w:eastAsia="nl-NL"/>
        </w:rPr>
      </w:pPr>
    </w:p>
    <w:p w:rsidRPr="00A3773A" w:rsidR="001A626C" w:rsidP="00080EBE" w:rsidRDefault="00A3773A">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Ik vind het belangrijk de diversiteit van het culturele veld te stimuleren. Dit doe ik doo</w:t>
      </w:r>
      <w:r w:rsidR="001A626C">
        <w:rPr>
          <w:rFonts w:ascii="Verdana" w:hAnsi="Verdana" w:eastAsia="Times New Roman" w:cs="Times New Roman"/>
          <w:sz w:val="20"/>
          <w:szCs w:val="20"/>
          <w:lang w:eastAsia="nl-NL"/>
        </w:rPr>
        <w:t>r aandacht voor andere kunstvor</w:t>
      </w:r>
      <w:r>
        <w:rPr>
          <w:rFonts w:ascii="Verdana" w:hAnsi="Verdana" w:eastAsia="Times New Roman" w:cs="Times New Roman"/>
          <w:sz w:val="20"/>
          <w:szCs w:val="20"/>
          <w:lang w:eastAsia="nl-NL"/>
        </w:rPr>
        <w:t xml:space="preserve">men en nieuwe generaties makers. Zo bereiken we </w:t>
      </w:r>
      <w:r w:rsidR="005040EB">
        <w:rPr>
          <w:rFonts w:ascii="Verdana" w:hAnsi="Verdana" w:eastAsia="Times New Roman" w:cs="Times New Roman"/>
          <w:sz w:val="20"/>
          <w:szCs w:val="20"/>
          <w:lang w:eastAsia="nl-NL"/>
        </w:rPr>
        <w:t xml:space="preserve">nieuwe </w:t>
      </w:r>
      <w:r>
        <w:rPr>
          <w:rFonts w:ascii="Verdana" w:hAnsi="Verdana" w:eastAsia="Times New Roman" w:cs="Times New Roman"/>
          <w:sz w:val="20"/>
          <w:szCs w:val="20"/>
          <w:lang w:eastAsia="nl-NL"/>
        </w:rPr>
        <w:t>groepen. Ook stimuleer ik door talentontwikkeling en vernieuwing makers die nu nog onvoldoende ruimte krijgen zich verder te on</w:t>
      </w:r>
      <w:r w:rsidR="003F3AA3">
        <w:rPr>
          <w:rFonts w:ascii="Verdana" w:hAnsi="Verdana" w:eastAsia="Times New Roman" w:cs="Times New Roman"/>
          <w:sz w:val="20"/>
          <w:szCs w:val="20"/>
          <w:lang w:eastAsia="nl-NL"/>
        </w:rPr>
        <w:t>t</w:t>
      </w:r>
      <w:r>
        <w:rPr>
          <w:rFonts w:ascii="Verdana" w:hAnsi="Verdana" w:eastAsia="Times New Roman" w:cs="Times New Roman"/>
          <w:sz w:val="20"/>
          <w:szCs w:val="20"/>
          <w:lang w:eastAsia="nl-NL"/>
        </w:rPr>
        <w:t xml:space="preserve">plooien, zodat zij zich kunnen vestigen op een positie waarin zij ook anderen kansen kunnen geven. </w:t>
      </w:r>
    </w:p>
    <w:p w:rsidR="001A626C" w:rsidP="00080EBE" w:rsidRDefault="001A626C">
      <w:pPr>
        <w:spacing w:after="0" w:line="240" w:lineRule="atLeast"/>
        <w:rPr>
          <w:rFonts w:ascii="Verdana" w:hAnsi="Verdana" w:eastAsia="Times New Roman" w:cs="Times New Roman"/>
          <w:i/>
          <w:sz w:val="20"/>
          <w:szCs w:val="20"/>
          <w:lang w:eastAsia="nl-NL"/>
        </w:rPr>
      </w:pPr>
    </w:p>
    <w:p w:rsidRPr="00080EBE" w:rsidR="00EB66A8" w:rsidP="00080EBE" w:rsidRDefault="00080EBE">
      <w:pPr>
        <w:spacing w:after="0" w:line="240" w:lineRule="atLeast"/>
        <w:rPr>
          <w:rFonts w:ascii="Verdana" w:hAnsi="Verdana" w:eastAsia="Times New Roman" w:cs="Times New Roman"/>
          <w:b/>
          <w:i/>
          <w:sz w:val="20"/>
          <w:szCs w:val="20"/>
          <w:lang w:eastAsia="nl-NL"/>
        </w:rPr>
      </w:pPr>
      <w:r w:rsidRPr="00080EBE">
        <w:rPr>
          <w:rFonts w:ascii="Verdana" w:hAnsi="Verdana" w:eastAsia="Times New Roman" w:cs="Times New Roman"/>
          <w:i/>
          <w:sz w:val="20"/>
          <w:szCs w:val="20"/>
          <w:lang w:eastAsia="nl-NL"/>
        </w:rPr>
        <w:t>T</w:t>
      </w:r>
      <w:r w:rsidRPr="00080EBE" w:rsidR="00EB66A8">
        <w:rPr>
          <w:rFonts w:ascii="Verdana" w:hAnsi="Verdana" w:eastAsia="Times New Roman" w:cs="Times New Roman"/>
          <w:i/>
          <w:sz w:val="20"/>
          <w:szCs w:val="20"/>
          <w:lang w:eastAsia="nl-NL"/>
        </w:rPr>
        <w:t xml:space="preserve">alentontwikkeling en vernieuwing bij de </w:t>
      </w:r>
      <w:r w:rsidRPr="00080EBE">
        <w:rPr>
          <w:rFonts w:ascii="Verdana" w:hAnsi="Verdana" w:eastAsia="Times New Roman" w:cs="Times New Roman"/>
          <w:i/>
          <w:sz w:val="20"/>
          <w:szCs w:val="20"/>
          <w:lang w:eastAsia="nl-NL"/>
        </w:rPr>
        <w:t xml:space="preserve">cultuurfondsen </w:t>
      </w:r>
    </w:p>
    <w:p w:rsidRPr="00080EBE" w:rsidR="00080EBE" w:rsidP="00080EBE" w:rsidRDefault="003F3AA3">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Bij de cultuurfondsen komt meer ruimte voor talentontwikkeling en vernieuwing</w:t>
      </w:r>
      <w:r w:rsidR="00080EBE">
        <w:rPr>
          <w:rFonts w:ascii="Verdana" w:hAnsi="Verdana" w:eastAsia="Times New Roman" w:cs="Times New Roman"/>
          <w:sz w:val="20"/>
          <w:szCs w:val="20"/>
          <w:lang w:eastAsia="nl-NL"/>
        </w:rPr>
        <w:t xml:space="preserve">. </w:t>
      </w:r>
      <w:r w:rsidR="006567FA">
        <w:rPr>
          <w:rFonts w:ascii="Verdana" w:hAnsi="Verdana" w:eastAsia="Times New Roman" w:cs="Times New Roman"/>
          <w:sz w:val="20"/>
          <w:szCs w:val="20"/>
          <w:lang w:eastAsia="nl-NL"/>
        </w:rPr>
        <w:t>Ik heb de fondsen uitgenod</w:t>
      </w:r>
      <w:r w:rsidR="00B04B9D">
        <w:rPr>
          <w:rFonts w:ascii="Verdana" w:hAnsi="Verdana" w:eastAsia="Times New Roman" w:cs="Times New Roman"/>
          <w:sz w:val="20"/>
          <w:szCs w:val="20"/>
          <w:lang w:eastAsia="nl-NL"/>
        </w:rPr>
        <w:t>igd hiervoor een programma te ontwikkelen</w:t>
      </w:r>
      <w:r w:rsidR="006567FA">
        <w:rPr>
          <w:rFonts w:ascii="Verdana" w:hAnsi="Verdana" w:eastAsia="Times New Roman" w:cs="Times New Roman"/>
          <w:sz w:val="20"/>
          <w:szCs w:val="20"/>
          <w:lang w:eastAsia="nl-NL"/>
        </w:rPr>
        <w:t xml:space="preserve">. </w:t>
      </w:r>
      <w:r w:rsidRPr="00080EBE" w:rsidR="00080EBE">
        <w:rPr>
          <w:rFonts w:ascii="Verdana" w:hAnsi="Verdana" w:eastAsia="Times New Roman" w:cs="Times New Roman"/>
          <w:sz w:val="20"/>
          <w:szCs w:val="20"/>
          <w:lang w:eastAsia="nl-NL"/>
        </w:rPr>
        <w:t>Samen zetten de fondsen zich in voor de versterking en ondersteuning van eigentijds aanbod, talentvolle makers en nieuwe vormen van presentatie, zowel in</w:t>
      </w:r>
      <w:r w:rsidR="00080EBE">
        <w:rPr>
          <w:rFonts w:ascii="Verdana" w:hAnsi="Verdana" w:eastAsia="Times New Roman" w:cs="Times New Roman"/>
          <w:sz w:val="20"/>
          <w:szCs w:val="20"/>
          <w:lang w:eastAsia="nl-NL"/>
        </w:rPr>
        <w:t xml:space="preserve"> Nederland als internationaal. </w:t>
      </w:r>
      <w:r w:rsidRPr="00080EBE" w:rsidR="00080EBE">
        <w:rPr>
          <w:rFonts w:ascii="Verdana" w:hAnsi="Verdana" w:eastAsia="Times New Roman" w:cs="Times New Roman"/>
          <w:sz w:val="20"/>
          <w:szCs w:val="20"/>
          <w:lang w:eastAsia="nl-NL"/>
        </w:rPr>
        <w:t>Het programma biedt ruimte aan werkbeurzen en residentieplekken die nieuw</w:t>
      </w:r>
      <w:r w:rsidR="006567FA">
        <w:rPr>
          <w:rFonts w:ascii="Verdana" w:hAnsi="Verdana" w:eastAsia="Times New Roman" w:cs="Times New Roman"/>
          <w:sz w:val="20"/>
          <w:szCs w:val="20"/>
          <w:lang w:eastAsia="nl-NL"/>
        </w:rPr>
        <w:t xml:space="preserve">e en gevestigde makers </w:t>
      </w:r>
      <w:r w:rsidRPr="00080EBE" w:rsidR="00080EBE">
        <w:rPr>
          <w:rFonts w:ascii="Verdana" w:hAnsi="Verdana" w:eastAsia="Times New Roman" w:cs="Times New Roman"/>
          <w:sz w:val="20"/>
          <w:szCs w:val="20"/>
          <w:lang w:eastAsia="nl-NL"/>
        </w:rPr>
        <w:t xml:space="preserve">de mogelijkheid </w:t>
      </w:r>
      <w:r w:rsidR="00080EBE">
        <w:rPr>
          <w:rFonts w:ascii="Verdana" w:hAnsi="Verdana" w:eastAsia="Times New Roman" w:cs="Times New Roman"/>
          <w:sz w:val="20"/>
          <w:szCs w:val="20"/>
          <w:lang w:eastAsia="nl-NL"/>
        </w:rPr>
        <w:t xml:space="preserve">geeft </w:t>
      </w:r>
      <w:r w:rsidRPr="00080EBE" w:rsidR="00080EBE">
        <w:rPr>
          <w:rFonts w:ascii="Verdana" w:hAnsi="Verdana" w:eastAsia="Times New Roman" w:cs="Times New Roman"/>
          <w:sz w:val="20"/>
          <w:szCs w:val="20"/>
          <w:lang w:eastAsia="nl-NL"/>
        </w:rPr>
        <w:t xml:space="preserve">om in een vrije omgeving te werken, experimenteren en te onderzoeken. De fondsen stimuleren </w:t>
      </w:r>
      <w:r w:rsidR="00080EBE">
        <w:rPr>
          <w:rFonts w:ascii="Verdana" w:hAnsi="Verdana" w:eastAsia="Times New Roman" w:cs="Times New Roman"/>
          <w:sz w:val="20"/>
          <w:szCs w:val="20"/>
          <w:lang w:eastAsia="nl-NL"/>
        </w:rPr>
        <w:t>nieuwe en andere cultuuruitingen</w:t>
      </w:r>
      <w:r w:rsidR="001C6240">
        <w:rPr>
          <w:rFonts w:ascii="Verdana" w:hAnsi="Verdana" w:eastAsia="Times New Roman" w:cs="Times New Roman"/>
          <w:sz w:val="20"/>
          <w:szCs w:val="20"/>
          <w:lang w:eastAsia="nl-NL"/>
        </w:rPr>
        <w:t>. Z</w:t>
      </w:r>
      <w:r>
        <w:rPr>
          <w:rFonts w:ascii="Verdana" w:hAnsi="Verdana" w:eastAsia="Times New Roman" w:cs="Times New Roman"/>
          <w:sz w:val="20"/>
          <w:szCs w:val="20"/>
          <w:lang w:eastAsia="nl-NL"/>
        </w:rPr>
        <w:t xml:space="preserve">e bieden </w:t>
      </w:r>
      <w:r w:rsidR="001C6240">
        <w:rPr>
          <w:rFonts w:ascii="Verdana" w:hAnsi="Verdana" w:eastAsia="Times New Roman" w:cs="Times New Roman"/>
          <w:sz w:val="20"/>
          <w:szCs w:val="20"/>
          <w:lang w:eastAsia="nl-NL"/>
        </w:rPr>
        <w:t xml:space="preserve">ruimte aan cross-overs, waarbij ontwerp, digitale cultuur en film bij elkaar komen. </w:t>
      </w:r>
      <w:r w:rsidR="00080EBE">
        <w:rPr>
          <w:rFonts w:ascii="Verdana" w:hAnsi="Verdana" w:eastAsia="Times New Roman" w:cs="Times New Roman"/>
          <w:sz w:val="20"/>
          <w:szCs w:val="20"/>
          <w:lang w:eastAsia="nl-NL"/>
        </w:rPr>
        <w:t xml:space="preserve">Het programma onderstreept het </w:t>
      </w:r>
      <w:r w:rsidRPr="00080EBE" w:rsidR="00080EBE">
        <w:rPr>
          <w:rFonts w:ascii="Verdana" w:hAnsi="Verdana" w:eastAsia="Times New Roman" w:cs="Times New Roman"/>
          <w:sz w:val="20"/>
          <w:szCs w:val="20"/>
          <w:lang w:eastAsia="nl-NL"/>
        </w:rPr>
        <w:t xml:space="preserve">belang van </w:t>
      </w:r>
      <w:r w:rsidR="001C6240">
        <w:rPr>
          <w:rFonts w:ascii="Verdana" w:hAnsi="Verdana" w:eastAsia="Times New Roman" w:cs="Times New Roman"/>
          <w:sz w:val="20"/>
          <w:szCs w:val="20"/>
          <w:lang w:eastAsia="nl-NL"/>
        </w:rPr>
        <w:t xml:space="preserve">vernieuwing en </w:t>
      </w:r>
      <w:r w:rsidR="005040EB">
        <w:rPr>
          <w:rFonts w:ascii="Verdana" w:hAnsi="Verdana" w:eastAsia="Times New Roman" w:cs="Times New Roman"/>
          <w:sz w:val="20"/>
          <w:szCs w:val="20"/>
          <w:lang w:eastAsia="nl-NL"/>
        </w:rPr>
        <w:t xml:space="preserve">van </w:t>
      </w:r>
      <w:r w:rsidRPr="00080EBE" w:rsidR="00080EBE">
        <w:rPr>
          <w:rFonts w:ascii="Verdana" w:hAnsi="Verdana" w:eastAsia="Times New Roman" w:cs="Times New Roman"/>
          <w:sz w:val="20"/>
          <w:szCs w:val="20"/>
          <w:lang w:eastAsia="nl-NL"/>
        </w:rPr>
        <w:t xml:space="preserve">cultureel aanbod dat een gezicht en stem geeft aan de diversiteit van Nederland. </w:t>
      </w:r>
      <w:r w:rsidR="00080EBE">
        <w:rPr>
          <w:rFonts w:ascii="Verdana" w:hAnsi="Verdana" w:eastAsia="Times New Roman" w:cs="Times New Roman"/>
          <w:sz w:val="20"/>
          <w:szCs w:val="20"/>
          <w:lang w:eastAsia="nl-NL"/>
        </w:rPr>
        <w:t xml:space="preserve">Dit gebeurt door </w:t>
      </w:r>
      <w:r w:rsidRPr="00080EBE" w:rsidR="00080EBE">
        <w:rPr>
          <w:rFonts w:ascii="Verdana" w:hAnsi="Verdana" w:eastAsia="Times New Roman" w:cs="Times New Roman"/>
          <w:sz w:val="20"/>
          <w:szCs w:val="20"/>
          <w:lang w:eastAsia="nl-NL"/>
        </w:rPr>
        <w:t xml:space="preserve">mogelijkheden te bieden </w:t>
      </w:r>
      <w:r w:rsidR="00080EBE">
        <w:rPr>
          <w:rFonts w:ascii="Verdana" w:hAnsi="Verdana" w:eastAsia="Times New Roman" w:cs="Times New Roman"/>
          <w:sz w:val="20"/>
          <w:szCs w:val="20"/>
          <w:lang w:eastAsia="nl-NL"/>
        </w:rPr>
        <w:t xml:space="preserve">aan </w:t>
      </w:r>
      <w:r w:rsidRPr="00080EBE" w:rsidR="00080EBE">
        <w:rPr>
          <w:rFonts w:ascii="Verdana" w:hAnsi="Verdana" w:eastAsia="Times New Roman" w:cs="Times New Roman"/>
          <w:sz w:val="20"/>
          <w:szCs w:val="20"/>
          <w:lang w:eastAsia="nl-NL"/>
        </w:rPr>
        <w:t xml:space="preserve">verdere professionalisering van makers en kunstvormen binnen de </w:t>
      </w:r>
      <w:r w:rsidRPr="00080EBE" w:rsidR="00080EBE">
        <w:rPr>
          <w:rFonts w:ascii="Verdana" w:hAnsi="Verdana" w:eastAsia="Times New Roman" w:cs="Times New Roman"/>
          <w:i/>
          <w:sz w:val="20"/>
          <w:szCs w:val="20"/>
          <w:lang w:eastAsia="nl-NL"/>
        </w:rPr>
        <w:t>urban arts</w:t>
      </w:r>
      <w:r w:rsidR="00080EBE">
        <w:rPr>
          <w:rFonts w:ascii="Verdana" w:hAnsi="Verdana" w:eastAsia="Times New Roman" w:cs="Times New Roman"/>
          <w:sz w:val="20"/>
          <w:szCs w:val="20"/>
          <w:lang w:eastAsia="nl-NL"/>
        </w:rPr>
        <w:t xml:space="preserve">, zoals </w:t>
      </w:r>
      <w:r w:rsidRPr="00080EBE" w:rsidR="00080EBE">
        <w:rPr>
          <w:rFonts w:ascii="Verdana" w:hAnsi="Verdana" w:eastAsia="Times New Roman" w:cs="Times New Roman"/>
          <w:i/>
          <w:sz w:val="20"/>
          <w:szCs w:val="20"/>
          <w:lang w:eastAsia="nl-NL"/>
        </w:rPr>
        <w:t>spoken word</w:t>
      </w:r>
      <w:r w:rsidRPr="00080EBE" w:rsidR="00080EBE">
        <w:rPr>
          <w:rFonts w:ascii="Verdana" w:hAnsi="Verdana" w:eastAsia="Times New Roman" w:cs="Times New Roman"/>
          <w:sz w:val="20"/>
          <w:szCs w:val="20"/>
          <w:lang w:eastAsia="nl-NL"/>
        </w:rPr>
        <w:t xml:space="preserve">, hiphop en </w:t>
      </w:r>
      <w:r w:rsidRPr="00080EBE" w:rsidR="00080EBE">
        <w:rPr>
          <w:rFonts w:ascii="Verdana" w:hAnsi="Verdana" w:eastAsia="Times New Roman" w:cs="Times New Roman"/>
          <w:i/>
          <w:sz w:val="20"/>
          <w:szCs w:val="20"/>
          <w:lang w:eastAsia="nl-NL"/>
        </w:rPr>
        <w:t>streetart</w:t>
      </w:r>
      <w:r w:rsidRPr="00080EBE" w:rsidR="00080EBE">
        <w:rPr>
          <w:rFonts w:ascii="Verdana" w:hAnsi="Verdana" w:eastAsia="Times New Roman" w:cs="Times New Roman"/>
          <w:sz w:val="20"/>
          <w:szCs w:val="20"/>
          <w:lang w:eastAsia="nl-NL"/>
        </w:rPr>
        <w:t xml:space="preserve">. </w:t>
      </w:r>
      <w:r w:rsidR="006567FA">
        <w:rPr>
          <w:rFonts w:ascii="Verdana" w:hAnsi="Verdana" w:eastAsia="Times New Roman" w:cs="Times New Roman"/>
          <w:sz w:val="20"/>
          <w:szCs w:val="20"/>
          <w:lang w:eastAsia="nl-NL"/>
        </w:rPr>
        <w:t xml:space="preserve">Hiervoor is in 2019 € 10 miljoen beschikbaar en in de jaren erna € 5 miljoen. </w:t>
      </w:r>
    </w:p>
    <w:p w:rsidR="003F3AA3" w:rsidP="001117F0" w:rsidRDefault="003F3AA3">
      <w:pPr>
        <w:spacing w:after="0" w:line="240" w:lineRule="atLeast"/>
        <w:rPr>
          <w:rFonts w:ascii="Verdana" w:hAnsi="Verdana" w:eastAsia="Times New Roman" w:cs="BFFPL O+ Univers"/>
          <w:color w:val="000000"/>
          <w:sz w:val="20"/>
          <w:szCs w:val="20"/>
          <w:lang w:eastAsia="nl-NL"/>
        </w:rPr>
      </w:pPr>
    </w:p>
    <w:p w:rsidRPr="009479A4" w:rsidR="001117F0" w:rsidP="001117F0" w:rsidRDefault="001117F0">
      <w:pPr>
        <w:spacing w:after="0" w:line="240" w:lineRule="atLeast"/>
        <w:rPr>
          <w:rFonts w:ascii="Verdana" w:hAnsi="Verdana" w:eastAsia="Times New Roman" w:cs="Times New Roman"/>
          <w:i/>
          <w:sz w:val="20"/>
          <w:szCs w:val="20"/>
          <w:lang w:eastAsia="nl-NL"/>
        </w:rPr>
      </w:pPr>
      <w:r w:rsidRPr="009479A4">
        <w:rPr>
          <w:rFonts w:ascii="Verdana" w:hAnsi="Verdana" w:eastAsia="Times New Roman" w:cs="Times New Roman"/>
          <w:i/>
          <w:sz w:val="20"/>
          <w:szCs w:val="20"/>
          <w:lang w:eastAsia="nl-NL"/>
        </w:rPr>
        <w:t>Tickethandel</w:t>
      </w:r>
    </w:p>
    <w:p w:rsidR="00CD7EAD" w:rsidP="001117F0" w:rsidRDefault="009479A4">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D</w:t>
      </w:r>
      <w:r w:rsidRPr="006D3512" w:rsidR="006D3512">
        <w:rPr>
          <w:rFonts w:ascii="Verdana" w:hAnsi="Verdana"/>
          <w:sz w:val="20"/>
          <w:szCs w:val="20"/>
        </w:rPr>
        <w:t>e Kamer</w:t>
      </w:r>
      <w:r w:rsidRPr="006D3512" w:rsidR="006D3512">
        <w:rPr>
          <w:rFonts w:ascii="Verdana" w:hAnsi="Verdana" w:eastAsia="Times New Roman" w:cs="Times New Roman"/>
          <w:sz w:val="20"/>
          <w:szCs w:val="20"/>
          <w:lang w:eastAsia="nl-NL"/>
        </w:rPr>
        <w:t xml:space="preserve">leden Kwint, Rog, Bergkamp, Dik-Faber, Asscher en Ellemeet </w:t>
      </w:r>
      <w:r>
        <w:rPr>
          <w:rFonts w:ascii="Verdana" w:hAnsi="Verdana" w:eastAsia="Times New Roman" w:cs="Times New Roman"/>
          <w:sz w:val="20"/>
          <w:szCs w:val="20"/>
          <w:lang w:eastAsia="nl-NL"/>
        </w:rPr>
        <w:t>verzocht</w:t>
      </w:r>
      <w:r w:rsidR="006D3512">
        <w:rPr>
          <w:rFonts w:ascii="Verdana" w:hAnsi="Verdana" w:eastAsia="Times New Roman" w:cs="Times New Roman"/>
          <w:sz w:val="20"/>
          <w:szCs w:val="20"/>
          <w:lang w:eastAsia="nl-NL"/>
        </w:rPr>
        <w:t>en</w:t>
      </w:r>
      <w:r>
        <w:rPr>
          <w:rFonts w:ascii="Verdana" w:hAnsi="Verdana" w:eastAsia="Times New Roman" w:cs="Times New Roman"/>
          <w:sz w:val="20"/>
          <w:szCs w:val="20"/>
          <w:lang w:eastAsia="nl-NL"/>
        </w:rPr>
        <w:t xml:space="preserve"> ‘op </w:t>
      </w:r>
      <w:r w:rsidRPr="009479A4">
        <w:rPr>
          <w:rFonts w:ascii="Verdana" w:hAnsi="Verdana" w:eastAsia="Times New Roman" w:cs="Times New Roman"/>
          <w:sz w:val="20"/>
          <w:szCs w:val="20"/>
          <w:lang w:eastAsia="nl-NL"/>
        </w:rPr>
        <w:t>korte termijn m</w:t>
      </w:r>
      <w:r>
        <w:rPr>
          <w:rFonts w:ascii="Verdana" w:hAnsi="Verdana" w:eastAsia="Times New Roman" w:cs="Times New Roman"/>
          <w:sz w:val="20"/>
          <w:szCs w:val="20"/>
          <w:lang w:eastAsia="nl-NL"/>
        </w:rPr>
        <w:t>et een voorstel te komen om</w:t>
      </w:r>
      <w:r w:rsidRPr="009479A4">
        <w:rPr>
          <w:rFonts w:ascii="Verdana" w:hAnsi="Verdana" w:eastAsia="Times New Roman" w:cs="Times New Roman"/>
          <w:sz w:val="20"/>
          <w:szCs w:val="20"/>
          <w:lang w:eastAsia="nl-NL"/>
        </w:rPr>
        <w:t xml:space="preserve"> secundaire tickethandel aan banden te leggen</w:t>
      </w:r>
      <w:r>
        <w:rPr>
          <w:rFonts w:ascii="Verdana" w:hAnsi="Verdana" w:eastAsia="Times New Roman" w:cs="Times New Roman"/>
          <w:sz w:val="20"/>
          <w:szCs w:val="20"/>
          <w:lang w:eastAsia="nl-NL"/>
        </w:rPr>
        <w:t>’.</w:t>
      </w:r>
      <w:r>
        <w:rPr>
          <w:rStyle w:val="Voetnootmarkering"/>
          <w:rFonts w:ascii="Verdana" w:hAnsi="Verdana" w:eastAsia="Times New Roman" w:cs="Times New Roman"/>
          <w:sz w:val="20"/>
          <w:szCs w:val="20"/>
          <w:lang w:eastAsia="nl-NL"/>
        </w:rPr>
        <w:footnoteReference w:id="18"/>
      </w:r>
      <w:r>
        <w:rPr>
          <w:rFonts w:ascii="Verdana" w:hAnsi="Verdana" w:eastAsia="Times New Roman" w:cs="Times New Roman"/>
          <w:sz w:val="20"/>
          <w:szCs w:val="20"/>
          <w:lang w:eastAsia="nl-NL"/>
        </w:rPr>
        <w:t xml:space="preserve"> </w:t>
      </w:r>
      <w:r w:rsidRPr="00CD7EAD" w:rsidR="00CD7EAD">
        <w:rPr>
          <w:rFonts w:ascii="Verdana" w:hAnsi="Verdana" w:eastAsia="Times New Roman" w:cs="Times New Roman"/>
          <w:sz w:val="20"/>
          <w:szCs w:val="20"/>
          <w:lang w:eastAsia="nl-NL"/>
        </w:rPr>
        <w:t>Ik ben met de sector in gesprek gegaan om uitvoering te geven aan deze motie. Uit deze gesprekken is gebleken dat een verbod op doorverkoop geen oplossing is, onder andere omdat de doorverkoop van tickets zich dan naar het buitenland ve</w:t>
      </w:r>
      <w:r w:rsidR="00984EE6">
        <w:rPr>
          <w:rFonts w:ascii="Verdana" w:hAnsi="Verdana" w:eastAsia="Times New Roman" w:cs="Times New Roman"/>
          <w:sz w:val="20"/>
          <w:szCs w:val="20"/>
          <w:lang w:eastAsia="nl-NL"/>
        </w:rPr>
        <w:t>rplaatst. Daarnaast zijn fraude en</w:t>
      </w:r>
      <w:r w:rsidRPr="00CD7EAD" w:rsidR="00CD7EAD">
        <w:rPr>
          <w:rFonts w:ascii="Verdana" w:hAnsi="Verdana" w:eastAsia="Times New Roman" w:cs="Times New Roman"/>
          <w:sz w:val="20"/>
          <w:szCs w:val="20"/>
          <w:lang w:eastAsia="nl-NL"/>
        </w:rPr>
        <w:t xml:space="preserve"> in</w:t>
      </w:r>
      <w:r w:rsidR="00CD7EAD">
        <w:rPr>
          <w:rFonts w:ascii="Verdana" w:hAnsi="Verdana" w:eastAsia="Times New Roman" w:cs="Times New Roman"/>
          <w:sz w:val="20"/>
          <w:szCs w:val="20"/>
          <w:lang w:eastAsia="nl-NL"/>
        </w:rPr>
        <w:t>ternetoplichting</w:t>
      </w:r>
      <w:r w:rsidRPr="00CD7EAD" w:rsidR="00CD7EAD">
        <w:rPr>
          <w:rFonts w:ascii="Verdana" w:hAnsi="Verdana" w:eastAsia="Times New Roman" w:cs="Times New Roman"/>
          <w:sz w:val="20"/>
          <w:szCs w:val="20"/>
          <w:lang w:eastAsia="nl-NL"/>
        </w:rPr>
        <w:t xml:space="preserve"> bij de (door)verkoop van tickets al st</w:t>
      </w:r>
      <w:r w:rsidR="00984EE6">
        <w:rPr>
          <w:rFonts w:ascii="Verdana" w:hAnsi="Verdana" w:eastAsia="Times New Roman" w:cs="Times New Roman"/>
          <w:sz w:val="20"/>
          <w:szCs w:val="20"/>
          <w:lang w:eastAsia="nl-NL"/>
        </w:rPr>
        <w:t>rafbaar voor de Nederlandse wet en is misleiding van de consument verboden.</w:t>
      </w:r>
      <w:r w:rsidR="00261EA5">
        <w:rPr>
          <w:rFonts w:ascii="Verdana" w:hAnsi="Verdana" w:eastAsia="Times New Roman" w:cs="Times New Roman"/>
          <w:sz w:val="20"/>
          <w:szCs w:val="20"/>
          <w:lang w:eastAsia="nl-NL"/>
        </w:rPr>
        <w:t xml:space="preserve"> </w:t>
      </w:r>
      <w:r w:rsidRPr="00CD7EAD" w:rsidR="00CD7EAD">
        <w:rPr>
          <w:rFonts w:ascii="Verdana" w:hAnsi="Verdana" w:eastAsia="Times New Roman" w:cs="Times New Roman"/>
          <w:sz w:val="20"/>
          <w:szCs w:val="20"/>
          <w:lang w:eastAsia="nl-NL"/>
        </w:rPr>
        <w:t xml:space="preserve">Er bestaat wel behoefte om de consument beter voor te lichten over het veilig kopen van een evenementenkaartje en de bewustwording over doorverkoop te vergroten. Daarom start ik binnenkort samen met partijen uit het veld een voorlichtings- en bewustwordingscampagne. </w:t>
      </w:r>
    </w:p>
    <w:p w:rsidRPr="001117F0" w:rsidR="001117F0" w:rsidP="001117F0" w:rsidRDefault="001117F0">
      <w:pPr>
        <w:spacing w:after="0" w:line="240" w:lineRule="atLeast"/>
        <w:rPr>
          <w:rFonts w:ascii="Verdana" w:hAnsi="Verdana" w:eastAsia="Times New Roman" w:cs="Times New Roman"/>
          <w:sz w:val="20"/>
          <w:szCs w:val="20"/>
          <w:lang w:eastAsia="nl-NL"/>
        </w:rPr>
      </w:pPr>
    </w:p>
    <w:p w:rsidRPr="009479A4" w:rsidR="001117F0" w:rsidP="003C6080" w:rsidRDefault="003C6080">
      <w:pPr>
        <w:spacing w:after="0" w:line="240" w:lineRule="atLeast"/>
        <w:rPr>
          <w:rFonts w:ascii="Verdana" w:hAnsi="Verdana" w:eastAsia="Times New Roman" w:cs="Times New Roman"/>
          <w:i/>
          <w:sz w:val="20"/>
          <w:szCs w:val="20"/>
          <w:lang w:eastAsia="nl-NL"/>
        </w:rPr>
      </w:pPr>
      <w:r>
        <w:rPr>
          <w:rFonts w:ascii="Verdana" w:hAnsi="Verdana" w:eastAsia="Times New Roman" w:cs="Times New Roman"/>
          <w:i/>
          <w:sz w:val="20"/>
          <w:szCs w:val="20"/>
          <w:lang w:eastAsia="nl-NL"/>
        </w:rPr>
        <w:t>Investeringsfonds p</w:t>
      </w:r>
      <w:r w:rsidR="009479A4">
        <w:rPr>
          <w:rFonts w:ascii="Verdana" w:hAnsi="Verdana" w:eastAsia="Times New Roman" w:cs="Times New Roman"/>
          <w:i/>
          <w:sz w:val="20"/>
          <w:szCs w:val="20"/>
          <w:lang w:eastAsia="nl-NL"/>
        </w:rPr>
        <w:t>opmuziek</w:t>
      </w:r>
    </w:p>
    <w:p w:rsidRPr="001117F0" w:rsidR="009479A4" w:rsidP="003C6080" w:rsidRDefault="00E638AE">
      <w:pPr>
        <w:spacing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In </w:t>
      </w:r>
      <w:r>
        <w:rPr>
          <w:rFonts w:ascii="Verdana" w:hAnsi="Verdana" w:eastAsia="Times New Roman" w:cs="Times New Roman"/>
          <w:i/>
          <w:sz w:val="20"/>
          <w:szCs w:val="20"/>
          <w:lang w:eastAsia="nl-NL"/>
        </w:rPr>
        <w:t>Cultuur in e</w:t>
      </w:r>
      <w:r w:rsidRPr="00E638AE">
        <w:rPr>
          <w:rFonts w:ascii="Verdana" w:hAnsi="Verdana" w:eastAsia="Times New Roman" w:cs="Times New Roman"/>
          <w:i/>
          <w:sz w:val="20"/>
          <w:szCs w:val="20"/>
          <w:lang w:eastAsia="nl-NL"/>
        </w:rPr>
        <w:t>e</w:t>
      </w:r>
      <w:r>
        <w:rPr>
          <w:rFonts w:ascii="Verdana" w:hAnsi="Verdana" w:eastAsia="Times New Roman" w:cs="Times New Roman"/>
          <w:i/>
          <w:sz w:val="20"/>
          <w:szCs w:val="20"/>
          <w:lang w:eastAsia="nl-NL"/>
        </w:rPr>
        <w:t>n</w:t>
      </w:r>
      <w:r w:rsidRPr="00E638AE">
        <w:rPr>
          <w:rFonts w:ascii="Verdana" w:hAnsi="Verdana" w:eastAsia="Times New Roman" w:cs="Times New Roman"/>
          <w:i/>
          <w:sz w:val="20"/>
          <w:szCs w:val="20"/>
          <w:lang w:eastAsia="nl-NL"/>
        </w:rPr>
        <w:t xml:space="preserve"> open samenleving</w:t>
      </w:r>
      <w:r>
        <w:rPr>
          <w:rFonts w:ascii="Verdana" w:hAnsi="Verdana" w:eastAsia="Times New Roman" w:cs="Times New Roman"/>
          <w:sz w:val="20"/>
          <w:szCs w:val="20"/>
          <w:lang w:eastAsia="nl-NL"/>
        </w:rPr>
        <w:t xml:space="preserve"> heb ik aangekondigd te investeren in een nieuwe generatie kunstenaars.</w:t>
      </w:r>
      <w:r w:rsidRPr="003C6080" w:rsidR="003C6080">
        <w:rPr>
          <w:rFonts w:ascii="Verdana" w:hAnsi="Verdana" w:eastAsia="Times New Roman" w:cs="Times New Roman"/>
          <w:sz w:val="20"/>
          <w:szCs w:val="20"/>
          <w:lang w:eastAsia="nl-NL"/>
        </w:rPr>
        <w:t xml:space="preserve"> </w:t>
      </w:r>
      <w:r w:rsidR="00A557D1">
        <w:rPr>
          <w:rFonts w:ascii="Verdana" w:hAnsi="Verdana" w:eastAsia="Times New Roman" w:cs="Times New Roman"/>
          <w:sz w:val="20"/>
          <w:szCs w:val="20"/>
          <w:lang w:eastAsia="nl-NL"/>
        </w:rPr>
        <w:t xml:space="preserve">Er komen </w:t>
      </w:r>
      <w:r w:rsidR="003C6080">
        <w:rPr>
          <w:rFonts w:ascii="Verdana" w:hAnsi="Verdana" w:eastAsia="Times New Roman" w:cs="Times New Roman"/>
          <w:sz w:val="20"/>
          <w:szCs w:val="20"/>
          <w:lang w:eastAsia="nl-NL"/>
        </w:rPr>
        <w:t xml:space="preserve">twee investeringsregelingen voor </w:t>
      </w:r>
      <w:r w:rsidRPr="003C6080" w:rsidR="003C6080">
        <w:rPr>
          <w:rFonts w:ascii="Verdana" w:hAnsi="Verdana" w:eastAsia="Times New Roman" w:cs="Times New Roman"/>
          <w:sz w:val="20"/>
          <w:szCs w:val="20"/>
          <w:lang w:eastAsia="nl-NL"/>
        </w:rPr>
        <w:t xml:space="preserve">de carrièreontwikkeling van artiesten die al enige tijd werkzaam zijn in de popmuziek. </w:t>
      </w:r>
      <w:r w:rsidR="00A557D1">
        <w:rPr>
          <w:rFonts w:ascii="Verdana" w:hAnsi="Verdana" w:eastAsia="Times New Roman" w:cs="Times New Roman"/>
          <w:sz w:val="20"/>
          <w:szCs w:val="20"/>
          <w:lang w:eastAsia="nl-NL"/>
        </w:rPr>
        <w:t xml:space="preserve">Het Fonds Podiumkunsten en het Stimuleringsfonds Creatieve Industrie voeren deze uit. </w:t>
      </w:r>
      <w:r w:rsidRPr="003C6080" w:rsidR="003C6080">
        <w:rPr>
          <w:rFonts w:ascii="Verdana" w:hAnsi="Verdana" w:eastAsia="Times New Roman" w:cs="Times New Roman"/>
          <w:sz w:val="20"/>
          <w:szCs w:val="20"/>
          <w:lang w:eastAsia="nl-NL"/>
        </w:rPr>
        <w:t>Nederland heeft een relatief kleine thuismarkt voor popmu</w:t>
      </w:r>
      <w:r w:rsidR="003C6080">
        <w:rPr>
          <w:rFonts w:ascii="Verdana" w:hAnsi="Verdana" w:eastAsia="Times New Roman" w:cs="Times New Roman"/>
          <w:sz w:val="20"/>
          <w:szCs w:val="20"/>
          <w:lang w:eastAsia="nl-NL"/>
        </w:rPr>
        <w:t xml:space="preserve">ziek. Het is daarom </w:t>
      </w:r>
      <w:r w:rsidRPr="003C6080" w:rsidR="003C6080">
        <w:rPr>
          <w:rFonts w:ascii="Verdana" w:hAnsi="Verdana" w:eastAsia="Times New Roman" w:cs="Times New Roman"/>
          <w:sz w:val="20"/>
          <w:szCs w:val="20"/>
          <w:lang w:eastAsia="nl-NL"/>
        </w:rPr>
        <w:t>lastig voor sommige artiesten een red</w:t>
      </w:r>
      <w:r w:rsidR="003C6080">
        <w:rPr>
          <w:rFonts w:ascii="Verdana" w:hAnsi="Verdana" w:eastAsia="Times New Roman" w:cs="Times New Roman"/>
          <w:sz w:val="20"/>
          <w:szCs w:val="20"/>
          <w:lang w:eastAsia="nl-NL"/>
        </w:rPr>
        <w:t xml:space="preserve">elijk inkomen te verdienen. Ook is er weinig ruimte </w:t>
      </w:r>
      <w:r w:rsidRPr="003C6080" w:rsidR="003C6080">
        <w:rPr>
          <w:rFonts w:ascii="Verdana" w:hAnsi="Verdana" w:eastAsia="Times New Roman" w:cs="Times New Roman"/>
          <w:sz w:val="20"/>
          <w:szCs w:val="20"/>
          <w:lang w:eastAsia="nl-NL"/>
        </w:rPr>
        <w:t>om te investeren in bijvoorbeeld het opnemen van nieuw materiaal of het ontwikkelen va</w:t>
      </w:r>
      <w:r w:rsidR="003C6080">
        <w:rPr>
          <w:rFonts w:ascii="Verdana" w:hAnsi="Verdana" w:eastAsia="Times New Roman" w:cs="Times New Roman"/>
          <w:sz w:val="20"/>
          <w:szCs w:val="20"/>
          <w:lang w:eastAsia="nl-NL"/>
        </w:rPr>
        <w:t xml:space="preserve">n een goede live-act. De regelingen vergroten deze investeringsruimte, waardoor de artiest een impuls kan geven aan zijn </w:t>
      </w:r>
      <w:r w:rsidRPr="003C6080" w:rsidR="003C6080">
        <w:rPr>
          <w:rFonts w:ascii="Verdana" w:hAnsi="Verdana" w:eastAsia="Times New Roman" w:cs="Times New Roman"/>
          <w:sz w:val="20"/>
          <w:szCs w:val="20"/>
          <w:lang w:eastAsia="nl-NL"/>
        </w:rPr>
        <w:t xml:space="preserve">carrière. Doel is een structurele verbetering van het </w:t>
      </w:r>
      <w:r w:rsidR="003C6080">
        <w:rPr>
          <w:rFonts w:ascii="Verdana" w:hAnsi="Verdana" w:eastAsia="Times New Roman" w:cs="Times New Roman"/>
          <w:sz w:val="20"/>
          <w:szCs w:val="20"/>
          <w:lang w:eastAsia="nl-NL"/>
        </w:rPr>
        <w:t xml:space="preserve">verdienmodel van de </w:t>
      </w:r>
      <w:r w:rsidRPr="003C6080" w:rsidR="003C6080">
        <w:rPr>
          <w:rFonts w:ascii="Verdana" w:hAnsi="Verdana" w:eastAsia="Times New Roman" w:cs="Times New Roman"/>
          <w:sz w:val="20"/>
          <w:szCs w:val="20"/>
          <w:lang w:eastAsia="nl-NL"/>
        </w:rPr>
        <w:t>artie</w:t>
      </w:r>
      <w:r w:rsidR="003C6080">
        <w:rPr>
          <w:rFonts w:ascii="Verdana" w:hAnsi="Verdana" w:eastAsia="Times New Roman" w:cs="Times New Roman"/>
          <w:sz w:val="20"/>
          <w:szCs w:val="20"/>
          <w:lang w:eastAsia="nl-NL"/>
        </w:rPr>
        <w:t xml:space="preserve">st. Dit haakt </w:t>
      </w:r>
      <w:r w:rsidRPr="003C6080" w:rsidR="003C6080">
        <w:rPr>
          <w:rFonts w:ascii="Verdana" w:hAnsi="Verdana" w:eastAsia="Times New Roman" w:cs="Times New Roman"/>
          <w:sz w:val="20"/>
          <w:szCs w:val="20"/>
          <w:lang w:eastAsia="nl-NL"/>
        </w:rPr>
        <w:t xml:space="preserve">aan </w:t>
      </w:r>
      <w:r w:rsidR="003C6080">
        <w:rPr>
          <w:rFonts w:ascii="Verdana" w:hAnsi="Verdana" w:eastAsia="Times New Roman" w:cs="Times New Roman"/>
          <w:sz w:val="20"/>
          <w:szCs w:val="20"/>
          <w:lang w:eastAsia="nl-NL"/>
        </w:rPr>
        <w:t xml:space="preserve">op </w:t>
      </w:r>
      <w:r w:rsidRPr="003C6080" w:rsidR="003C6080">
        <w:rPr>
          <w:rFonts w:ascii="Verdana" w:hAnsi="Verdana" w:eastAsia="Times New Roman" w:cs="Times New Roman"/>
          <w:sz w:val="20"/>
          <w:szCs w:val="20"/>
          <w:lang w:eastAsia="nl-NL"/>
        </w:rPr>
        <w:t xml:space="preserve">de </w:t>
      </w:r>
      <w:r w:rsidRPr="00190B6A" w:rsidR="003C6080">
        <w:rPr>
          <w:rFonts w:ascii="Verdana" w:hAnsi="Verdana" w:eastAsia="Times New Roman" w:cs="Times New Roman"/>
          <w:i/>
          <w:sz w:val="20"/>
          <w:szCs w:val="20"/>
          <w:lang w:eastAsia="nl-NL"/>
        </w:rPr>
        <w:t>Fair Practice Code</w:t>
      </w:r>
      <w:r w:rsidR="003C6080">
        <w:rPr>
          <w:rFonts w:ascii="Verdana" w:hAnsi="Verdana" w:eastAsia="Times New Roman" w:cs="Times New Roman"/>
          <w:sz w:val="20"/>
          <w:szCs w:val="20"/>
          <w:lang w:eastAsia="nl-NL"/>
        </w:rPr>
        <w:t xml:space="preserve">. </w:t>
      </w:r>
      <w:r w:rsidR="001E6BEF">
        <w:rPr>
          <w:rFonts w:ascii="Verdana" w:hAnsi="Verdana" w:eastAsia="Times New Roman" w:cs="Times New Roman"/>
          <w:sz w:val="20"/>
          <w:szCs w:val="20"/>
          <w:lang w:eastAsia="nl-NL"/>
        </w:rPr>
        <w:t>Ik reserveer hiervoor € 600.000 per jaar in de periode 2019-2021.</w:t>
      </w:r>
      <w:r w:rsidRPr="001117F0" w:rsidR="003C6080">
        <w:rPr>
          <w:rFonts w:ascii="Verdana" w:hAnsi="Verdana" w:eastAsia="Times New Roman" w:cs="Times New Roman"/>
          <w:sz w:val="20"/>
          <w:szCs w:val="20"/>
          <w:lang w:eastAsia="nl-NL"/>
        </w:rPr>
        <w:t xml:space="preserve">De Stichting ter Exploitatie van Naburige Rechten (SENA) draagt </w:t>
      </w:r>
      <w:r w:rsidR="001E6BEF">
        <w:rPr>
          <w:rFonts w:ascii="Verdana" w:hAnsi="Verdana" w:eastAsia="Times New Roman" w:cs="Times New Roman"/>
          <w:sz w:val="20"/>
          <w:szCs w:val="20"/>
          <w:lang w:eastAsia="nl-NL"/>
        </w:rPr>
        <w:t xml:space="preserve">€ 300.000 per jaar </w:t>
      </w:r>
      <w:r w:rsidRPr="001117F0" w:rsidR="003C6080">
        <w:rPr>
          <w:rFonts w:ascii="Verdana" w:hAnsi="Verdana" w:eastAsia="Times New Roman" w:cs="Times New Roman"/>
          <w:sz w:val="20"/>
          <w:szCs w:val="20"/>
          <w:lang w:eastAsia="nl-NL"/>
        </w:rPr>
        <w:t>bij</w:t>
      </w:r>
      <w:r w:rsidR="003C6080">
        <w:rPr>
          <w:rFonts w:ascii="Verdana" w:hAnsi="Verdana" w:eastAsia="Times New Roman" w:cs="Times New Roman"/>
          <w:sz w:val="20"/>
          <w:szCs w:val="20"/>
          <w:lang w:eastAsia="nl-NL"/>
        </w:rPr>
        <w:t>. Zo is er sprake van een goede publiek-private samenwerking. I</w:t>
      </w:r>
      <w:r w:rsidRPr="00E147B1" w:rsidR="00E147B1">
        <w:rPr>
          <w:rFonts w:ascii="Verdana" w:hAnsi="Verdana" w:eastAsia="Times New Roman" w:cs="Times New Roman"/>
          <w:sz w:val="20"/>
          <w:szCs w:val="20"/>
          <w:lang w:eastAsia="nl-NL"/>
        </w:rPr>
        <w:t xml:space="preserve">n januari tijdens Eurosonic Noorderslag worden de twee regelingen gepresenteerd aan de muziekwereld en staan dan open </w:t>
      </w:r>
      <w:r w:rsidR="003C6080">
        <w:rPr>
          <w:rFonts w:ascii="Verdana" w:hAnsi="Verdana" w:eastAsia="Times New Roman" w:cs="Times New Roman"/>
          <w:sz w:val="20"/>
          <w:szCs w:val="20"/>
          <w:lang w:eastAsia="nl-NL"/>
        </w:rPr>
        <w:t xml:space="preserve">voor aanvragen. </w:t>
      </w:r>
    </w:p>
    <w:p w:rsidRPr="00E638AE" w:rsidR="001117F0" w:rsidP="001117F0" w:rsidRDefault="00E638AE">
      <w:pPr>
        <w:spacing w:after="0" w:line="240" w:lineRule="atLeast"/>
        <w:rPr>
          <w:rFonts w:ascii="Verdana" w:hAnsi="Verdana" w:eastAsia="Times New Roman" w:cs="Times New Roman"/>
          <w:i/>
          <w:sz w:val="20"/>
          <w:szCs w:val="20"/>
          <w:lang w:eastAsia="nl-NL"/>
        </w:rPr>
      </w:pPr>
      <w:r w:rsidRPr="00E638AE">
        <w:rPr>
          <w:rFonts w:ascii="Verdana" w:hAnsi="Verdana" w:eastAsia="Times New Roman" w:cs="Times New Roman"/>
          <w:i/>
          <w:sz w:val="20"/>
          <w:szCs w:val="20"/>
          <w:lang w:eastAsia="nl-NL"/>
        </w:rPr>
        <w:t xml:space="preserve">Coproducties </w:t>
      </w:r>
    </w:p>
    <w:p w:rsidR="00E638AE" w:rsidP="00987CF2" w:rsidRDefault="006D3512">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Het</w:t>
      </w:r>
      <w:r w:rsidR="00E638AE">
        <w:rPr>
          <w:rFonts w:ascii="Verdana" w:hAnsi="Verdana" w:eastAsia="Times New Roman" w:cs="Times New Roman"/>
          <w:sz w:val="20"/>
          <w:szCs w:val="20"/>
          <w:lang w:eastAsia="nl-NL"/>
        </w:rPr>
        <w:t xml:space="preserve"> Kamer</w:t>
      </w:r>
      <w:r>
        <w:rPr>
          <w:rFonts w:ascii="Verdana" w:hAnsi="Verdana" w:eastAsia="Times New Roman" w:cs="Times New Roman"/>
          <w:sz w:val="20"/>
          <w:szCs w:val="20"/>
          <w:lang w:eastAsia="nl-NL"/>
        </w:rPr>
        <w:t>lid Geluk-Poortvliet</w:t>
      </w:r>
      <w:r w:rsidR="00E638AE">
        <w:rPr>
          <w:rFonts w:ascii="Verdana" w:hAnsi="Verdana" w:eastAsia="Times New Roman" w:cs="Times New Roman"/>
          <w:sz w:val="20"/>
          <w:szCs w:val="20"/>
          <w:lang w:eastAsia="nl-NL"/>
        </w:rPr>
        <w:t xml:space="preserve"> verzocht ‘</w:t>
      </w:r>
      <w:r w:rsidRPr="001117F0" w:rsidR="001117F0">
        <w:rPr>
          <w:rFonts w:ascii="Verdana" w:hAnsi="Verdana" w:eastAsia="Times New Roman" w:cs="Times New Roman"/>
          <w:sz w:val="20"/>
          <w:szCs w:val="20"/>
          <w:lang w:eastAsia="nl-NL"/>
        </w:rPr>
        <w:t xml:space="preserve">mogelijkheden te scheppen voor podia en festivals om coproducties tot stand te </w:t>
      </w:r>
      <w:r w:rsidR="00E638AE">
        <w:rPr>
          <w:rFonts w:ascii="Verdana" w:hAnsi="Verdana" w:eastAsia="Times New Roman" w:cs="Times New Roman"/>
          <w:sz w:val="20"/>
          <w:szCs w:val="20"/>
          <w:lang w:eastAsia="nl-NL"/>
        </w:rPr>
        <w:t>brengen met meerjarig door het r</w:t>
      </w:r>
      <w:r w:rsidRPr="001117F0" w:rsidR="001117F0">
        <w:rPr>
          <w:rFonts w:ascii="Verdana" w:hAnsi="Verdana" w:eastAsia="Times New Roman" w:cs="Times New Roman"/>
          <w:sz w:val="20"/>
          <w:szCs w:val="20"/>
          <w:lang w:eastAsia="nl-NL"/>
        </w:rPr>
        <w:t>ijk gesubsidieerde instellingen</w:t>
      </w:r>
      <w:r w:rsidR="00E638AE">
        <w:rPr>
          <w:rFonts w:ascii="Verdana" w:hAnsi="Verdana" w:eastAsia="Times New Roman" w:cs="Times New Roman"/>
          <w:sz w:val="20"/>
          <w:szCs w:val="20"/>
          <w:lang w:eastAsia="nl-NL"/>
        </w:rPr>
        <w:t>’.</w:t>
      </w:r>
      <w:r w:rsidR="00E638AE">
        <w:rPr>
          <w:rStyle w:val="Voetnootmarkering"/>
          <w:rFonts w:ascii="Verdana" w:hAnsi="Verdana" w:eastAsia="Times New Roman" w:cs="Times New Roman"/>
          <w:sz w:val="20"/>
          <w:szCs w:val="20"/>
          <w:lang w:eastAsia="nl-NL"/>
        </w:rPr>
        <w:footnoteReference w:id="19"/>
      </w:r>
      <w:r w:rsidR="00E638AE">
        <w:rPr>
          <w:rFonts w:ascii="Verdana" w:hAnsi="Verdana" w:eastAsia="Times New Roman" w:cs="Times New Roman"/>
          <w:sz w:val="20"/>
          <w:szCs w:val="20"/>
          <w:lang w:eastAsia="nl-NL"/>
        </w:rPr>
        <w:t xml:space="preserve"> </w:t>
      </w:r>
      <w:r w:rsidR="005E7FA5">
        <w:rPr>
          <w:rFonts w:ascii="Verdana" w:hAnsi="Verdana" w:eastAsia="Times New Roman" w:cs="Times New Roman"/>
          <w:sz w:val="20"/>
          <w:szCs w:val="20"/>
          <w:lang w:eastAsia="nl-NL"/>
        </w:rPr>
        <w:t>G</w:t>
      </w:r>
      <w:r w:rsidRPr="00E638AE" w:rsidR="007447E3">
        <w:rPr>
          <w:rFonts w:ascii="Verdana" w:hAnsi="Verdana" w:eastAsia="Times New Roman" w:cs="Times New Roman"/>
          <w:sz w:val="20"/>
          <w:szCs w:val="20"/>
          <w:lang w:eastAsia="nl-NL"/>
        </w:rPr>
        <w:t xml:space="preserve">ezelschappen </w:t>
      </w:r>
      <w:r w:rsidR="007447E3">
        <w:rPr>
          <w:rFonts w:ascii="Verdana" w:hAnsi="Verdana" w:eastAsia="Times New Roman" w:cs="Times New Roman"/>
          <w:sz w:val="20"/>
          <w:szCs w:val="20"/>
          <w:lang w:eastAsia="nl-NL"/>
        </w:rPr>
        <w:t xml:space="preserve">hebben doorgaans </w:t>
      </w:r>
      <w:r w:rsidRPr="00E638AE" w:rsidR="007447E3">
        <w:rPr>
          <w:rFonts w:ascii="Verdana" w:hAnsi="Verdana" w:eastAsia="Times New Roman" w:cs="Times New Roman"/>
          <w:sz w:val="20"/>
          <w:szCs w:val="20"/>
          <w:lang w:eastAsia="nl-NL"/>
        </w:rPr>
        <w:t xml:space="preserve">vaste afspraken met podia in het </w:t>
      </w:r>
      <w:r w:rsidR="00675E55">
        <w:rPr>
          <w:rFonts w:ascii="Verdana" w:hAnsi="Verdana" w:eastAsia="Times New Roman" w:cs="Times New Roman"/>
          <w:sz w:val="20"/>
          <w:szCs w:val="20"/>
          <w:lang w:eastAsia="nl-NL"/>
        </w:rPr>
        <w:t xml:space="preserve">hele </w:t>
      </w:r>
      <w:r w:rsidRPr="00E638AE" w:rsidR="007447E3">
        <w:rPr>
          <w:rFonts w:ascii="Verdana" w:hAnsi="Verdana" w:eastAsia="Times New Roman" w:cs="Times New Roman"/>
          <w:sz w:val="20"/>
          <w:szCs w:val="20"/>
          <w:lang w:eastAsia="nl-NL"/>
        </w:rPr>
        <w:t>land</w:t>
      </w:r>
      <w:r w:rsidR="007447E3">
        <w:rPr>
          <w:rFonts w:ascii="Verdana" w:hAnsi="Verdana" w:eastAsia="Times New Roman" w:cs="Times New Roman"/>
          <w:sz w:val="20"/>
          <w:szCs w:val="20"/>
          <w:lang w:eastAsia="nl-NL"/>
        </w:rPr>
        <w:t>.</w:t>
      </w:r>
      <w:r w:rsidR="005E7FA5">
        <w:rPr>
          <w:rFonts w:ascii="Verdana" w:hAnsi="Verdana" w:eastAsia="Times New Roman" w:cs="Times New Roman"/>
          <w:sz w:val="20"/>
          <w:szCs w:val="20"/>
          <w:lang w:eastAsia="nl-NL"/>
        </w:rPr>
        <w:t xml:space="preserve"> Zo </w:t>
      </w:r>
      <w:r w:rsidR="00023BC5">
        <w:rPr>
          <w:rFonts w:ascii="Verdana" w:hAnsi="Verdana" w:eastAsia="Times New Roman" w:cs="Times New Roman"/>
          <w:sz w:val="20"/>
          <w:szCs w:val="20"/>
          <w:lang w:eastAsia="nl-NL"/>
        </w:rPr>
        <w:t xml:space="preserve">staat </w:t>
      </w:r>
      <w:r w:rsidR="00A91EAD">
        <w:rPr>
          <w:rFonts w:ascii="Verdana" w:hAnsi="Verdana" w:eastAsia="Times New Roman" w:cs="Times New Roman"/>
          <w:sz w:val="20"/>
          <w:szCs w:val="20"/>
          <w:lang w:eastAsia="nl-NL"/>
        </w:rPr>
        <w:t xml:space="preserve">het Nederlands Kamerkoor </w:t>
      </w:r>
      <w:r w:rsidR="00023BC5">
        <w:rPr>
          <w:rFonts w:ascii="Verdana" w:hAnsi="Verdana" w:eastAsia="Times New Roman" w:cs="Times New Roman"/>
          <w:sz w:val="20"/>
          <w:szCs w:val="20"/>
          <w:lang w:eastAsia="nl-NL"/>
        </w:rPr>
        <w:t>op podia</w:t>
      </w:r>
      <w:r w:rsidR="00A91EAD">
        <w:rPr>
          <w:rFonts w:ascii="Verdana" w:hAnsi="Verdana" w:eastAsia="Times New Roman" w:cs="Times New Roman"/>
          <w:sz w:val="20"/>
          <w:szCs w:val="20"/>
          <w:lang w:eastAsia="nl-NL"/>
        </w:rPr>
        <w:t xml:space="preserve"> in onder meer Amsterdam, Eindhoven, Enschede, Leeuwarden Utrecht en Vlissingen. In al deze plaatsen </w:t>
      </w:r>
      <w:r w:rsidR="00675E55">
        <w:rPr>
          <w:rFonts w:ascii="Verdana" w:hAnsi="Verdana" w:eastAsia="Times New Roman" w:cs="Times New Roman"/>
          <w:sz w:val="20"/>
          <w:szCs w:val="20"/>
          <w:lang w:eastAsia="nl-NL"/>
        </w:rPr>
        <w:t>g</w:t>
      </w:r>
      <w:r w:rsidR="00A91EAD">
        <w:rPr>
          <w:rFonts w:ascii="Verdana" w:hAnsi="Verdana" w:eastAsia="Times New Roman" w:cs="Times New Roman"/>
          <w:sz w:val="20"/>
          <w:szCs w:val="20"/>
          <w:lang w:eastAsia="nl-NL"/>
        </w:rPr>
        <w:t xml:space="preserve">eeft het </w:t>
      </w:r>
      <w:r w:rsidR="005E7FA5">
        <w:rPr>
          <w:rFonts w:ascii="Verdana" w:hAnsi="Verdana" w:eastAsia="Times New Roman" w:cs="Times New Roman"/>
          <w:sz w:val="20"/>
          <w:szCs w:val="20"/>
          <w:lang w:eastAsia="nl-NL"/>
        </w:rPr>
        <w:t xml:space="preserve">Nederlands Kamerkoor </w:t>
      </w:r>
      <w:r w:rsidR="00675E55">
        <w:rPr>
          <w:rFonts w:ascii="Verdana" w:hAnsi="Verdana" w:eastAsia="Times New Roman" w:cs="Times New Roman"/>
          <w:sz w:val="20"/>
          <w:szCs w:val="20"/>
          <w:lang w:eastAsia="nl-NL"/>
        </w:rPr>
        <w:t xml:space="preserve">bij een aantal concerten </w:t>
      </w:r>
      <w:r w:rsidR="00023BC5">
        <w:rPr>
          <w:rFonts w:ascii="Verdana" w:hAnsi="Verdana" w:eastAsia="Times New Roman" w:cs="Times New Roman"/>
          <w:sz w:val="20"/>
          <w:szCs w:val="20"/>
          <w:lang w:eastAsia="nl-NL"/>
        </w:rPr>
        <w:t xml:space="preserve">ook </w:t>
      </w:r>
      <w:r w:rsidR="005E7FA5">
        <w:rPr>
          <w:rFonts w:ascii="Verdana" w:hAnsi="Verdana" w:eastAsia="Times New Roman" w:cs="Times New Roman"/>
          <w:sz w:val="20"/>
          <w:szCs w:val="20"/>
          <w:lang w:eastAsia="nl-NL"/>
        </w:rPr>
        <w:t xml:space="preserve">workshops </w:t>
      </w:r>
      <w:r w:rsidR="00675E55">
        <w:rPr>
          <w:rFonts w:ascii="Verdana" w:hAnsi="Verdana" w:eastAsia="Times New Roman" w:cs="Times New Roman"/>
          <w:sz w:val="20"/>
          <w:szCs w:val="20"/>
          <w:lang w:eastAsia="nl-NL"/>
        </w:rPr>
        <w:t>aan</w:t>
      </w:r>
      <w:r w:rsidR="005E7FA5">
        <w:rPr>
          <w:rFonts w:ascii="Verdana" w:hAnsi="Verdana" w:eastAsia="Times New Roman" w:cs="Times New Roman"/>
          <w:sz w:val="20"/>
          <w:szCs w:val="20"/>
          <w:lang w:eastAsia="nl-NL"/>
        </w:rPr>
        <w:t xml:space="preserve"> lokale amateurkoren, die dan vervolgens in het voorprogramma van het Nederlands Kamerkoor optreden.</w:t>
      </w:r>
      <w:r w:rsidR="00F41880">
        <w:rPr>
          <w:rStyle w:val="Voetnootmarkering"/>
          <w:rFonts w:ascii="Verdana" w:hAnsi="Verdana" w:eastAsia="Times New Roman" w:cs="Times New Roman"/>
          <w:sz w:val="20"/>
          <w:szCs w:val="20"/>
          <w:lang w:eastAsia="nl-NL"/>
        </w:rPr>
        <w:footnoteReference w:id="20"/>
      </w:r>
      <w:r w:rsidR="005E7FA5">
        <w:rPr>
          <w:rFonts w:ascii="Verdana" w:hAnsi="Verdana" w:eastAsia="Times New Roman" w:cs="Times New Roman"/>
          <w:sz w:val="20"/>
          <w:szCs w:val="20"/>
          <w:lang w:eastAsia="nl-NL"/>
        </w:rPr>
        <w:t xml:space="preserve"> </w:t>
      </w:r>
      <w:r w:rsidR="00023BC5">
        <w:rPr>
          <w:rFonts w:ascii="Verdana" w:hAnsi="Verdana" w:eastAsia="Times New Roman" w:cs="Times New Roman"/>
          <w:sz w:val="20"/>
          <w:szCs w:val="20"/>
          <w:lang w:eastAsia="nl-NL"/>
        </w:rPr>
        <w:t xml:space="preserve">Een ander voorbeeld is de voorstelling Woiski vs. Woiski, een samenwerking tussen </w:t>
      </w:r>
      <w:r w:rsidR="00675E55">
        <w:rPr>
          <w:rFonts w:ascii="Verdana" w:hAnsi="Verdana" w:eastAsia="Times New Roman" w:cs="Times New Roman"/>
          <w:sz w:val="20"/>
          <w:szCs w:val="20"/>
          <w:lang w:eastAsia="nl-NL"/>
        </w:rPr>
        <w:t xml:space="preserve">het theatergezelschap </w:t>
      </w:r>
      <w:r w:rsidR="00023BC5">
        <w:rPr>
          <w:rFonts w:ascii="Verdana" w:hAnsi="Verdana" w:eastAsia="Times New Roman" w:cs="Times New Roman"/>
          <w:sz w:val="20"/>
          <w:szCs w:val="20"/>
          <w:lang w:eastAsia="nl-NL"/>
        </w:rPr>
        <w:t xml:space="preserve">Orkater en het Bijlmer Parktheater. Deze voorstelling over </w:t>
      </w:r>
      <w:r w:rsidR="00675E55">
        <w:rPr>
          <w:rFonts w:ascii="Verdana" w:hAnsi="Verdana" w:eastAsia="Times New Roman" w:cs="Times New Roman"/>
          <w:sz w:val="20"/>
          <w:szCs w:val="20"/>
          <w:lang w:eastAsia="nl-NL"/>
        </w:rPr>
        <w:t>een van de</w:t>
      </w:r>
      <w:r w:rsidR="00023BC5">
        <w:rPr>
          <w:rFonts w:ascii="Verdana" w:hAnsi="Verdana" w:eastAsia="Times New Roman" w:cs="Times New Roman"/>
          <w:sz w:val="20"/>
          <w:szCs w:val="20"/>
          <w:lang w:eastAsia="nl-NL"/>
        </w:rPr>
        <w:t xml:space="preserve"> eerste Surinamer</w:t>
      </w:r>
      <w:r w:rsidR="00675E55">
        <w:rPr>
          <w:rFonts w:ascii="Verdana" w:hAnsi="Verdana" w:eastAsia="Times New Roman" w:cs="Times New Roman"/>
          <w:sz w:val="20"/>
          <w:szCs w:val="20"/>
          <w:lang w:eastAsia="nl-NL"/>
        </w:rPr>
        <w:t>s</w:t>
      </w:r>
      <w:r w:rsidR="00023BC5">
        <w:rPr>
          <w:rFonts w:ascii="Verdana" w:hAnsi="Verdana" w:eastAsia="Times New Roman" w:cs="Times New Roman"/>
          <w:sz w:val="20"/>
          <w:szCs w:val="20"/>
          <w:lang w:eastAsia="nl-NL"/>
        </w:rPr>
        <w:t xml:space="preserve"> in Nederland vindt nu zijn weg naar podia door het hele land. </w:t>
      </w:r>
      <w:r w:rsidRPr="00E638AE" w:rsidR="00E638AE">
        <w:rPr>
          <w:rFonts w:ascii="Verdana" w:hAnsi="Verdana" w:eastAsia="Times New Roman" w:cs="Times New Roman"/>
          <w:sz w:val="20"/>
          <w:szCs w:val="20"/>
          <w:lang w:eastAsia="nl-NL"/>
        </w:rPr>
        <w:t xml:space="preserve">In de podiumkunsten is een groeiend bewustzijn dat de samenleving en dus ook het publiek verandert. </w:t>
      </w:r>
      <w:r w:rsidR="00C53D2C">
        <w:rPr>
          <w:rFonts w:ascii="Verdana" w:hAnsi="Verdana" w:eastAsia="Times New Roman" w:cs="Times New Roman"/>
          <w:sz w:val="20"/>
          <w:szCs w:val="20"/>
          <w:lang w:eastAsia="nl-NL"/>
        </w:rPr>
        <w:t>Om dit publiek te bereiken is samenwerking met podia vereist</w:t>
      </w:r>
      <w:r w:rsidR="00023BC5">
        <w:rPr>
          <w:rFonts w:ascii="Verdana" w:hAnsi="Verdana" w:eastAsia="Times New Roman" w:cs="Times New Roman"/>
          <w:sz w:val="20"/>
          <w:szCs w:val="20"/>
          <w:lang w:eastAsia="nl-NL"/>
        </w:rPr>
        <w:t xml:space="preserve"> – zoals </w:t>
      </w:r>
      <w:r w:rsidR="00675E55">
        <w:rPr>
          <w:rFonts w:ascii="Verdana" w:hAnsi="Verdana" w:eastAsia="Times New Roman" w:cs="Times New Roman"/>
          <w:sz w:val="20"/>
          <w:szCs w:val="20"/>
          <w:lang w:eastAsia="nl-NL"/>
        </w:rPr>
        <w:t xml:space="preserve">de </w:t>
      </w:r>
      <w:r w:rsidR="00023BC5">
        <w:rPr>
          <w:rFonts w:ascii="Verdana" w:hAnsi="Verdana" w:eastAsia="Times New Roman" w:cs="Times New Roman"/>
          <w:sz w:val="20"/>
          <w:szCs w:val="20"/>
          <w:lang w:eastAsia="nl-NL"/>
        </w:rPr>
        <w:t>voorbeeld</w:t>
      </w:r>
      <w:r w:rsidR="00675E55">
        <w:rPr>
          <w:rFonts w:ascii="Verdana" w:hAnsi="Verdana" w:eastAsia="Times New Roman" w:cs="Times New Roman"/>
          <w:sz w:val="20"/>
          <w:szCs w:val="20"/>
          <w:lang w:eastAsia="nl-NL"/>
        </w:rPr>
        <w:t xml:space="preserve">en hierboven </w:t>
      </w:r>
      <w:r w:rsidR="00023BC5">
        <w:rPr>
          <w:rFonts w:ascii="Verdana" w:hAnsi="Verdana" w:eastAsia="Times New Roman" w:cs="Times New Roman"/>
          <w:sz w:val="20"/>
          <w:szCs w:val="20"/>
          <w:lang w:eastAsia="nl-NL"/>
        </w:rPr>
        <w:t>illustrer</w:t>
      </w:r>
      <w:r w:rsidR="00675E55">
        <w:rPr>
          <w:rFonts w:ascii="Verdana" w:hAnsi="Verdana" w:eastAsia="Times New Roman" w:cs="Times New Roman"/>
          <w:sz w:val="20"/>
          <w:szCs w:val="20"/>
          <w:lang w:eastAsia="nl-NL"/>
        </w:rPr>
        <w:t>en</w:t>
      </w:r>
      <w:r w:rsidR="00C53D2C">
        <w:rPr>
          <w:rFonts w:ascii="Verdana" w:hAnsi="Verdana" w:eastAsia="Times New Roman" w:cs="Times New Roman"/>
          <w:sz w:val="20"/>
          <w:szCs w:val="20"/>
          <w:lang w:eastAsia="nl-NL"/>
        </w:rPr>
        <w:t xml:space="preserve">. </w:t>
      </w:r>
      <w:r w:rsidR="00987CF2">
        <w:rPr>
          <w:rFonts w:ascii="Verdana" w:hAnsi="Verdana" w:eastAsia="Times New Roman" w:cs="Times New Roman"/>
          <w:sz w:val="20"/>
          <w:szCs w:val="20"/>
          <w:lang w:eastAsia="nl-NL"/>
        </w:rPr>
        <w:t xml:space="preserve">Ik heb het Fonds Podiumkunsten </w:t>
      </w:r>
      <w:r w:rsidR="00A557D1">
        <w:rPr>
          <w:rFonts w:ascii="Verdana" w:hAnsi="Verdana" w:eastAsia="Times New Roman" w:cs="Times New Roman"/>
          <w:sz w:val="20"/>
          <w:szCs w:val="20"/>
          <w:lang w:eastAsia="nl-NL"/>
        </w:rPr>
        <w:t xml:space="preserve">de opdracht gegeven deze motie uit te voeren. </w:t>
      </w:r>
      <w:r w:rsidRPr="00E638AE" w:rsidR="00E638AE">
        <w:rPr>
          <w:rFonts w:ascii="Verdana" w:hAnsi="Verdana" w:eastAsia="Times New Roman" w:cs="Times New Roman"/>
          <w:sz w:val="20"/>
          <w:szCs w:val="20"/>
          <w:lang w:eastAsia="nl-NL"/>
        </w:rPr>
        <w:t xml:space="preserve">Podia en festivals die gebruik maken van de programmeringsregelingen </w:t>
      </w:r>
      <w:r w:rsidR="00987CF2">
        <w:rPr>
          <w:rFonts w:ascii="Verdana" w:hAnsi="Verdana" w:eastAsia="Times New Roman" w:cs="Times New Roman"/>
          <w:sz w:val="20"/>
          <w:szCs w:val="20"/>
          <w:lang w:eastAsia="nl-NL"/>
        </w:rPr>
        <w:t xml:space="preserve">van het fonds </w:t>
      </w:r>
      <w:r w:rsidRPr="00E638AE" w:rsidR="00E638AE">
        <w:rPr>
          <w:rFonts w:ascii="Verdana" w:hAnsi="Verdana" w:eastAsia="Times New Roman" w:cs="Times New Roman"/>
          <w:sz w:val="20"/>
          <w:szCs w:val="20"/>
          <w:lang w:eastAsia="nl-NL"/>
        </w:rPr>
        <w:t xml:space="preserve">komen in aanmerking voor een extra financiële bijdrage waarmee zij </w:t>
      </w:r>
      <w:r w:rsidR="00987CF2">
        <w:rPr>
          <w:rFonts w:ascii="Verdana" w:hAnsi="Verdana" w:eastAsia="Times New Roman" w:cs="Times New Roman"/>
          <w:sz w:val="20"/>
          <w:szCs w:val="20"/>
          <w:lang w:eastAsia="nl-NL"/>
        </w:rPr>
        <w:t>een coproductie kunnen maken met een door het r</w:t>
      </w:r>
      <w:r w:rsidRPr="00E638AE" w:rsidR="00E638AE">
        <w:rPr>
          <w:rFonts w:ascii="Verdana" w:hAnsi="Verdana" w:eastAsia="Times New Roman" w:cs="Times New Roman"/>
          <w:sz w:val="20"/>
          <w:szCs w:val="20"/>
          <w:lang w:eastAsia="nl-NL"/>
        </w:rPr>
        <w:t>ijk gesubsidieerd</w:t>
      </w:r>
      <w:r w:rsidR="00987CF2">
        <w:rPr>
          <w:rFonts w:ascii="Verdana" w:hAnsi="Verdana" w:eastAsia="Times New Roman" w:cs="Times New Roman"/>
          <w:sz w:val="20"/>
          <w:szCs w:val="20"/>
          <w:lang w:eastAsia="nl-NL"/>
        </w:rPr>
        <w:t>e instelling</w:t>
      </w:r>
      <w:r w:rsidRPr="00E638AE" w:rsidR="00E638AE">
        <w:rPr>
          <w:rFonts w:ascii="Verdana" w:hAnsi="Verdana" w:eastAsia="Times New Roman" w:cs="Times New Roman"/>
          <w:sz w:val="20"/>
          <w:szCs w:val="20"/>
          <w:lang w:eastAsia="nl-NL"/>
        </w:rPr>
        <w:t xml:space="preserve">. </w:t>
      </w:r>
      <w:r w:rsidR="00987CF2">
        <w:rPr>
          <w:rFonts w:ascii="Verdana" w:hAnsi="Verdana" w:eastAsia="Times New Roman" w:cs="Times New Roman"/>
          <w:sz w:val="20"/>
          <w:szCs w:val="20"/>
          <w:lang w:eastAsia="nl-NL"/>
        </w:rPr>
        <w:t xml:space="preserve">De samenwerking moet inspelen op </w:t>
      </w:r>
      <w:r w:rsidRPr="00E638AE" w:rsidR="00E638AE">
        <w:rPr>
          <w:rFonts w:ascii="Verdana" w:hAnsi="Verdana" w:eastAsia="Times New Roman" w:cs="Times New Roman"/>
          <w:sz w:val="20"/>
          <w:szCs w:val="20"/>
          <w:lang w:eastAsia="nl-NL"/>
        </w:rPr>
        <w:t>het lokale publiek, in première gaan op he</w:t>
      </w:r>
      <w:r w:rsidR="00987CF2">
        <w:rPr>
          <w:rFonts w:ascii="Verdana" w:hAnsi="Verdana" w:eastAsia="Times New Roman" w:cs="Times New Roman"/>
          <w:sz w:val="20"/>
          <w:szCs w:val="20"/>
          <w:lang w:eastAsia="nl-NL"/>
        </w:rPr>
        <w:t xml:space="preserve">t aanvragende podium en daarna </w:t>
      </w:r>
      <w:r w:rsidRPr="00E638AE" w:rsidR="00E638AE">
        <w:rPr>
          <w:rFonts w:ascii="Verdana" w:hAnsi="Verdana" w:eastAsia="Times New Roman" w:cs="Times New Roman"/>
          <w:sz w:val="20"/>
          <w:szCs w:val="20"/>
          <w:lang w:eastAsia="nl-NL"/>
        </w:rPr>
        <w:t>zij</w:t>
      </w:r>
      <w:r w:rsidR="00E137BD">
        <w:rPr>
          <w:rFonts w:ascii="Verdana" w:hAnsi="Verdana" w:eastAsia="Times New Roman" w:cs="Times New Roman"/>
          <w:sz w:val="20"/>
          <w:szCs w:val="20"/>
          <w:lang w:eastAsia="nl-NL"/>
        </w:rPr>
        <w:t xml:space="preserve">n weg door het land vervolgen. </w:t>
      </w:r>
      <w:r w:rsidR="00987CF2">
        <w:rPr>
          <w:rFonts w:ascii="Verdana" w:hAnsi="Verdana" w:eastAsia="Times New Roman" w:cs="Times New Roman"/>
          <w:sz w:val="20"/>
          <w:szCs w:val="20"/>
          <w:lang w:eastAsia="nl-NL"/>
        </w:rPr>
        <w:t>Hiervoor komen dans, muziek</w:t>
      </w:r>
      <w:r w:rsidR="00675E55">
        <w:rPr>
          <w:rFonts w:ascii="Verdana" w:hAnsi="Verdana" w:eastAsia="Times New Roman" w:cs="Times New Roman"/>
          <w:sz w:val="20"/>
          <w:szCs w:val="20"/>
          <w:lang w:eastAsia="nl-NL"/>
        </w:rPr>
        <w:t xml:space="preserve"> en</w:t>
      </w:r>
      <w:r w:rsidR="00987CF2">
        <w:rPr>
          <w:rFonts w:ascii="Verdana" w:hAnsi="Verdana" w:eastAsia="Times New Roman" w:cs="Times New Roman"/>
          <w:sz w:val="20"/>
          <w:szCs w:val="20"/>
          <w:lang w:eastAsia="nl-NL"/>
        </w:rPr>
        <w:t xml:space="preserve"> (muziek)theater</w:t>
      </w:r>
      <w:r w:rsidR="00675E55">
        <w:rPr>
          <w:rFonts w:ascii="Verdana" w:hAnsi="Verdana" w:eastAsia="Times New Roman" w:cs="Times New Roman"/>
          <w:sz w:val="20"/>
          <w:szCs w:val="20"/>
          <w:lang w:eastAsia="nl-NL"/>
        </w:rPr>
        <w:t>, inclusief</w:t>
      </w:r>
      <w:r w:rsidR="00987CF2">
        <w:rPr>
          <w:rFonts w:ascii="Verdana" w:hAnsi="Verdana" w:eastAsia="Times New Roman" w:cs="Times New Roman"/>
          <w:sz w:val="20"/>
          <w:szCs w:val="20"/>
          <w:lang w:eastAsia="nl-NL"/>
        </w:rPr>
        <w:t xml:space="preserve"> aanbod voor de jeugd</w:t>
      </w:r>
      <w:r w:rsidR="00675E55">
        <w:rPr>
          <w:rFonts w:ascii="Verdana" w:hAnsi="Verdana" w:eastAsia="Times New Roman" w:cs="Times New Roman"/>
          <w:sz w:val="20"/>
          <w:szCs w:val="20"/>
          <w:lang w:eastAsia="nl-NL"/>
        </w:rPr>
        <w:t>,</w:t>
      </w:r>
      <w:r w:rsidR="00987CF2">
        <w:rPr>
          <w:rFonts w:ascii="Verdana" w:hAnsi="Verdana" w:eastAsia="Times New Roman" w:cs="Times New Roman"/>
          <w:sz w:val="20"/>
          <w:szCs w:val="20"/>
          <w:lang w:eastAsia="nl-NL"/>
        </w:rPr>
        <w:t xml:space="preserve"> in aanmerking. </w:t>
      </w:r>
    </w:p>
    <w:p w:rsidR="00004A9C" w:rsidP="00987CF2" w:rsidRDefault="00004A9C">
      <w:pPr>
        <w:spacing w:after="0" w:line="240" w:lineRule="atLeast"/>
        <w:rPr>
          <w:rFonts w:ascii="Verdana" w:hAnsi="Verdana" w:eastAsia="Times New Roman" w:cs="Times New Roman"/>
          <w:sz w:val="20"/>
          <w:szCs w:val="20"/>
          <w:lang w:eastAsia="nl-NL"/>
        </w:rPr>
      </w:pPr>
    </w:p>
    <w:p w:rsidR="0008699F" w:rsidP="00987CF2" w:rsidRDefault="0008699F">
      <w:pPr>
        <w:spacing w:after="0" w:line="240" w:lineRule="atLeast"/>
        <w:rPr>
          <w:rFonts w:ascii="Verdana" w:hAnsi="Verdana" w:eastAsia="Times New Roman" w:cs="Times New Roman"/>
          <w:sz w:val="20"/>
          <w:szCs w:val="20"/>
          <w:lang w:eastAsia="nl-NL"/>
        </w:rPr>
      </w:pPr>
    </w:p>
    <w:p w:rsidR="00FE5514" w:rsidP="00EB66A8" w:rsidRDefault="00EB66A8">
      <w:pPr>
        <w:spacing w:after="0" w:line="240" w:lineRule="atLeast"/>
        <w:rPr>
          <w:rFonts w:ascii="Verdana" w:hAnsi="Verdana" w:eastAsia="Times New Roman" w:cs="Times New Roman"/>
          <w:sz w:val="18"/>
          <w:szCs w:val="18"/>
          <w:lang w:eastAsia="nl-NL"/>
        </w:rPr>
      </w:pPr>
      <w:bookmarkStart w:name="_Toc527032917" w:id="4"/>
      <w:r w:rsidRPr="00FE5514">
        <w:rPr>
          <w:rStyle w:val="Kop2Char"/>
          <w:lang w:eastAsia="nl-NL"/>
        </w:rPr>
        <w:t>Een leefomgeving met karakter</w:t>
      </w:r>
      <w:bookmarkEnd w:id="4"/>
      <w:r w:rsidRPr="00EB66A8">
        <w:rPr>
          <w:rFonts w:ascii="Verdana" w:hAnsi="Verdana" w:eastAsia="Times New Roman" w:cs="Times New Roman"/>
          <w:sz w:val="18"/>
          <w:szCs w:val="18"/>
          <w:lang w:eastAsia="nl-NL"/>
        </w:rPr>
        <w:tab/>
      </w:r>
      <w:r w:rsidRPr="00EB66A8">
        <w:rPr>
          <w:rFonts w:ascii="Verdana" w:hAnsi="Verdana" w:eastAsia="Times New Roman" w:cs="Times New Roman"/>
          <w:sz w:val="18"/>
          <w:szCs w:val="18"/>
          <w:lang w:eastAsia="nl-NL"/>
        </w:rPr>
        <w:tab/>
      </w:r>
      <w:r w:rsidRPr="00EB66A8">
        <w:rPr>
          <w:rFonts w:ascii="Verdana" w:hAnsi="Verdana" w:eastAsia="Times New Roman" w:cs="Times New Roman"/>
          <w:sz w:val="18"/>
          <w:szCs w:val="18"/>
          <w:lang w:eastAsia="nl-NL"/>
        </w:rPr>
        <w:tab/>
      </w:r>
    </w:p>
    <w:p w:rsidR="00EB66A8" w:rsidP="00EB66A8" w:rsidRDefault="00EB66A8">
      <w:pPr>
        <w:spacing w:after="0" w:line="240" w:lineRule="atLeast"/>
        <w:rPr>
          <w:rFonts w:ascii="Verdana" w:hAnsi="Verdana" w:eastAsia="Times New Roman" w:cs="Times New Roman"/>
          <w:sz w:val="18"/>
          <w:szCs w:val="18"/>
          <w:lang w:eastAsia="nl-NL"/>
        </w:rPr>
      </w:pPr>
      <w:r w:rsidRPr="00EB66A8">
        <w:rPr>
          <w:rFonts w:ascii="Verdana" w:hAnsi="Verdana" w:eastAsia="Times New Roman" w:cs="Times New Roman"/>
          <w:sz w:val="18"/>
          <w:szCs w:val="18"/>
          <w:lang w:eastAsia="nl-NL"/>
        </w:rPr>
        <w:t xml:space="preserve"> </w:t>
      </w:r>
    </w:p>
    <w:p w:rsidRPr="00EB66A8" w:rsidR="002708EE" w:rsidP="00EB66A8" w:rsidRDefault="002708EE">
      <w:pPr>
        <w:spacing w:after="0" w:line="240" w:lineRule="atLeast"/>
        <w:rPr>
          <w:rFonts w:ascii="Verdana" w:hAnsi="Verdana" w:eastAsia="Times New Roman" w:cs="Times New Roman"/>
          <w:sz w:val="18"/>
          <w:szCs w:val="18"/>
          <w:lang w:eastAsia="nl-NL"/>
        </w:rPr>
      </w:pPr>
    </w:p>
    <w:p w:rsidR="00EB66A8" w:rsidP="00D26DEF" w:rsidRDefault="00D26DEF">
      <w:pPr>
        <w:spacing w:after="0" w:line="240" w:lineRule="atLeast"/>
        <w:rPr>
          <w:rFonts w:ascii="Verdana" w:hAnsi="Verdana" w:eastAsia="Times New Roman" w:cs="Times New Roman"/>
          <w:sz w:val="20"/>
          <w:szCs w:val="20"/>
          <w:lang w:eastAsia="nl-NL"/>
        </w:rPr>
      </w:pPr>
      <w:r w:rsidRPr="00D26DEF">
        <w:rPr>
          <w:rFonts w:ascii="Verdana" w:hAnsi="Verdana" w:eastAsia="Times New Roman" w:cs="Times New Roman"/>
          <w:sz w:val="20"/>
          <w:szCs w:val="20"/>
          <w:lang w:eastAsia="nl-NL"/>
        </w:rPr>
        <w:t>In september bezoch</w:t>
      </w:r>
      <w:r>
        <w:rPr>
          <w:rFonts w:ascii="Verdana" w:hAnsi="Verdana" w:eastAsia="Times New Roman" w:cs="Times New Roman"/>
          <w:sz w:val="20"/>
          <w:szCs w:val="20"/>
          <w:lang w:eastAsia="nl-NL"/>
        </w:rPr>
        <w:t>ten ruim een miljoen mensen de Open M</w:t>
      </w:r>
      <w:r w:rsidRPr="00D26DEF">
        <w:rPr>
          <w:rFonts w:ascii="Verdana" w:hAnsi="Verdana" w:eastAsia="Times New Roman" w:cs="Times New Roman"/>
          <w:sz w:val="20"/>
          <w:szCs w:val="20"/>
          <w:lang w:eastAsia="nl-NL"/>
        </w:rPr>
        <w:t>onumentendag. 5.000</w:t>
      </w:r>
      <w:r>
        <w:rPr>
          <w:rFonts w:ascii="Verdana" w:hAnsi="Verdana" w:eastAsia="Times New Roman" w:cs="Times New Roman"/>
          <w:sz w:val="20"/>
          <w:szCs w:val="20"/>
          <w:lang w:eastAsia="nl-NL"/>
        </w:rPr>
        <w:t xml:space="preserve"> monumenten door het hele land </w:t>
      </w:r>
      <w:r w:rsidRPr="00D26DEF">
        <w:rPr>
          <w:rFonts w:ascii="Verdana" w:hAnsi="Verdana" w:eastAsia="Times New Roman" w:cs="Times New Roman"/>
          <w:sz w:val="20"/>
          <w:szCs w:val="20"/>
          <w:lang w:eastAsia="nl-NL"/>
        </w:rPr>
        <w:t>stel</w:t>
      </w:r>
      <w:r>
        <w:rPr>
          <w:rFonts w:ascii="Verdana" w:hAnsi="Verdana" w:eastAsia="Times New Roman" w:cs="Times New Roman"/>
          <w:sz w:val="20"/>
          <w:szCs w:val="20"/>
          <w:lang w:eastAsia="nl-NL"/>
        </w:rPr>
        <w:t>den hun deuren open.</w:t>
      </w:r>
      <w:r w:rsidR="008A284F">
        <w:rPr>
          <w:rStyle w:val="Voetnootmarkering"/>
          <w:rFonts w:ascii="Verdana" w:hAnsi="Verdana" w:eastAsia="Times New Roman" w:cs="Times New Roman"/>
          <w:sz w:val="20"/>
          <w:szCs w:val="20"/>
          <w:lang w:eastAsia="nl-NL"/>
        </w:rPr>
        <w:footnoteReference w:id="21"/>
      </w:r>
      <w:r>
        <w:rPr>
          <w:rFonts w:ascii="Verdana" w:hAnsi="Verdana" w:eastAsia="Times New Roman" w:cs="Times New Roman"/>
          <w:sz w:val="20"/>
          <w:szCs w:val="20"/>
          <w:lang w:eastAsia="nl-NL"/>
        </w:rPr>
        <w:t xml:space="preserve"> In 2017 tro</w:t>
      </w:r>
      <w:r w:rsidRPr="00D26DEF">
        <w:rPr>
          <w:rFonts w:ascii="Verdana" w:hAnsi="Verdana" w:eastAsia="Times New Roman" w:cs="Times New Roman"/>
          <w:sz w:val="20"/>
          <w:szCs w:val="20"/>
          <w:lang w:eastAsia="nl-NL"/>
        </w:rPr>
        <w:t xml:space="preserve">kken </w:t>
      </w:r>
      <w:r>
        <w:rPr>
          <w:rFonts w:ascii="Verdana" w:hAnsi="Verdana" w:eastAsia="Times New Roman" w:cs="Times New Roman"/>
          <w:sz w:val="20"/>
          <w:szCs w:val="20"/>
          <w:lang w:eastAsia="nl-NL"/>
        </w:rPr>
        <w:t xml:space="preserve">musea </w:t>
      </w:r>
      <w:r w:rsidR="00EA0203">
        <w:rPr>
          <w:rFonts w:ascii="Verdana" w:hAnsi="Verdana" w:eastAsia="Times New Roman" w:cs="Times New Roman"/>
          <w:sz w:val="20"/>
          <w:szCs w:val="20"/>
          <w:lang w:eastAsia="nl-NL"/>
        </w:rPr>
        <w:t xml:space="preserve">ongeveer </w:t>
      </w:r>
      <w:r>
        <w:rPr>
          <w:rFonts w:ascii="Verdana" w:hAnsi="Verdana" w:eastAsia="Times New Roman" w:cs="Times New Roman"/>
          <w:sz w:val="20"/>
          <w:szCs w:val="20"/>
          <w:lang w:eastAsia="nl-NL"/>
        </w:rPr>
        <w:t>3</w:t>
      </w:r>
      <w:r w:rsidR="00EA0203">
        <w:rPr>
          <w:rFonts w:ascii="Verdana" w:hAnsi="Verdana" w:eastAsia="Times New Roman" w:cs="Times New Roman"/>
          <w:sz w:val="20"/>
          <w:szCs w:val="20"/>
          <w:lang w:eastAsia="nl-NL"/>
        </w:rPr>
        <w:t xml:space="preserve">4 </w:t>
      </w:r>
      <w:r>
        <w:rPr>
          <w:rFonts w:ascii="Verdana" w:hAnsi="Verdana" w:eastAsia="Times New Roman" w:cs="Times New Roman"/>
          <w:sz w:val="20"/>
          <w:szCs w:val="20"/>
          <w:lang w:eastAsia="nl-NL"/>
        </w:rPr>
        <w:t>miljoen bezoeken. D</w:t>
      </w:r>
      <w:r w:rsidRPr="00D26DEF">
        <w:rPr>
          <w:rFonts w:ascii="Verdana" w:hAnsi="Verdana" w:eastAsia="Times New Roman" w:cs="Times New Roman"/>
          <w:sz w:val="20"/>
          <w:szCs w:val="20"/>
          <w:lang w:eastAsia="nl-NL"/>
        </w:rPr>
        <w:t xml:space="preserve">it is </w:t>
      </w:r>
      <w:r w:rsidR="00EA0203">
        <w:rPr>
          <w:rFonts w:ascii="Verdana" w:hAnsi="Verdana" w:eastAsia="Times New Roman" w:cs="Times New Roman"/>
          <w:sz w:val="20"/>
          <w:szCs w:val="20"/>
          <w:lang w:eastAsia="nl-NL"/>
        </w:rPr>
        <w:t xml:space="preserve">kleine stijging ten opzichte van 2016 die past binnen een langere trend. </w:t>
      </w:r>
      <w:r w:rsidRPr="00D26DEF">
        <w:rPr>
          <w:rFonts w:ascii="Verdana" w:hAnsi="Verdana" w:eastAsia="Times New Roman" w:cs="Times New Roman"/>
          <w:sz w:val="20"/>
          <w:szCs w:val="20"/>
          <w:lang w:eastAsia="nl-NL"/>
        </w:rPr>
        <w:t>Ook het aantal tentoonstelling</w:t>
      </w:r>
      <w:r w:rsidR="00AD4FA7">
        <w:rPr>
          <w:rFonts w:ascii="Verdana" w:hAnsi="Verdana" w:eastAsia="Times New Roman" w:cs="Times New Roman"/>
          <w:sz w:val="20"/>
          <w:szCs w:val="20"/>
          <w:lang w:eastAsia="nl-NL"/>
        </w:rPr>
        <w:t>en</w:t>
      </w:r>
      <w:r w:rsidRPr="00D26DEF">
        <w:rPr>
          <w:rFonts w:ascii="Verdana" w:hAnsi="Verdana" w:eastAsia="Times New Roman" w:cs="Times New Roman"/>
          <w:sz w:val="20"/>
          <w:szCs w:val="20"/>
          <w:lang w:eastAsia="nl-NL"/>
        </w:rPr>
        <w:t xml:space="preserve"> neemt toe. Musea stellen hun collectie niet alle</w:t>
      </w:r>
      <w:r w:rsidR="00A557D1">
        <w:rPr>
          <w:rFonts w:ascii="Verdana" w:hAnsi="Verdana" w:eastAsia="Times New Roman" w:cs="Times New Roman"/>
          <w:sz w:val="20"/>
          <w:szCs w:val="20"/>
          <w:lang w:eastAsia="nl-NL"/>
        </w:rPr>
        <w:t>e</w:t>
      </w:r>
      <w:r w:rsidRPr="00D26DEF">
        <w:rPr>
          <w:rFonts w:ascii="Verdana" w:hAnsi="Verdana" w:eastAsia="Times New Roman" w:cs="Times New Roman"/>
          <w:sz w:val="20"/>
          <w:szCs w:val="20"/>
          <w:lang w:eastAsia="nl-NL"/>
        </w:rPr>
        <w:t>n via tentoonstellingen beschikbaar aan het publiek, ook werken ze aan de</w:t>
      </w:r>
      <w:r w:rsidR="002708EE">
        <w:rPr>
          <w:rFonts w:ascii="Verdana" w:hAnsi="Verdana" w:eastAsia="Times New Roman" w:cs="Times New Roman"/>
          <w:sz w:val="20"/>
          <w:szCs w:val="20"/>
          <w:lang w:eastAsia="nl-NL"/>
        </w:rPr>
        <w:t xml:space="preserve"> digitale toegankelijkheid </w:t>
      </w:r>
      <w:r w:rsidRPr="00D26DEF">
        <w:rPr>
          <w:rFonts w:ascii="Verdana" w:hAnsi="Verdana" w:eastAsia="Times New Roman" w:cs="Times New Roman"/>
          <w:sz w:val="20"/>
          <w:szCs w:val="20"/>
          <w:lang w:eastAsia="nl-NL"/>
        </w:rPr>
        <w:t xml:space="preserve">van hun collectie. Op dit moment hebben musea ruim </w:t>
      </w:r>
      <w:r w:rsidR="00A557D1">
        <w:rPr>
          <w:rFonts w:ascii="Verdana" w:hAnsi="Verdana" w:eastAsia="Times New Roman" w:cs="Times New Roman"/>
          <w:sz w:val="20"/>
          <w:szCs w:val="20"/>
          <w:lang w:eastAsia="nl-NL"/>
        </w:rPr>
        <w:t>70 procent</w:t>
      </w:r>
      <w:r w:rsidRPr="00D26DEF">
        <w:rPr>
          <w:rFonts w:ascii="Verdana" w:hAnsi="Verdana" w:eastAsia="Times New Roman" w:cs="Times New Roman"/>
          <w:sz w:val="20"/>
          <w:szCs w:val="20"/>
          <w:lang w:eastAsia="nl-NL"/>
        </w:rPr>
        <w:t xml:space="preserve"> van </w:t>
      </w:r>
      <w:r w:rsidR="002708EE">
        <w:rPr>
          <w:rFonts w:ascii="Verdana" w:hAnsi="Verdana" w:eastAsia="Times New Roman" w:cs="Times New Roman"/>
          <w:sz w:val="20"/>
          <w:szCs w:val="20"/>
          <w:lang w:eastAsia="nl-NL"/>
        </w:rPr>
        <w:t xml:space="preserve">hun collectie gedigitaliseerd. </w:t>
      </w:r>
      <w:r w:rsidRPr="00D26DEF">
        <w:rPr>
          <w:rFonts w:ascii="Verdana" w:hAnsi="Verdana" w:eastAsia="Times New Roman" w:cs="Times New Roman"/>
          <w:sz w:val="20"/>
          <w:szCs w:val="20"/>
          <w:lang w:eastAsia="nl-NL"/>
        </w:rPr>
        <w:t>40 procent van de gehele collectie is voor het brede publiek toegankelijk via het internet. Dit aandeel is bijna verdubbeld ten opzichte van 2015.</w:t>
      </w:r>
      <w:r w:rsidR="008A284F">
        <w:rPr>
          <w:rStyle w:val="Voetnootmarkering"/>
          <w:rFonts w:ascii="Verdana" w:hAnsi="Verdana" w:eastAsia="Times New Roman" w:cs="Times New Roman"/>
          <w:sz w:val="20"/>
          <w:szCs w:val="20"/>
          <w:lang w:eastAsia="nl-NL"/>
        </w:rPr>
        <w:footnoteReference w:id="22"/>
      </w:r>
    </w:p>
    <w:p w:rsidR="006D3512" w:rsidP="00D26DEF" w:rsidRDefault="006D3512">
      <w:pPr>
        <w:spacing w:after="0" w:line="240" w:lineRule="atLeast"/>
        <w:rPr>
          <w:rFonts w:ascii="Verdana" w:hAnsi="Verdana" w:eastAsia="Times New Roman" w:cs="Times New Roman"/>
          <w:sz w:val="20"/>
          <w:szCs w:val="20"/>
          <w:lang w:eastAsia="nl-NL"/>
        </w:rPr>
      </w:pPr>
    </w:p>
    <w:p w:rsidR="00D26DEF" w:rsidP="007447E3" w:rsidRDefault="002708EE">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Hieronder ga ik in op moties die de Tweede Kamer heeft aangenomen</w:t>
      </w:r>
      <w:r w:rsidR="00237C4B">
        <w:rPr>
          <w:rFonts w:ascii="Verdana" w:hAnsi="Verdana" w:eastAsia="Times New Roman" w:cs="Times New Roman"/>
          <w:sz w:val="20"/>
          <w:szCs w:val="20"/>
          <w:lang w:eastAsia="nl-NL"/>
        </w:rPr>
        <w:t xml:space="preserve"> en enkele toezeggingen bij het overleg over </w:t>
      </w:r>
      <w:r w:rsidRPr="00237C4B" w:rsidR="00237C4B">
        <w:rPr>
          <w:rFonts w:ascii="Verdana" w:hAnsi="Verdana" w:eastAsia="Times New Roman" w:cs="Times New Roman"/>
          <w:i/>
          <w:sz w:val="20"/>
          <w:szCs w:val="20"/>
          <w:lang w:eastAsia="nl-NL"/>
        </w:rPr>
        <w:t>Erfgoed telt</w:t>
      </w:r>
      <w:r w:rsidR="00237C4B">
        <w:rPr>
          <w:rFonts w:ascii="Verdana" w:hAnsi="Verdana" w:eastAsia="Times New Roman" w:cs="Times New Roman"/>
          <w:sz w:val="20"/>
          <w:szCs w:val="20"/>
          <w:lang w:eastAsia="nl-NL"/>
        </w:rPr>
        <w:t xml:space="preserve">. </w:t>
      </w:r>
    </w:p>
    <w:p w:rsidR="00D26DEF" w:rsidP="007447E3" w:rsidRDefault="00D26DEF">
      <w:pPr>
        <w:spacing w:after="0" w:line="240" w:lineRule="atLeast"/>
        <w:rPr>
          <w:rFonts w:ascii="Verdana" w:hAnsi="Verdana" w:eastAsia="Times New Roman" w:cs="Times New Roman"/>
          <w:sz w:val="20"/>
          <w:szCs w:val="20"/>
          <w:lang w:eastAsia="nl-NL"/>
        </w:rPr>
      </w:pPr>
    </w:p>
    <w:p w:rsidRPr="007447E3" w:rsidR="007447E3" w:rsidP="007447E3" w:rsidRDefault="00F16291">
      <w:pPr>
        <w:spacing w:after="0" w:line="240" w:lineRule="atLeast"/>
        <w:rPr>
          <w:rFonts w:ascii="Verdana" w:hAnsi="Verdana" w:eastAsia="Times New Roman" w:cs="Times New Roman"/>
          <w:i/>
          <w:sz w:val="20"/>
          <w:szCs w:val="20"/>
          <w:lang w:eastAsia="nl-NL"/>
        </w:rPr>
      </w:pPr>
      <w:r>
        <w:rPr>
          <w:rFonts w:ascii="Verdana" w:hAnsi="Verdana" w:eastAsia="Times New Roman" w:cs="Times New Roman"/>
          <w:i/>
          <w:sz w:val="20"/>
          <w:szCs w:val="20"/>
          <w:lang w:eastAsia="nl-NL"/>
        </w:rPr>
        <w:t>Delen rijkscollectie met regionale musea en depot in Rijswijk</w:t>
      </w:r>
    </w:p>
    <w:p w:rsidRPr="009007B3" w:rsidR="007447E3" w:rsidP="007447E3" w:rsidRDefault="006D3512">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Het </w:t>
      </w:r>
      <w:r w:rsidR="00A56A5E">
        <w:rPr>
          <w:rFonts w:ascii="Verdana" w:hAnsi="Verdana" w:eastAsia="Times New Roman" w:cs="Times New Roman"/>
          <w:sz w:val="20"/>
          <w:szCs w:val="20"/>
          <w:lang w:eastAsia="nl-NL"/>
        </w:rPr>
        <w:t>Kamer</w:t>
      </w:r>
      <w:r>
        <w:rPr>
          <w:rFonts w:ascii="Verdana" w:hAnsi="Verdana" w:eastAsia="Times New Roman" w:cs="Times New Roman"/>
          <w:sz w:val="20"/>
          <w:szCs w:val="20"/>
          <w:lang w:eastAsia="nl-NL"/>
        </w:rPr>
        <w:t>lid Laan-Geselschap</w:t>
      </w:r>
      <w:r w:rsidR="00A56A5E">
        <w:rPr>
          <w:rFonts w:ascii="Verdana" w:hAnsi="Verdana" w:eastAsia="Times New Roman" w:cs="Times New Roman"/>
          <w:sz w:val="20"/>
          <w:szCs w:val="20"/>
          <w:lang w:eastAsia="nl-NL"/>
        </w:rPr>
        <w:t xml:space="preserve"> verzocht om ‘</w:t>
      </w:r>
      <w:r w:rsidR="004708A7">
        <w:rPr>
          <w:rFonts w:ascii="Verdana" w:hAnsi="Verdana" w:eastAsia="Times New Roman" w:cs="Times New Roman"/>
          <w:sz w:val="20"/>
          <w:szCs w:val="20"/>
          <w:lang w:eastAsia="nl-NL"/>
        </w:rPr>
        <w:t>in gesprek te gaan met de RCE om het delen van de Rijkscollectie met regionale musea te bevorderen en te vereenvoudigen’</w:t>
      </w:r>
      <w:r w:rsidR="00A56A5E">
        <w:rPr>
          <w:rFonts w:ascii="Verdana" w:hAnsi="Verdana" w:eastAsia="Times New Roman" w:cs="Times New Roman"/>
          <w:sz w:val="20"/>
          <w:szCs w:val="20"/>
          <w:lang w:eastAsia="nl-NL"/>
        </w:rPr>
        <w:t xml:space="preserve"> en </w:t>
      </w:r>
      <w:r w:rsidR="004708A7">
        <w:rPr>
          <w:rFonts w:ascii="Verdana" w:hAnsi="Verdana" w:eastAsia="Times New Roman" w:cs="Times New Roman"/>
          <w:sz w:val="20"/>
          <w:szCs w:val="20"/>
          <w:lang w:eastAsia="nl-NL"/>
        </w:rPr>
        <w:t xml:space="preserve">verzocht </w:t>
      </w:r>
      <w:r w:rsidR="00A56A5E">
        <w:rPr>
          <w:rFonts w:ascii="Verdana" w:hAnsi="Verdana" w:eastAsia="Times New Roman" w:cs="Times New Roman"/>
          <w:sz w:val="20"/>
          <w:szCs w:val="20"/>
          <w:lang w:eastAsia="nl-NL"/>
        </w:rPr>
        <w:t>‘</w:t>
      </w:r>
      <w:r w:rsidRPr="00A56A5E" w:rsidR="00A56A5E">
        <w:rPr>
          <w:rFonts w:ascii="Verdana" w:hAnsi="Verdana" w:eastAsia="Times New Roman" w:cs="Times New Roman"/>
          <w:sz w:val="20"/>
          <w:szCs w:val="20"/>
          <w:lang w:eastAsia="nl-NL"/>
        </w:rPr>
        <w:t xml:space="preserve">te onderzoeken of het depot in Rijswijk opengesteld kan worden </w:t>
      </w:r>
      <w:r w:rsidR="004708A7">
        <w:rPr>
          <w:rFonts w:ascii="Verdana" w:hAnsi="Verdana" w:eastAsia="Times New Roman" w:cs="Times New Roman"/>
          <w:sz w:val="20"/>
          <w:szCs w:val="20"/>
          <w:lang w:eastAsia="nl-NL"/>
        </w:rPr>
        <w:t>voor</w:t>
      </w:r>
      <w:r w:rsidRPr="00A56A5E" w:rsidR="00A56A5E">
        <w:rPr>
          <w:rFonts w:ascii="Verdana" w:hAnsi="Verdana" w:eastAsia="Times New Roman" w:cs="Times New Roman"/>
          <w:sz w:val="20"/>
          <w:szCs w:val="20"/>
          <w:lang w:eastAsia="nl-NL"/>
        </w:rPr>
        <w:t xml:space="preserve"> publiek</w:t>
      </w:r>
      <w:r w:rsidR="00A56A5E">
        <w:rPr>
          <w:rFonts w:ascii="Verdana" w:hAnsi="Verdana" w:eastAsia="Times New Roman" w:cs="Times New Roman"/>
          <w:sz w:val="20"/>
          <w:szCs w:val="20"/>
          <w:lang w:eastAsia="nl-NL"/>
        </w:rPr>
        <w:t>’.</w:t>
      </w:r>
      <w:r w:rsidR="00A56A5E">
        <w:rPr>
          <w:rStyle w:val="Voetnootmarkering"/>
          <w:rFonts w:ascii="Verdana" w:hAnsi="Verdana" w:eastAsia="Times New Roman" w:cs="Times New Roman"/>
          <w:sz w:val="20"/>
          <w:szCs w:val="20"/>
          <w:lang w:eastAsia="nl-NL"/>
        </w:rPr>
        <w:footnoteReference w:id="23"/>
      </w:r>
      <w:r w:rsidR="00A56A5E">
        <w:rPr>
          <w:rFonts w:ascii="Verdana" w:hAnsi="Verdana" w:eastAsia="Times New Roman" w:cs="Times New Roman"/>
          <w:sz w:val="20"/>
          <w:szCs w:val="20"/>
          <w:lang w:eastAsia="nl-NL"/>
        </w:rPr>
        <w:t xml:space="preserve"> </w:t>
      </w:r>
      <w:r w:rsidR="007447E3">
        <w:rPr>
          <w:rFonts w:ascii="Verdana" w:hAnsi="Verdana" w:eastAsia="Times New Roman" w:cs="Times New Roman"/>
          <w:sz w:val="20"/>
          <w:szCs w:val="20"/>
          <w:lang w:eastAsia="nl-NL"/>
        </w:rPr>
        <w:t xml:space="preserve">De </w:t>
      </w:r>
      <w:r w:rsidRPr="007447E3" w:rsidR="007447E3">
        <w:rPr>
          <w:rFonts w:ascii="Verdana" w:hAnsi="Verdana" w:eastAsia="Times New Roman" w:cs="Times New Roman"/>
          <w:sz w:val="20"/>
          <w:szCs w:val="20"/>
          <w:lang w:eastAsia="nl-NL"/>
        </w:rPr>
        <w:t xml:space="preserve">Rijksdienst voor het Cultureel Erfgoed </w:t>
      </w:r>
      <w:r w:rsidR="007447E3">
        <w:rPr>
          <w:rFonts w:ascii="Verdana" w:hAnsi="Verdana" w:eastAsia="Times New Roman" w:cs="Times New Roman"/>
          <w:sz w:val="20"/>
          <w:szCs w:val="20"/>
          <w:lang w:eastAsia="nl-NL"/>
        </w:rPr>
        <w:t xml:space="preserve">stimuleert bruiklenen uit de rijkscollectie. Via de rijksdienst draag ik </w:t>
      </w:r>
      <w:r w:rsidR="00A56A5E">
        <w:rPr>
          <w:rFonts w:ascii="Verdana" w:hAnsi="Verdana" w:eastAsia="Times New Roman" w:cs="Times New Roman"/>
          <w:sz w:val="20"/>
          <w:szCs w:val="20"/>
          <w:lang w:eastAsia="nl-NL"/>
        </w:rPr>
        <w:t xml:space="preserve">onder meer </w:t>
      </w:r>
      <w:r w:rsidR="007447E3">
        <w:rPr>
          <w:rFonts w:ascii="Verdana" w:hAnsi="Verdana" w:eastAsia="Times New Roman" w:cs="Times New Roman"/>
          <w:sz w:val="20"/>
          <w:szCs w:val="20"/>
          <w:lang w:eastAsia="nl-NL"/>
        </w:rPr>
        <w:t>bij aan de restauratiekosten bij bruiklenen</w:t>
      </w:r>
      <w:r w:rsidR="0008699F">
        <w:rPr>
          <w:rFonts w:ascii="Verdana" w:hAnsi="Verdana" w:eastAsia="Times New Roman" w:cs="Times New Roman"/>
          <w:sz w:val="20"/>
          <w:szCs w:val="20"/>
          <w:lang w:eastAsia="nl-NL"/>
        </w:rPr>
        <w:t xml:space="preserve">, waardoor collectiemobiliteit </w:t>
      </w:r>
      <w:r w:rsidR="004708A7">
        <w:rPr>
          <w:rFonts w:ascii="Verdana" w:hAnsi="Verdana" w:eastAsia="Times New Roman" w:cs="Times New Roman"/>
          <w:sz w:val="20"/>
          <w:szCs w:val="20"/>
          <w:lang w:eastAsia="nl-NL"/>
        </w:rPr>
        <w:t xml:space="preserve">voor alle musea </w:t>
      </w:r>
      <w:r w:rsidR="0008699F">
        <w:rPr>
          <w:rFonts w:ascii="Verdana" w:hAnsi="Verdana" w:eastAsia="Times New Roman" w:cs="Times New Roman"/>
          <w:sz w:val="20"/>
          <w:szCs w:val="20"/>
          <w:lang w:eastAsia="nl-NL"/>
        </w:rPr>
        <w:t>wordt vergemakkelijkt</w:t>
      </w:r>
      <w:r w:rsidR="007447E3">
        <w:rPr>
          <w:rFonts w:ascii="Verdana" w:hAnsi="Verdana" w:eastAsia="Times New Roman" w:cs="Times New Roman"/>
          <w:sz w:val="20"/>
          <w:szCs w:val="20"/>
          <w:lang w:eastAsia="nl-NL"/>
        </w:rPr>
        <w:t xml:space="preserve">. </w:t>
      </w:r>
      <w:r w:rsidR="00A56A5E">
        <w:rPr>
          <w:rFonts w:ascii="Verdana" w:hAnsi="Verdana" w:eastAsia="Times New Roman" w:cs="Times New Roman"/>
          <w:sz w:val="20"/>
          <w:szCs w:val="20"/>
          <w:lang w:eastAsia="nl-NL"/>
        </w:rPr>
        <w:t xml:space="preserve">Bij </w:t>
      </w:r>
      <w:r w:rsidRPr="007447E3" w:rsidR="00A56A5E">
        <w:rPr>
          <w:rFonts w:ascii="Verdana" w:hAnsi="Verdana" w:eastAsia="Times New Roman" w:cs="Times New Roman"/>
          <w:sz w:val="20"/>
          <w:szCs w:val="20"/>
          <w:lang w:eastAsia="nl-NL"/>
        </w:rPr>
        <w:t xml:space="preserve">de zichtbaarheid van collecties </w:t>
      </w:r>
      <w:r w:rsidR="00A56A5E">
        <w:rPr>
          <w:rFonts w:ascii="Verdana" w:hAnsi="Verdana" w:eastAsia="Times New Roman" w:cs="Times New Roman"/>
          <w:sz w:val="20"/>
          <w:szCs w:val="20"/>
          <w:lang w:eastAsia="nl-NL"/>
        </w:rPr>
        <w:t xml:space="preserve">is </w:t>
      </w:r>
      <w:r w:rsidRPr="007447E3" w:rsidR="00A56A5E">
        <w:rPr>
          <w:rFonts w:ascii="Verdana" w:hAnsi="Verdana" w:eastAsia="Times New Roman" w:cs="Times New Roman"/>
          <w:sz w:val="20"/>
          <w:szCs w:val="20"/>
          <w:lang w:eastAsia="nl-NL"/>
        </w:rPr>
        <w:t>niet alleen de ho</w:t>
      </w:r>
      <w:r w:rsidR="00A56A5E">
        <w:rPr>
          <w:rFonts w:ascii="Verdana" w:hAnsi="Verdana" w:eastAsia="Times New Roman" w:cs="Times New Roman"/>
          <w:sz w:val="20"/>
          <w:szCs w:val="20"/>
          <w:lang w:eastAsia="nl-NL"/>
        </w:rPr>
        <w:t>eveelheid objecten van belang. Als je kunstvoorwerpen en verhalen betekenis wilt geven, is e</w:t>
      </w:r>
      <w:r w:rsidRPr="007447E3" w:rsidR="00A56A5E">
        <w:rPr>
          <w:rFonts w:ascii="Verdana" w:hAnsi="Verdana" w:eastAsia="Times New Roman" w:cs="Times New Roman"/>
          <w:sz w:val="20"/>
          <w:szCs w:val="20"/>
          <w:lang w:eastAsia="nl-NL"/>
        </w:rPr>
        <w:t xml:space="preserve">en kwalitatief waardevolle presentatie </w:t>
      </w:r>
      <w:r w:rsidR="00A56A5E">
        <w:rPr>
          <w:rFonts w:ascii="Verdana" w:hAnsi="Verdana" w:eastAsia="Times New Roman" w:cs="Times New Roman"/>
          <w:sz w:val="20"/>
          <w:szCs w:val="20"/>
          <w:lang w:eastAsia="nl-NL"/>
        </w:rPr>
        <w:t xml:space="preserve">net zo belangrijk. </w:t>
      </w:r>
      <w:r w:rsidR="007447E3">
        <w:rPr>
          <w:rFonts w:ascii="Verdana" w:hAnsi="Verdana" w:eastAsia="Times New Roman" w:cs="Times New Roman"/>
          <w:sz w:val="20"/>
          <w:szCs w:val="20"/>
          <w:lang w:eastAsia="nl-NL"/>
        </w:rPr>
        <w:t xml:space="preserve">Het depot in Rijswijk bevindt zich nu in een overgangsfase vanwege de ontwikkeling van </w:t>
      </w:r>
      <w:r w:rsidRPr="007447E3" w:rsidR="007447E3">
        <w:rPr>
          <w:rFonts w:ascii="Verdana" w:hAnsi="Verdana" w:eastAsia="Times New Roman" w:cs="Times New Roman"/>
          <w:sz w:val="20"/>
          <w:szCs w:val="20"/>
          <w:lang w:eastAsia="nl-NL"/>
        </w:rPr>
        <w:t>he</w:t>
      </w:r>
      <w:r w:rsidR="007447E3">
        <w:rPr>
          <w:rFonts w:ascii="Verdana" w:hAnsi="Verdana" w:eastAsia="Times New Roman" w:cs="Times New Roman"/>
          <w:sz w:val="20"/>
          <w:szCs w:val="20"/>
          <w:lang w:eastAsia="nl-NL"/>
        </w:rPr>
        <w:t xml:space="preserve">t Collectiecentrum Nederland. </w:t>
      </w:r>
      <w:r w:rsidRPr="00A56A5E" w:rsidR="00A56A5E">
        <w:rPr>
          <w:rFonts w:ascii="Verdana" w:hAnsi="Verdana" w:eastAsia="Times New Roman" w:cs="Times New Roman"/>
          <w:sz w:val="20"/>
          <w:szCs w:val="20"/>
          <w:lang w:eastAsia="nl-NL"/>
        </w:rPr>
        <w:t>Ik onderzoek of het depot in Rijswijk kan aansluiten bij open dagen, zoals de Open Monumentendagen of de Nationale Museumweek.</w:t>
      </w:r>
      <w:r w:rsidR="00A56A5E">
        <w:rPr>
          <w:rFonts w:ascii="Verdana" w:hAnsi="Verdana" w:eastAsia="Times New Roman" w:cs="Times New Roman"/>
          <w:sz w:val="20"/>
          <w:szCs w:val="20"/>
          <w:lang w:eastAsia="nl-NL"/>
        </w:rPr>
        <w:t xml:space="preserve"> </w:t>
      </w:r>
    </w:p>
    <w:p w:rsidR="00A56A5E" w:rsidP="007447E3" w:rsidRDefault="00A56A5E">
      <w:pPr>
        <w:spacing w:after="0" w:line="240" w:lineRule="atLeast"/>
        <w:rPr>
          <w:rFonts w:ascii="Verdana" w:hAnsi="Verdana" w:eastAsia="Times New Roman" w:cs="Times New Roman"/>
          <w:sz w:val="20"/>
          <w:szCs w:val="20"/>
          <w:lang w:eastAsia="nl-NL"/>
        </w:rPr>
      </w:pPr>
    </w:p>
    <w:p w:rsidRPr="00A56A5E" w:rsidR="007447E3" w:rsidP="007447E3" w:rsidRDefault="008159FB">
      <w:pPr>
        <w:spacing w:after="0" w:line="240" w:lineRule="atLeast"/>
        <w:rPr>
          <w:rFonts w:ascii="Verdana" w:hAnsi="Verdana" w:eastAsia="Times New Roman" w:cs="Times New Roman"/>
          <w:i/>
          <w:sz w:val="20"/>
          <w:szCs w:val="20"/>
          <w:lang w:eastAsia="nl-NL"/>
        </w:rPr>
      </w:pPr>
      <w:r>
        <w:rPr>
          <w:rFonts w:ascii="Verdana" w:hAnsi="Verdana" w:eastAsia="Times New Roman" w:cs="Times New Roman"/>
          <w:i/>
          <w:sz w:val="20"/>
          <w:szCs w:val="20"/>
          <w:lang w:eastAsia="nl-NL"/>
        </w:rPr>
        <w:t>Afstotingsplan r</w:t>
      </w:r>
      <w:r w:rsidRPr="00A56A5E" w:rsidR="007447E3">
        <w:rPr>
          <w:rFonts w:ascii="Verdana" w:hAnsi="Verdana" w:eastAsia="Times New Roman" w:cs="Times New Roman"/>
          <w:i/>
          <w:sz w:val="20"/>
          <w:szCs w:val="20"/>
          <w:lang w:eastAsia="nl-NL"/>
        </w:rPr>
        <w:t>ijkscollectie</w:t>
      </w:r>
    </w:p>
    <w:p w:rsidR="00E336EE" w:rsidP="007447E3" w:rsidRDefault="006D3512">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Het </w:t>
      </w:r>
      <w:r w:rsidR="00A56A5E">
        <w:rPr>
          <w:rFonts w:ascii="Verdana" w:hAnsi="Verdana" w:eastAsia="Times New Roman" w:cs="Times New Roman"/>
          <w:sz w:val="20"/>
          <w:szCs w:val="20"/>
          <w:lang w:eastAsia="nl-NL"/>
        </w:rPr>
        <w:t>Kamer</w:t>
      </w:r>
      <w:r>
        <w:rPr>
          <w:rFonts w:ascii="Verdana" w:hAnsi="Verdana" w:eastAsia="Times New Roman" w:cs="Times New Roman"/>
          <w:sz w:val="20"/>
          <w:szCs w:val="20"/>
          <w:lang w:eastAsia="nl-NL"/>
        </w:rPr>
        <w:t>lid Laan-Geselschap</w:t>
      </w:r>
      <w:r w:rsidR="00A56A5E">
        <w:rPr>
          <w:rFonts w:ascii="Verdana" w:hAnsi="Verdana" w:eastAsia="Times New Roman" w:cs="Times New Roman"/>
          <w:sz w:val="20"/>
          <w:szCs w:val="20"/>
          <w:lang w:eastAsia="nl-NL"/>
        </w:rPr>
        <w:t xml:space="preserve"> verzocht ‘een</w:t>
      </w:r>
      <w:r w:rsidRPr="007447E3" w:rsidR="007447E3">
        <w:rPr>
          <w:rFonts w:ascii="Verdana" w:hAnsi="Verdana" w:eastAsia="Times New Roman" w:cs="Times New Roman"/>
          <w:sz w:val="20"/>
          <w:szCs w:val="20"/>
          <w:lang w:eastAsia="nl-NL"/>
        </w:rPr>
        <w:t xml:space="preserve"> </w:t>
      </w:r>
      <w:r w:rsidR="00E336EE">
        <w:rPr>
          <w:rFonts w:ascii="Verdana" w:hAnsi="Verdana" w:eastAsia="Times New Roman" w:cs="Times New Roman"/>
          <w:sz w:val="20"/>
          <w:szCs w:val="20"/>
          <w:lang w:eastAsia="nl-NL"/>
        </w:rPr>
        <w:t>afstotingsplan volgens</w:t>
      </w:r>
      <w:r w:rsidRPr="00A56A5E" w:rsidR="00A56A5E">
        <w:rPr>
          <w:rFonts w:ascii="Verdana" w:hAnsi="Verdana" w:eastAsia="Times New Roman" w:cs="Times New Roman"/>
          <w:sz w:val="20"/>
          <w:szCs w:val="20"/>
          <w:lang w:eastAsia="nl-NL"/>
        </w:rPr>
        <w:t xml:space="preserve"> de Erfgoedwet te maken voor de rijkscollectie</w:t>
      </w:r>
      <w:r w:rsidR="00E336EE">
        <w:rPr>
          <w:rFonts w:ascii="Verdana" w:hAnsi="Verdana" w:eastAsia="Times New Roman" w:cs="Times New Roman"/>
          <w:sz w:val="20"/>
          <w:szCs w:val="20"/>
          <w:lang w:eastAsia="nl-NL"/>
        </w:rPr>
        <w:t>’.</w:t>
      </w:r>
      <w:r w:rsidR="00E336EE">
        <w:rPr>
          <w:rStyle w:val="Voetnootmarkering"/>
          <w:rFonts w:ascii="Verdana" w:hAnsi="Verdana" w:eastAsia="Times New Roman" w:cs="Times New Roman"/>
          <w:sz w:val="20"/>
          <w:szCs w:val="20"/>
          <w:lang w:eastAsia="nl-NL"/>
        </w:rPr>
        <w:footnoteReference w:id="24"/>
      </w:r>
      <w:r w:rsidR="00E336EE">
        <w:rPr>
          <w:rFonts w:ascii="Verdana" w:hAnsi="Verdana" w:eastAsia="Times New Roman" w:cs="Times New Roman"/>
          <w:sz w:val="20"/>
          <w:szCs w:val="20"/>
          <w:lang w:eastAsia="nl-NL"/>
        </w:rPr>
        <w:t xml:space="preserve"> </w:t>
      </w:r>
      <w:r w:rsidRPr="007447E3" w:rsidR="007447E3">
        <w:rPr>
          <w:rFonts w:ascii="Verdana" w:hAnsi="Verdana" w:eastAsia="Times New Roman" w:cs="Times New Roman"/>
          <w:sz w:val="20"/>
          <w:szCs w:val="20"/>
          <w:lang w:eastAsia="nl-NL"/>
        </w:rPr>
        <w:t xml:space="preserve">Rijksmusea </w:t>
      </w:r>
      <w:r w:rsidR="00E336EE">
        <w:rPr>
          <w:rFonts w:ascii="Verdana" w:hAnsi="Verdana" w:eastAsia="Times New Roman" w:cs="Times New Roman"/>
          <w:sz w:val="20"/>
          <w:szCs w:val="20"/>
          <w:lang w:eastAsia="nl-NL"/>
        </w:rPr>
        <w:t xml:space="preserve">hebben het </w:t>
      </w:r>
      <w:r w:rsidRPr="007447E3" w:rsidR="007447E3">
        <w:rPr>
          <w:rFonts w:ascii="Verdana" w:hAnsi="Verdana" w:eastAsia="Times New Roman" w:cs="Times New Roman"/>
          <w:sz w:val="20"/>
          <w:szCs w:val="20"/>
          <w:lang w:eastAsia="nl-NL"/>
        </w:rPr>
        <w:t>zorgvuldig behoud, beheer en toegankelijk maken van de rijkscollectie</w:t>
      </w:r>
      <w:r w:rsidR="00E336EE">
        <w:rPr>
          <w:rFonts w:ascii="Verdana" w:hAnsi="Verdana" w:eastAsia="Times New Roman" w:cs="Times New Roman"/>
          <w:sz w:val="20"/>
          <w:szCs w:val="20"/>
          <w:lang w:eastAsia="nl-NL"/>
        </w:rPr>
        <w:t xml:space="preserve"> als taak</w:t>
      </w:r>
      <w:r w:rsidRPr="007447E3" w:rsidR="007447E3">
        <w:rPr>
          <w:rFonts w:ascii="Verdana" w:hAnsi="Verdana" w:eastAsia="Times New Roman" w:cs="Times New Roman"/>
          <w:sz w:val="20"/>
          <w:szCs w:val="20"/>
          <w:lang w:eastAsia="nl-NL"/>
        </w:rPr>
        <w:t xml:space="preserve">. </w:t>
      </w:r>
      <w:r w:rsidR="00E336EE">
        <w:rPr>
          <w:rFonts w:ascii="Verdana" w:hAnsi="Verdana" w:eastAsia="Times New Roman" w:cs="Times New Roman"/>
          <w:sz w:val="20"/>
          <w:szCs w:val="20"/>
          <w:lang w:eastAsia="nl-NL"/>
        </w:rPr>
        <w:t xml:space="preserve">Daar hoort zowel verwerving als afstoting van voorwerpen bij. </w:t>
      </w:r>
      <w:r w:rsidRPr="007447E3" w:rsidR="007447E3">
        <w:rPr>
          <w:rFonts w:ascii="Verdana" w:hAnsi="Verdana" w:eastAsia="Times New Roman" w:cs="Times New Roman"/>
          <w:sz w:val="20"/>
          <w:szCs w:val="20"/>
          <w:lang w:eastAsia="nl-NL"/>
        </w:rPr>
        <w:t xml:space="preserve">De Erfgoedwet </w:t>
      </w:r>
      <w:r w:rsidR="00E336EE">
        <w:rPr>
          <w:rFonts w:ascii="Verdana" w:hAnsi="Verdana" w:eastAsia="Times New Roman" w:cs="Times New Roman"/>
          <w:sz w:val="20"/>
          <w:szCs w:val="20"/>
          <w:lang w:eastAsia="nl-NL"/>
        </w:rPr>
        <w:t xml:space="preserve">- onder meer artikel 2.10 – bepaalt hiervoor de kaders. Musea </w:t>
      </w:r>
      <w:r w:rsidR="00FE05A0">
        <w:rPr>
          <w:rFonts w:ascii="Verdana" w:hAnsi="Verdana" w:eastAsia="Times New Roman" w:cs="Times New Roman"/>
          <w:sz w:val="20"/>
          <w:szCs w:val="20"/>
          <w:lang w:eastAsia="nl-NL"/>
        </w:rPr>
        <w:t xml:space="preserve">geven binnen deze kaders zelf invulling aan het afstoten van voorwerpen en hebben hiervoor zelf </w:t>
      </w:r>
      <w:r w:rsidR="00E336EE">
        <w:rPr>
          <w:rFonts w:ascii="Verdana" w:hAnsi="Verdana" w:eastAsia="Times New Roman" w:cs="Times New Roman"/>
          <w:sz w:val="20"/>
          <w:szCs w:val="20"/>
          <w:lang w:eastAsia="nl-NL"/>
        </w:rPr>
        <w:t xml:space="preserve">de </w:t>
      </w:r>
      <w:r w:rsidRPr="00E336EE" w:rsidR="007447E3">
        <w:rPr>
          <w:rFonts w:ascii="Verdana" w:hAnsi="Verdana" w:eastAsia="Times New Roman" w:cs="Times New Roman"/>
          <w:i/>
          <w:sz w:val="20"/>
          <w:szCs w:val="20"/>
          <w:lang w:eastAsia="nl-NL"/>
        </w:rPr>
        <w:t>Leidraad Afstoting Museale Objecten</w:t>
      </w:r>
      <w:r w:rsidR="00FE05A0">
        <w:rPr>
          <w:rFonts w:ascii="Verdana" w:hAnsi="Verdana" w:eastAsia="Times New Roman" w:cs="Times New Roman"/>
          <w:sz w:val="20"/>
          <w:szCs w:val="20"/>
          <w:lang w:eastAsia="nl-NL"/>
        </w:rPr>
        <w:t xml:space="preserve"> opgesteld. </w:t>
      </w:r>
      <w:r w:rsidR="00E336EE">
        <w:rPr>
          <w:rFonts w:ascii="Verdana" w:hAnsi="Verdana" w:eastAsia="Times New Roman" w:cs="Times New Roman"/>
          <w:sz w:val="20"/>
          <w:szCs w:val="20"/>
          <w:lang w:eastAsia="nl-NL"/>
        </w:rPr>
        <w:t xml:space="preserve">De rijksmusea hebben </w:t>
      </w:r>
      <w:r w:rsidRPr="007447E3" w:rsidR="007447E3">
        <w:rPr>
          <w:rFonts w:ascii="Verdana" w:hAnsi="Verdana" w:eastAsia="Times New Roman" w:cs="Times New Roman"/>
          <w:sz w:val="20"/>
          <w:szCs w:val="20"/>
          <w:lang w:eastAsia="nl-NL"/>
        </w:rPr>
        <w:t>dus een belangr</w:t>
      </w:r>
      <w:r w:rsidR="00FE05A0">
        <w:rPr>
          <w:rFonts w:ascii="Verdana" w:hAnsi="Verdana" w:eastAsia="Times New Roman" w:cs="Times New Roman"/>
          <w:sz w:val="20"/>
          <w:szCs w:val="20"/>
          <w:lang w:eastAsia="nl-NL"/>
        </w:rPr>
        <w:t xml:space="preserve">ijke eigen verantwoordelijkheid. </w:t>
      </w:r>
      <w:r w:rsidR="00E336EE">
        <w:rPr>
          <w:rFonts w:ascii="Verdana" w:hAnsi="Verdana" w:eastAsia="Times New Roman" w:cs="Times New Roman"/>
          <w:sz w:val="20"/>
          <w:szCs w:val="20"/>
          <w:lang w:eastAsia="nl-NL"/>
        </w:rPr>
        <w:t xml:space="preserve">Zij geven hier naar mijn mening goed invulling aan. </w:t>
      </w:r>
      <w:r w:rsidRPr="007447E3" w:rsidR="007447E3">
        <w:rPr>
          <w:rFonts w:ascii="Verdana" w:hAnsi="Verdana" w:eastAsia="Times New Roman" w:cs="Times New Roman"/>
          <w:sz w:val="20"/>
          <w:szCs w:val="20"/>
          <w:lang w:eastAsia="nl-NL"/>
        </w:rPr>
        <w:t xml:space="preserve">De Erfgoedinspectie ziet </w:t>
      </w:r>
      <w:r w:rsidR="00E336EE">
        <w:rPr>
          <w:rFonts w:ascii="Verdana" w:hAnsi="Verdana" w:eastAsia="Times New Roman" w:cs="Times New Roman"/>
          <w:sz w:val="20"/>
          <w:szCs w:val="20"/>
          <w:lang w:eastAsia="nl-NL"/>
        </w:rPr>
        <w:t xml:space="preserve">hier ook op toe. </w:t>
      </w:r>
      <w:r w:rsidRPr="007447E3" w:rsidR="007447E3">
        <w:rPr>
          <w:rFonts w:ascii="Verdana" w:hAnsi="Verdana" w:eastAsia="Times New Roman" w:cs="Times New Roman"/>
          <w:sz w:val="20"/>
          <w:szCs w:val="20"/>
          <w:lang w:eastAsia="nl-NL"/>
        </w:rPr>
        <w:t xml:space="preserve">Ik zie geen aanleiding om </w:t>
      </w:r>
      <w:r w:rsidR="00E336EE">
        <w:rPr>
          <w:rFonts w:ascii="Verdana" w:hAnsi="Verdana" w:eastAsia="Times New Roman" w:cs="Times New Roman"/>
          <w:sz w:val="20"/>
          <w:szCs w:val="20"/>
          <w:lang w:eastAsia="nl-NL"/>
        </w:rPr>
        <w:t xml:space="preserve">te treden in de eigen verantwoordelijkheid van musea, zeker niet als zij zelf duidelijk invulling geven aan de kaders die de overheid heeft opgesteld. </w:t>
      </w:r>
    </w:p>
    <w:p w:rsidR="00A557D1" w:rsidP="007447E3" w:rsidRDefault="00A557D1">
      <w:pPr>
        <w:spacing w:after="0" w:line="240" w:lineRule="atLeast"/>
        <w:rPr>
          <w:rFonts w:ascii="Verdana" w:hAnsi="Verdana" w:eastAsia="Times New Roman" w:cs="Times New Roman"/>
          <w:sz w:val="20"/>
          <w:szCs w:val="20"/>
          <w:lang w:eastAsia="nl-NL"/>
        </w:rPr>
      </w:pPr>
    </w:p>
    <w:p w:rsidRPr="00FE05A0" w:rsidR="007447E3" w:rsidP="007447E3" w:rsidRDefault="00776579">
      <w:pPr>
        <w:spacing w:after="0" w:line="240" w:lineRule="atLeast"/>
        <w:rPr>
          <w:rFonts w:ascii="Verdana" w:hAnsi="Verdana" w:eastAsia="Times New Roman" w:cs="Times New Roman"/>
          <w:i/>
          <w:sz w:val="20"/>
          <w:szCs w:val="20"/>
          <w:lang w:eastAsia="nl-NL"/>
        </w:rPr>
      </w:pPr>
      <w:r>
        <w:rPr>
          <w:rFonts w:ascii="Verdana" w:hAnsi="Verdana" w:eastAsia="Times New Roman" w:cs="Times New Roman"/>
          <w:i/>
          <w:sz w:val="20"/>
          <w:szCs w:val="20"/>
          <w:lang w:eastAsia="nl-NL"/>
        </w:rPr>
        <w:t>S</w:t>
      </w:r>
      <w:r w:rsidR="00FE05A0">
        <w:rPr>
          <w:rFonts w:ascii="Verdana" w:hAnsi="Verdana" w:eastAsia="Times New Roman" w:cs="Times New Roman"/>
          <w:i/>
          <w:sz w:val="20"/>
          <w:szCs w:val="20"/>
          <w:lang w:eastAsia="nl-NL"/>
        </w:rPr>
        <w:t xml:space="preserve">tad- en streekmusea </w:t>
      </w:r>
    </w:p>
    <w:p w:rsidR="00B15AAB" w:rsidP="007447E3" w:rsidRDefault="00FE05A0">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De Kamer</w:t>
      </w:r>
      <w:r w:rsidR="006D3512">
        <w:rPr>
          <w:rFonts w:ascii="Verdana" w:hAnsi="Verdana" w:eastAsia="Times New Roman" w:cs="Times New Roman"/>
          <w:sz w:val="20"/>
          <w:szCs w:val="20"/>
          <w:lang w:eastAsia="nl-NL"/>
        </w:rPr>
        <w:t>leden Bergkamp en Geluk-Poortvliet</w:t>
      </w:r>
      <w:r>
        <w:rPr>
          <w:rFonts w:ascii="Verdana" w:hAnsi="Verdana" w:eastAsia="Times New Roman" w:cs="Times New Roman"/>
          <w:sz w:val="20"/>
          <w:szCs w:val="20"/>
          <w:lang w:eastAsia="nl-NL"/>
        </w:rPr>
        <w:t xml:space="preserve"> verzocht</w:t>
      </w:r>
      <w:r w:rsidR="006D3512">
        <w:rPr>
          <w:rFonts w:ascii="Verdana" w:hAnsi="Verdana" w:eastAsia="Times New Roman" w:cs="Times New Roman"/>
          <w:sz w:val="20"/>
          <w:szCs w:val="20"/>
          <w:lang w:eastAsia="nl-NL"/>
        </w:rPr>
        <w:t>en</w:t>
      </w:r>
      <w:r>
        <w:rPr>
          <w:rFonts w:ascii="Verdana" w:hAnsi="Verdana" w:eastAsia="Times New Roman" w:cs="Times New Roman"/>
          <w:sz w:val="20"/>
          <w:szCs w:val="20"/>
          <w:lang w:eastAsia="nl-NL"/>
        </w:rPr>
        <w:t xml:space="preserve"> om ‘in </w:t>
      </w:r>
      <w:r w:rsidRPr="00FE05A0">
        <w:rPr>
          <w:rFonts w:ascii="Verdana" w:hAnsi="Verdana" w:eastAsia="Times New Roman" w:cs="Times New Roman"/>
          <w:sz w:val="20"/>
          <w:szCs w:val="20"/>
          <w:lang w:eastAsia="nl-NL"/>
        </w:rPr>
        <w:t>overleg met de sector te onderzoeken op welke wijze collectiemobiliteit kan worden bevorderd op een manier die ook ten goede komt aan stad- en streekmusea in de regio</w:t>
      </w:r>
      <w:r>
        <w:rPr>
          <w:rFonts w:ascii="Verdana" w:hAnsi="Verdana" w:eastAsia="Times New Roman" w:cs="Times New Roman"/>
          <w:sz w:val="20"/>
          <w:szCs w:val="20"/>
          <w:lang w:eastAsia="nl-NL"/>
        </w:rPr>
        <w:t>’.</w:t>
      </w:r>
      <w:r>
        <w:rPr>
          <w:rStyle w:val="Voetnootmarkering"/>
          <w:rFonts w:ascii="Verdana" w:hAnsi="Verdana" w:eastAsia="Times New Roman" w:cs="Times New Roman"/>
          <w:sz w:val="20"/>
          <w:szCs w:val="20"/>
          <w:lang w:eastAsia="nl-NL"/>
        </w:rPr>
        <w:footnoteReference w:id="25"/>
      </w:r>
      <w:r>
        <w:rPr>
          <w:rFonts w:ascii="Verdana" w:hAnsi="Verdana" w:eastAsia="Times New Roman" w:cs="Times New Roman"/>
          <w:sz w:val="20"/>
          <w:szCs w:val="20"/>
          <w:lang w:eastAsia="nl-NL"/>
        </w:rPr>
        <w:t xml:space="preserve"> </w:t>
      </w:r>
      <w:r w:rsidRPr="007447E3" w:rsidR="007447E3">
        <w:rPr>
          <w:rFonts w:ascii="Verdana" w:hAnsi="Verdana" w:eastAsia="Times New Roman" w:cs="Times New Roman"/>
          <w:sz w:val="20"/>
          <w:szCs w:val="20"/>
          <w:lang w:eastAsia="nl-NL"/>
        </w:rPr>
        <w:t>O</w:t>
      </w:r>
      <w:r w:rsidR="009007B3">
        <w:rPr>
          <w:rFonts w:ascii="Verdana" w:hAnsi="Verdana" w:eastAsia="Times New Roman" w:cs="Times New Roman"/>
          <w:sz w:val="20"/>
          <w:szCs w:val="20"/>
          <w:lang w:eastAsia="nl-NL"/>
        </w:rPr>
        <w:t xml:space="preserve">p 11 juni </w:t>
      </w:r>
      <w:r w:rsidRPr="007447E3" w:rsidR="007447E3">
        <w:rPr>
          <w:rFonts w:ascii="Verdana" w:hAnsi="Verdana" w:eastAsia="Times New Roman" w:cs="Times New Roman"/>
          <w:sz w:val="20"/>
          <w:szCs w:val="20"/>
          <w:lang w:eastAsia="nl-NL"/>
        </w:rPr>
        <w:t>heb</w:t>
      </w:r>
      <w:r w:rsidR="00E03A7E">
        <w:rPr>
          <w:rFonts w:ascii="Verdana" w:hAnsi="Verdana" w:eastAsia="Times New Roman" w:cs="Times New Roman"/>
          <w:sz w:val="20"/>
          <w:szCs w:val="20"/>
          <w:lang w:eastAsia="nl-NL"/>
        </w:rPr>
        <w:t xml:space="preserve"> ik samen met</w:t>
      </w:r>
      <w:r>
        <w:rPr>
          <w:rFonts w:ascii="Verdana" w:hAnsi="Verdana" w:eastAsia="Times New Roman" w:cs="Times New Roman"/>
          <w:sz w:val="20"/>
          <w:szCs w:val="20"/>
          <w:lang w:eastAsia="nl-NL"/>
        </w:rPr>
        <w:t xml:space="preserve"> IPO</w:t>
      </w:r>
      <w:r w:rsidR="00F2549D">
        <w:rPr>
          <w:rFonts w:ascii="Verdana" w:hAnsi="Verdana" w:eastAsia="Times New Roman" w:cs="Times New Roman"/>
          <w:sz w:val="20"/>
          <w:szCs w:val="20"/>
          <w:lang w:eastAsia="nl-NL"/>
        </w:rPr>
        <w:t xml:space="preserve"> en</w:t>
      </w:r>
      <w:r>
        <w:rPr>
          <w:rFonts w:ascii="Verdana" w:hAnsi="Verdana" w:eastAsia="Times New Roman" w:cs="Times New Roman"/>
          <w:sz w:val="20"/>
          <w:szCs w:val="20"/>
          <w:lang w:eastAsia="nl-NL"/>
        </w:rPr>
        <w:t xml:space="preserve"> VNG </w:t>
      </w:r>
      <w:r w:rsidRPr="007447E3" w:rsidR="007447E3">
        <w:rPr>
          <w:rFonts w:ascii="Verdana" w:hAnsi="Verdana" w:eastAsia="Times New Roman" w:cs="Times New Roman"/>
          <w:sz w:val="20"/>
          <w:szCs w:val="20"/>
          <w:lang w:eastAsia="nl-NL"/>
        </w:rPr>
        <w:t xml:space="preserve">de nieuwe Code bruikleenverkeer bekrachtigd. Deze is samen met </w:t>
      </w:r>
      <w:r>
        <w:rPr>
          <w:rFonts w:ascii="Verdana" w:hAnsi="Verdana" w:eastAsia="Times New Roman" w:cs="Times New Roman"/>
          <w:sz w:val="20"/>
          <w:szCs w:val="20"/>
          <w:lang w:eastAsia="nl-NL"/>
        </w:rPr>
        <w:t>musea opgesteld om bruiklenen en mobiliteit van collecties te bevorderen. De Rijksdienst voor het Cultureel E</w:t>
      </w:r>
      <w:r w:rsidRPr="007447E3" w:rsidR="007447E3">
        <w:rPr>
          <w:rFonts w:ascii="Verdana" w:hAnsi="Verdana" w:eastAsia="Times New Roman" w:cs="Times New Roman"/>
          <w:sz w:val="20"/>
          <w:szCs w:val="20"/>
          <w:lang w:eastAsia="nl-NL"/>
        </w:rPr>
        <w:t xml:space="preserve">rfgoed </w:t>
      </w:r>
      <w:r>
        <w:rPr>
          <w:rFonts w:ascii="Verdana" w:hAnsi="Verdana" w:eastAsia="Times New Roman" w:cs="Times New Roman"/>
          <w:sz w:val="20"/>
          <w:szCs w:val="20"/>
          <w:lang w:eastAsia="nl-NL"/>
        </w:rPr>
        <w:t xml:space="preserve">stimuleert </w:t>
      </w:r>
      <w:r w:rsidRPr="007447E3" w:rsidR="007447E3">
        <w:rPr>
          <w:rFonts w:ascii="Verdana" w:hAnsi="Verdana" w:eastAsia="Times New Roman" w:cs="Times New Roman"/>
          <w:sz w:val="20"/>
          <w:szCs w:val="20"/>
          <w:lang w:eastAsia="nl-NL"/>
        </w:rPr>
        <w:t>br</w:t>
      </w:r>
      <w:r>
        <w:rPr>
          <w:rFonts w:ascii="Verdana" w:hAnsi="Verdana" w:eastAsia="Times New Roman" w:cs="Times New Roman"/>
          <w:sz w:val="20"/>
          <w:szCs w:val="20"/>
          <w:lang w:eastAsia="nl-NL"/>
        </w:rPr>
        <w:t xml:space="preserve">uikleenverkeer voor alle musea; </w:t>
      </w:r>
      <w:r w:rsidRPr="007447E3" w:rsidR="007447E3">
        <w:rPr>
          <w:rFonts w:ascii="Verdana" w:hAnsi="Verdana" w:eastAsia="Times New Roman" w:cs="Times New Roman"/>
          <w:sz w:val="20"/>
          <w:szCs w:val="20"/>
          <w:lang w:eastAsia="nl-NL"/>
        </w:rPr>
        <w:t xml:space="preserve">ook </w:t>
      </w:r>
      <w:r>
        <w:rPr>
          <w:rFonts w:ascii="Verdana" w:hAnsi="Verdana" w:eastAsia="Times New Roman" w:cs="Times New Roman"/>
          <w:sz w:val="20"/>
          <w:szCs w:val="20"/>
          <w:lang w:eastAsia="nl-NL"/>
        </w:rPr>
        <w:t>stad- en streekmusea in de regio</w:t>
      </w:r>
      <w:r w:rsidR="00E03A7E">
        <w:rPr>
          <w:rFonts w:ascii="Verdana" w:hAnsi="Verdana" w:eastAsia="Times New Roman" w:cs="Times New Roman"/>
          <w:sz w:val="20"/>
          <w:szCs w:val="20"/>
          <w:lang w:eastAsia="nl-NL"/>
        </w:rPr>
        <w:t xml:space="preserve">. </w:t>
      </w:r>
      <w:r>
        <w:rPr>
          <w:rFonts w:ascii="Verdana" w:hAnsi="Verdana" w:eastAsia="Times New Roman" w:cs="Times New Roman"/>
          <w:sz w:val="20"/>
          <w:szCs w:val="20"/>
          <w:lang w:eastAsia="nl-NL"/>
        </w:rPr>
        <w:t xml:space="preserve">Daarnaast </w:t>
      </w:r>
      <w:r w:rsidR="00E03A7E">
        <w:rPr>
          <w:rFonts w:ascii="Verdana" w:hAnsi="Verdana" w:eastAsia="Times New Roman" w:cs="Times New Roman"/>
          <w:sz w:val="20"/>
          <w:szCs w:val="20"/>
          <w:lang w:eastAsia="nl-NL"/>
        </w:rPr>
        <w:t xml:space="preserve">zal ik </w:t>
      </w:r>
      <w:r w:rsidRPr="007447E3" w:rsidR="007447E3">
        <w:rPr>
          <w:rFonts w:ascii="Verdana" w:hAnsi="Verdana" w:eastAsia="Times New Roman" w:cs="Times New Roman"/>
          <w:sz w:val="20"/>
          <w:szCs w:val="20"/>
          <w:lang w:eastAsia="nl-NL"/>
        </w:rPr>
        <w:t>de collectiemobiliteit en samenwerking</w:t>
      </w:r>
      <w:r>
        <w:rPr>
          <w:rFonts w:ascii="Verdana" w:hAnsi="Verdana" w:eastAsia="Times New Roman" w:cs="Times New Roman"/>
          <w:sz w:val="20"/>
          <w:szCs w:val="20"/>
          <w:lang w:eastAsia="nl-NL"/>
        </w:rPr>
        <w:t xml:space="preserve"> tussen musea </w:t>
      </w:r>
      <w:r w:rsidR="00E03A7E">
        <w:rPr>
          <w:rFonts w:ascii="Verdana" w:hAnsi="Verdana" w:eastAsia="Times New Roman" w:cs="Times New Roman"/>
          <w:sz w:val="20"/>
          <w:szCs w:val="20"/>
          <w:lang w:eastAsia="nl-NL"/>
        </w:rPr>
        <w:t xml:space="preserve">blijven stimuleren </w:t>
      </w:r>
      <w:r>
        <w:rPr>
          <w:rFonts w:ascii="Verdana" w:hAnsi="Verdana" w:eastAsia="Times New Roman" w:cs="Times New Roman"/>
          <w:sz w:val="20"/>
          <w:szCs w:val="20"/>
          <w:lang w:eastAsia="nl-NL"/>
        </w:rPr>
        <w:t>via het Mondriaan F</w:t>
      </w:r>
      <w:r w:rsidRPr="007447E3" w:rsidR="007447E3">
        <w:rPr>
          <w:rFonts w:ascii="Verdana" w:hAnsi="Verdana" w:eastAsia="Times New Roman" w:cs="Times New Roman"/>
          <w:sz w:val="20"/>
          <w:szCs w:val="20"/>
          <w:lang w:eastAsia="nl-NL"/>
        </w:rPr>
        <w:t xml:space="preserve">onds. </w:t>
      </w:r>
      <w:r w:rsidR="00E03A7E">
        <w:rPr>
          <w:rFonts w:ascii="Verdana" w:hAnsi="Verdana" w:eastAsia="Times New Roman" w:cs="Times New Roman"/>
          <w:sz w:val="20"/>
          <w:szCs w:val="20"/>
          <w:lang w:eastAsia="nl-NL"/>
        </w:rPr>
        <w:t xml:space="preserve">Dankzij die steun kunnen de komende jaren vijf regionale musea met kunstschatten uit het Rijksmuseum Amsterdam </w:t>
      </w:r>
      <w:r w:rsidRPr="007447E3" w:rsidR="007447E3">
        <w:rPr>
          <w:rFonts w:ascii="Verdana" w:hAnsi="Verdana" w:eastAsia="Times New Roman" w:cs="Times New Roman"/>
          <w:sz w:val="20"/>
          <w:szCs w:val="20"/>
          <w:lang w:eastAsia="nl-NL"/>
        </w:rPr>
        <w:t>reizende tentoonstelling</w:t>
      </w:r>
      <w:r w:rsidR="00E03A7E">
        <w:rPr>
          <w:rFonts w:ascii="Verdana" w:hAnsi="Verdana" w:eastAsia="Times New Roman" w:cs="Times New Roman"/>
          <w:sz w:val="20"/>
          <w:szCs w:val="20"/>
          <w:lang w:eastAsia="nl-NL"/>
        </w:rPr>
        <w:t>en voor de regio samenstellen. Het gaat om h</w:t>
      </w:r>
      <w:r w:rsidRPr="00E03A7E" w:rsidR="00E03A7E">
        <w:rPr>
          <w:rFonts w:ascii="Verdana" w:hAnsi="Verdana" w:eastAsia="Times New Roman" w:cs="Times New Roman"/>
          <w:sz w:val="20"/>
          <w:szCs w:val="20"/>
          <w:lang w:eastAsia="nl-NL"/>
        </w:rPr>
        <w:t>et Stedelijk Museum</w:t>
      </w:r>
      <w:r w:rsidR="00E03A7E">
        <w:rPr>
          <w:rFonts w:ascii="Verdana" w:hAnsi="Verdana" w:eastAsia="Times New Roman" w:cs="Times New Roman"/>
          <w:sz w:val="20"/>
          <w:szCs w:val="20"/>
          <w:lang w:eastAsia="nl-NL"/>
        </w:rPr>
        <w:t xml:space="preserve"> in</w:t>
      </w:r>
      <w:r w:rsidRPr="00E03A7E" w:rsidR="00E03A7E">
        <w:rPr>
          <w:rFonts w:ascii="Verdana" w:hAnsi="Verdana" w:eastAsia="Times New Roman" w:cs="Times New Roman"/>
          <w:sz w:val="20"/>
          <w:szCs w:val="20"/>
          <w:lang w:eastAsia="nl-NL"/>
        </w:rPr>
        <w:t xml:space="preserve"> Zutphen, het Markiezenhof in Bergen op Zoom, </w:t>
      </w:r>
      <w:r w:rsidR="00E03A7E">
        <w:rPr>
          <w:rFonts w:ascii="Verdana" w:hAnsi="Verdana" w:eastAsia="Times New Roman" w:cs="Times New Roman"/>
          <w:sz w:val="20"/>
          <w:szCs w:val="20"/>
          <w:lang w:eastAsia="nl-NL"/>
        </w:rPr>
        <w:t xml:space="preserve">het Westfries Museum in Hoorn, </w:t>
      </w:r>
      <w:r w:rsidRPr="00E03A7E" w:rsidR="00E03A7E">
        <w:rPr>
          <w:rFonts w:ascii="Verdana" w:hAnsi="Verdana" w:eastAsia="Times New Roman" w:cs="Times New Roman"/>
          <w:sz w:val="20"/>
          <w:szCs w:val="20"/>
          <w:lang w:eastAsia="nl-NL"/>
        </w:rPr>
        <w:t>het Hannemahuis in Harlingen en Museum Gouda</w:t>
      </w:r>
      <w:r w:rsidR="00E03A7E">
        <w:rPr>
          <w:rFonts w:ascii="Verdana" w:hAnsi="Verdana" w:eastAsia="Times New Roman" w:cs="Times New Roman"/>
          <w:sz w:val="20"/>
          <w:szCs w:val="20"/>
          <w:lang w:eastAsia="nl-NL"/>
        </w:rPr>
        <w:t xml:space="preserve">. Met eigen werken en schilderijen uit het Rijksmuseum hebben zij een reizende tentoonstelling over de Nederlandse identiteit samengesteld, in vier afleveringen: </w:t>
      </w:r>
      <w:r w:rsidRPr="00B15AAB" w:rsidR="00E03A7E">
        <w:rPr>
          <w:rFonts w:ascii="Verdana" w:hAnsi="Verdana" w:eastAsia="Times New Roman" w:cs="Times New Roman"/>
          <w:i/>
          <w:sz w:val="20"/>
          <w:szCs w:val="20"/>
          <w:lang w:eastAsia="nl-NL"/>
        </w:rPr>
        <w:t>Lage Landen</w:t>
      </w:r>
      <w:r w:rsidR="00E03A7E">
        <w:rPr>
          <w:rFonts w:ascii="Verdana" w:hAnsi="Verdana" w:eastAsia="Times New Roman" w:cs="Times New Roman"/>
          <w:sz w:val="20"/>
          <w:szCs w:val="20"/>
          <w:lang w:eastAsia="nl-NL"/>
        </w:rPr>
        <w:t xml:space="preserve">, </w:t>
      </w:r>
      <w:r w:rsidRPr="00B15AAB" w:rsidR="00E03A7E">
        <w:rPr>
          <w:rFonts w:ascii="Verdana" w:hAnsi="Verdana" w:eastAsia="Times New Roman" w:cs="Times New Roman"/>
          <w:i/>
          <w:sz w:val="20"/>
          <w:szCs w:val="20"/>
          <w:lang w:eastAsia="nl-NL"/>
        </w:rPr>
        <w:t>Koele Wateren</w:t>
      </w:r>
      <w:r w:rsidR="00E03A7E">
        <w:rPr>
          <w:rFonts w:ascii="Verdana" w:hAnsi="Verdana" w:eastAsia="Times New Roman" w:cs="Times New Roman"/>
          <w:sz w:val="20"/>
          <w:szCs w:val="20"/>
          <w:lang w:eastAsia="nl-NL"/>
        </w:rPr>
        <w:t xml:space="preserve">, </w:t>
      </w:r>
      <w:r w:rsidRPr="00B15AAB" w:rsidR="00E03A7E">
        <w:rPr>
          <w:rFonts w:ascii="Verdana" w:hAnsi="Verdana" w:eastAsia="Times New Roman" w:cs="Times New Roman"/>
          <w:i/>
          <w:sz w:val="20"/>
          <w:szCs w:val="20"/>
          <w:lang w:eastAsia="nl-NL"/>
        </w:rPr>
        <w:t>Hoge Luchten</w:t>
      </w:r>
      <w:r w:rsidR="00E03A7E">
        <w:rPr>
          <w:rFonts w:ascii="Verdana" w:hAnsi="Verdana" w:eastAsia="Times New Roman" w:cs="Times New Roman"/>
          <w:sz w:val="20"/>
          <w:szCs w:val="20"/>
          <w:lang w:eastAsia="nl-NL"/>
        </w:rPr>
        <w:t xml:space="preserve"> en</w:t>
      </w:r>
      <w:r w:rsidRPr="00E03A7E" w:rsidR="00E03A7E">
        <w:rPr>
          <w:rFonts w:ascii="Verdana" w:hAnsi="Verdana" w:eastAsia="Times New Roman" w:cs="Times New Roman"/>
          <w:sz w:val="20"/>
          <w:szCs w:val="20"/>
          <w:lang w:eastAsia="nl-NL"/>
        </w:rPr>
        <w:t xml:space="preserve"> </w:t>
      </w:r>
      <w:r w:rsidRPr="00B15AAB" w:rsidR="00E03A7E">
        <w:rPr>
          <w:rFonts w:ascii="Verdana" w:hAnsi="Verdana" w:eastAsia="Times New Roman" w:cs="Times New Roman"/>
          <w:i/>
          <w:sz w:val="20"/>
          <w:szCs w:val="20"/>
          <w:lang w:eastAsia="nl-NL"/>
        </w:rPr>
        <w:t>Hete Vuren</w:t>
      </w:r>
      <w:r w:rsidR="00E03A7E">
        <w:rPr>
          <w:rFonts w:ascii="Verdana" w:hAnsi="Verdana" w:eastAsia="Times New Roman" w:cs="Times New Roman"/>
          <w:sz w:val="20"/>
          <w:szCs w:val="20"/>
          <w:lang w:eastAsia="nl-NL"/>
        </w:rPr>
        <w:t>. Ook particuliere fondsen, zoals</w:t>
      </w:r>
      <w:r w:rsidRPr="007447E3" w:rsidR="007447E3">
        <w:rPr>
          <w:rFonts w:ascii="Verdana" w:hAnsi="Verdana" w:eastAsia="Times New Roman" w:cs="Times New Roman"/>
          <w:sz w:val="20"/>
          <w:szCs w:val="20"/>
          <w:lang w:eastAsia="nl-NL"/>
        </w:rPr>
        <w:t xml:space="preserve"> de Vereniging Rembrandt en de Bankgiroloterij</w:t>
      </w:r>
      <w:r w:rsidR="00E03A7E">
        <w:rPr>
          <w:rFonts w:ascii="Verdana" w:hAnsi="Verdana" w:eastAsia="Times New Roman" w:cs="Times New Roman"/>
          <w:sz w:val="20"/>
          <w:szCs w:val="20"/>
          <w:lang w:eastAsia="nl-NL"/>
        </w:rPr>
        <w:t>, zetten zich in voor stad- en streekmusea in de regio</w:t>
      </w:r>
      <w:r w:rsidRPr="007447E3" w:rsidR="007447E3">
        <w:rPr>
          <w:rFonts w:ascii="Verdana" w:hAnsi="Verdana" w:eastAsia="Times New Roman" w:cs="Times New Roman"/>
          <w:sz w:val="20"/>
          <w:szCs w:val="20"/>
          <w:lang w:eastAsia="nl-NL"/>
        </w:rPr>
        <w:t xml:space="preserve">. </w:t>
      </w:r>
    </w:p>
    <w:p w:rsidRPr="007447E3" w:rsidR="001803FF" w:rsidP="007447E3" w:rsidRDefault="007447E3">
      <w:pPr>
        <w:spacing w:after="0" w:line="240" w:lineRule="atLeast"/>
        <w:rPr>
          <w:rFonts w:ascii="Verdana" w:hAnsi="Verdana" w:eastAsia="Times New Roman" w:cs="Times New Roman"/>
          <w:sz w:val="20"/>
          <w:szCs w:val="20"/>
          <w:lang w:eastAsia="nl-NL"/>
        </w:rPr>
      </w:pPr>
      <w:r w:rsidRPr="007447E3">
        <w:rPr>
          <w:rFonts w:ascii="Verdana" w:hAnsi="Verdana" w:eastAsia="Times New Roman" w:cs="Times New Roman"/>
          <w:sz w:val="20"/>
          <w:szCs w:val="20"/>
          <w:lang w:eastAsia="nl-NL"/>
        </w:rPr>
        <w:t> </w:t>
      </w:r>
    </w:p>
    <w:p w:rsidRPr="00B15AAB" w:rsidR="007447E3" w:rsidP="007447E3" w:rsidRDefault="007447E3">
      <w:pPr>
        <w:spacing w:after="0" w:line="240" w:lineRule="atLeast"/>
        <w:rPr>
          <w:rFonts w:ascii="Verdana" w:hAnsi="Verdana" w:eastAsia="Times New Roman" w:cs="Times New Roman"/>
          <w:i/>
          <w:sz w:val="20"/>
          <w:szCs w:val="20"/>
          <w:lang w:eastAsia="nl-NL"/>
        </w:rPr>
      </w:pPr>
      <w:r w:rsidRPr="00B15AAB">
        <w:rPr>
          <w:rFonts w:ascii="Verdana" w:hAnsi="Verdana" w:eastAsia="Times New Roman" w:cs="Times New Roman"/>
          <w:i/>
          <w:sz w:val="20"/>
          <w:szCs w:val="20"/>
          <w:lang w:eastAsia="nl-NL"/>
        </w:rPr>
        <w:t>Collectiemobiliteit</w:t>
      </w:r>
      <w:r w:rsidR="00213FA1">
        <w:rPr>
          <w:rFonts w:ascii="Verdana" w:hAnsi="Verdana" w:eastAsia="Times New Roman" w:cs="Times New Roman"/>
          <w:i/>
          <w:sz w:val="20"/>
          <w:szCs w:val="20"/>
          <w:lang w:eastAsia="nl-NL"/>
        </w:rPr>
        <w:t xml:space="preserve"> </w:t>
      </w:r>
      <w:r w:rsidRPr="00B15AAB">
        <w:rPr>
          <w:rFonts w:ascii="Verdana" w:hAnsi="Verdana" w:eastAsia="Times New Roman" w:cs="Times New Roman"/>
          <w:i/>
          <w:sz w:val="20"/>
          <w:szCs w:val="20"/>
          <w:lang w:eastAsia="nl-NL"/>
        </w:rPr>
        <w:t>met digitalisering</w:t>
      </w:r>
    </w:p>
    <w:p w:rsidR="007447E3" w:rsidP="009A0349" w:rsidRDefault="00B15AAB">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De Kamer</w:t>
      </w:r>
      <w:r w:rsidR="00C60927">
        <w:rPr>
          <w:rFonts w:ascii="Verdana" w:hAnsi="Verdana" w:eastAsia="Times New Roman" w:cs="Times New Roman"/>
          <w:sz w:val="20"/>
          <w:szCs w:val="20"/>
          <w:lang w:eastAsia="nl-NL"/>
        </w:rPr>
        <w:t>leden Bergkamp en Laan-Geselschap</w:t>
      </w:r>
      <w:r>
        <w:rPr>
          <w:rFonts w:ascii="Verdana" w:hAnsi="Verdana" w:eastAsia="Times New Roman" w:cs="Times New Roman"/>
          <w:sz w:val="20"/>
          <w:szCs w:val="20"/>
          <w:lang w:eastAsia="nl-NL"/>
        </w:rPr>
        <w:t xml:space="preserve"> verzocht</w:t>
      </w:r>
      <w:r w:rsidR="00C60927">
        <w:rPr>
          <w:rFonts w:ascii="Verdana" w:hAnsi="Verdana" w:eastAsia="Times New Roman" w:cs="Times New Roman"/>
          <w:sz w:val="20"/>
          <w:szCs w:val="20"/>
          <w:lang w:eastAsia="nl-NL"/>
        </w:rPr>
        <w:t>en</w:t>
      </w:r>
      <w:r>
        <w:rPr>
          <w:rFonts w:ascii="Verdana" w:hAnsi="Verdana" w:eastAsia="Times New Roman" w:cs="Times New Roman"/>
          <w:sz w:val="20"/>
          <w:szCs w:val="20"/>
          <w:lang w:eastAsia="nl-NL"/>
        </w:rPr>
        <w:t xml:space="preserve"> om ‘</w:t>
      </w:r>
      <w:r w:rsidRPr="00B15AAB">
        <w:rPr>
          <w:rFonts w:ascii="Verdana" w:hAnsi="Verdana" w:eastAsia="Times New Roman" w:cs="Times New Roman"/>
          <w:sz w:val="20"/>
          <w:szCs w:val="20"/>
          <w:lang w:eastAsia="nl-NL"/>
        </w:rPr>
        <w:t>bij de uitwerking van de plannen voor digitale toegankelijkheid specifiek in te gaan op het bev</w:t>
      </w:r>
      <w:r>
        <w:rPr>
          <w:rFonts w:ascii="Verdana" w:hAnsi="Verdana" w:eastAsia="Times New Roman" w:cs="Times New Roman"/>
          <w:sz w:val="20"/>
          <w:szCs w:val="20"/>
          <w:lang w:eastAsia="nl-NL"/>
        </w:rPr>
        <w:t>orderen van collectiemobiliteit’.</w:t>
      </w:r>
      <w:r>
        <w:rPr>
          <w:rStyle w:val="Voetnootmarkering"/>
          <w:rFonts w:ascii="Verdana" w:hAnsi="Verdana" w:eastAsia="Times New Roman" w:cs="Times New Roman"/>
          <w:sz w:val="20"/>
          <w:szCs w:val="20"/>
          <w:lang w:eastAsia="nl-NL"/>
        </w:rPr>
        <w:footnoteReference w:id="26"/>
      </w:r>
      <w:r>
        <w:rPr>
          <w:rFonts w:ascii="Verdana" w:hAnsi="Verdana" w:eastAsia="Times New Roman" w:cs="Times New Roman"/>
          <w:sz w:val="20"/>
          <w:szCs w:val="20"/>
          <w:lang w:eastAsia="nl-NL"/>
        </w:rPr>
        <w:t xml:space="preserve"> </w:t>
      </w:r>
      <w:r w:rsidRPr="007447E3" w:rsidR="007447E3">
        <w:rPr>
          <w:rFonts w:ascii="Verdana" w:hAnsi="Verdana" w:eastAsia="Times New Roman" w:cs="Times New Roman"/>
          <w:sz w:val="20"/>
          <w:szCs w:val="20"/>
          <w:lang w:eastAsia="nl-NL"/>
        </w:rPr>
        <w:t>Ik stel de rijksmu</w:t>
      </w:r>
      <w:r w:rsidR="009A0349">
        <w:rPr>
          <w:rFonts w:ascii="Verdana" w:hAnsi="Verdana" w:eastAsia="Times New Roman" w:cs="Times New Roman"/>
          <w:sz w:val="20"/>
          <w:szCs w:val="20"/>
          <w:lang w:eastAsia="nl-NL"/>
        </w:rPr>
        <w:t>sea en de Rijksdienst voor het Cultureel E</w:t>
      </w:r>
      <w:r w:rsidRPr="007447E3" w:rsidR="007447E3">
        <w:rPr>
          <w:rFonts w:ascii="Verdana" w:hAnsi="Verdana" w:eastAsia="Times New Roman" w:cs="Times New Roman"/>
          <w:sz w:val="20"/>
          <w:szCs w:val="20"/>
          <w:lang w:eastAsia="nl-NL"/>
        </w:rPr>
        <w:t>rfgoed</w:t>
      </w:r>
      <w:r w:rsidR="009A0349">
        <w:rPr>
          <w:rFonts w:ascii="Verdana" w:hAnsi="Verdana" w:eastAsia="Times New Roman" w:cs="Times New Roman"/>
          <w:sz w:val="20"/>
          <w:szCs w:val="20"/>
          <w:lang w:eastAsia="nl-NL"/>
        </w:rPr>
        <w:t xml:space="preserve"> in </w:t>
      </w:r>
      <w:r w:rsidR="009A0349">
        <w:rPr>
          <w:rFonts w:ascii="Verdana" w:hAnsi="Verdana" w:eastAsia="Times New Roman" w:cs="Times New Roman"/>
          <w:sz w:val="20"/>
          <w:szCs w:val="20"/>
          <w:lang w:eastAsia="nl-NL"/>
        </w:rPr>
        <w:lastRenderedPageBreak/>
        <w:t xml:space="preserve">staat om aan te sluiten op </w:t>
      </w:r>
      <w:hyperlink w:history="1" r:id="rId9">
        <w:r w:rsidRPr="009A0349" w:rsidR="009A0349">
          <w:rPr>
            <w:rStyle w:val="Hyperlink"/>
            <w:rFonts w:ascii="Verdana" w:hAnsi="Verdana" w:eastAsia="Times New Roman" w:cs="Times New Roman"/>
            <w:sz w:val="20"/>
            <w:szCs w:val="20"/>
            <w:lang w:eastAsia="nl-NL"/>
          </w:rPr>
          <w:t>c</w:t>
        </w:r>
        <w:r w:rsidRPr="009A0349" w:rsidR="007447E3">
          <w:rPr>
            <w:rStyle w:val="Hyperlink"/>
            <w:rFonts w:ascii="Verdana" w:hAnsi="Verdana" w:eastAsia="Times New Roman" w:cs="Times New Roman"/>
            <w:sz w:val="20"/>
            <w:szCs w:val="20"/>
            <w:lang w:eastAsia="nl-NL"/>
          </w:rPr>
          <w:t>ollect</w:t>
        </w:r>
        <w:r w:rsidRPr="009A0349" w:rsidR="009A0349">
          <w:rPr>
            <w:rStyle w:val="Hyperlink"/>
            <w:rFonts w:ascii="Verdana" w:hAnsi="Verdana" w:eastAsia="Times New Roman" w:cs="Times New Roman"/>
            <w:sz w:val="20"/>
            <w:szCs w:val="20"/>
            <w:lang w:eastAsia="nl-NL"/>
          </w:rPr>
          <w:t>ienederland.nl</w:t>
        </w:r>
      </w:hyperlink>
      <w:r w:rsidR="009A0349">
        <w:rPr>
          <w:rFonts w:ascii="Verdana" w:hAnsi="Verdana" w:eastAsia="Times New Roman" w:cs="Times New Roman"/>
          <w:sz w:val="20"/>
          <w:szCs w:val="20"/>
          <w:lang w:eastAsia="nl-NL"/>
        </w:rPr>
        <w:t xml:space="preserve">, dat al meer dan zes miljoen kunstwerken, monumenten en objecten digitaal toegankelijk heeft gemaakt. Ook andere eigenaren en beheerders van collecties kunnen </w:t>
      </w:r>
      <w:r w:rsidRPr="007447E3" w:rsidR="007447E3">
        <w:rPr>
          <w:rFonts w:ascii="Verdana" w:hAnsi="Verdana" w:eastAsia="Times New Roman" w:cs="Times New Roman"/>
          <w:sz w:val="20"/>
          <w:szCs w:val="20"/>
          <w:lang w:eastAsia="nl-NL"/>
        </w:rPr>
        <w:t xml:space="preserve">aansluiten op dit systeem. </w:t>
      </w:r>
      <w:r w:rsidR="009A0349">
        <w:rPr>
          <w:rFonts w:ascii="Verdana" w:hAnsi="Verdana" w:eastAsia="Times New Roman" w:cs="Times New Roman"/>
          <w:sz w:val="20"/>
          <w:szCs w:val="20"/>
          <w:lang w:eastAsia="nl-NL"/>
        </w:rPr>
        <w:t xml:space="preserve">Daarnaast stel ik </w:t>
      </w:r>
      <w:r w:rsidRPr="007447E3" w:rsidR="007447E3">
        <w:rPr>
          <w:rFonts w:ascii="Verdana" w:hAnsi="Verdana" w:eastAsia="Times New Roman" w:cs="Times New Roman"/>
          <w:sz w:val="20"/>
          <w:szCs w:val="20"/>
          <w:lang w:eastAsia="nl-NL"/>
        </w:rPr>
        <w:t xml:space="preserve">middelen beschikbaar voor </w:t>
      </w:r>
      <w:r w:rsidR="009A0349">
        <w:rPr>
          <w:rFonts w:ascii="Verdana" w:hAnsi="Verdana" w:eastAsia="Times New Roman" w:cs="Times New Roman"/>
          <w:sz w:val="20"/>
          <w:szCs w:val="20"/>
          <w:lang w:eastAsia="nl-NL"/>
        </w:rPr>
        <w:t xml:space="preserve">de </w:t>
      </w:r>
      <w:r w:rsidRPr="007447E3" w:rsidR="007447E3">
        <w:rPr>
          <w:rFonts w:ascii="Verdana" w:hAnsi="Verdana" w:eastAsia="Times New Roman" w:cs="Times New Roman"/>
          <w:sz w:val="20"/>
          <w:szCs w:val="20"/>
          <w:lang w:eastAsia="nl-NL"/>
        </w:rPr>
        <w:t xml:space="preserve">verdere ontwikkeling van </w:t>
      </w:r>
      <w:hyperlink w:history="1" r:id="rId10">
        <w:r w:rsidRPr="009A0349" w:rsidR="009A0349">
          <w:rPr>
            <w:rStyle w:val="Hyperlink"/>
            <w:rFonts w:ascii="Verdana" w:hAnsi="Verdana" w:eastAsia="Times New Roman" w:cs="Times New Roman"/>
            <w:sz w:val="20"/>
            <w:szCs w:val="20"/>
            <w:lang w:eastAsia="nl-NL"/>
          </w:rPr>
          <w:t>collectienederland.nl</w:t>
        </w:r>
      </w:hyperlink>
      <w:r w:rsidR="009A0349">
        <w:rPr>
          <w:rFonts w:ascii="Verdana" w:hAnsi="Verdana" w:eastAsia="Times New Roman" w:cs="Times New Roman"/>
          <w:sz w:val="20"/>
          <w:szCs w:val="20"/>
          <w:lang w:eastAsia="nl-NL"/>
        </w:rPr>
        <w:t xml:space="preserve">. Ook stel ik </w:t>
      </w:r>
      <w:r w:rsidRPr="007447E3" w:rsidR="007447E3">
        <w:rPr>
          <w:rFonts w:ascii="Verdana" w:hAnsi="Verdana" w:eastAsia="Times New Roman" w:cs="Times New Roman"/>
          <w:sz w:val="20"/>
          <w:szCs w:val="20"/>
          <w:lang w:eastAsia="nl-NL"/>
        </w:rPr>
        <w:t xml:space="preserve">het Netwerk Digitaal Erfgoed (NDE) in staat om </w:t>
      </w:r>
      <w:r w:rsidR="009A0349">
        <w:rPr>
          <w:rFonts w:ascii="Verdana" w:hAnsi="Verdana" w:eastAsia="Times New Roman" w:cs="Times New Roman"/>
          <w:sz w:val="20"/>
          <w:szCs w:val="20"/>
          <w:lang w:eastAsia="nl-NL"/>
        </w:rPr>
        <w:t xml:space="preserve">voor </w:t>
      </w:r>
      <w:r w:rsidRPr="007447E3" w:rsidR="007447E3">
        <w:rPr>
          <w:rFonts w:ascii="Verdana" w:hAnsi="Verdana" w:eastAsia="Times New Roman" w:cs="Times New Roman"/>
          <w:sz w:val="20"/>
          <w:szCs w:val="20"/>
          <w:lang w:eastAsia="nl-NL"/>
        </w:rPr>
        <w:t>alle erfgoedinstellingen landelijke voorzieningen en diensten te ontwikkelen.</w:t>
      </w:r>
      <w:r w:rsidR="009A0349">
        <w:rPr>
          <w:rFonts w:ascii="Verdana" w:hAnsi="Verdana" w:eastAsia="Times New Roman" w:cs="Times New Roman"/>
          <w:sz w:val="20"/>
          <w:szCs w:val="20"/>
          <w:lang w:eastAsia="nl-NL"/>
        </w:rPr>
        <w:t xml:space="preserve"> In overleg met dit netwerk en de cultuurfondsen besluit ik over de verdere inzet van de extra middelen voor digitalisering. </w:t>
      </w:r>
    </w:p>
    <w:p w:rsidRPr="00A26A07" w:rsidR="00A26A07" w:rsidP="001117F0" w:rsidRDefault="00A26A07">
      <w:pPr>
        <w:spacing w:after="0" w:line="240" w:lineRule="atLeast"/>
        <w:rPr>
          <w:rFonts w:ascii="Verdana" w:hAnsi="Verdana" w:eastAsia="Times New Roman" w:cs="Times New Roman"/>
          <w:sz w:val="20"/>
          <w:szCs w:val="20"/>
          <w:lang w:eastAsia="nl-NL"/>
        </w:rPr>
      </w:pPr>
    </w:p>
    <w:p w:rsidRPr="001117F0" w:rsidR="00A26A07" w:rsidP="001117F0" w:rsidRDefault="00A26A07">
      <w:pPr>
        <w:spacing w:after="0" w:line="240" w:lineRule="atLeast"/>
        <w:rPr>
          <w:rFonts w:ascii="Verdana" w:hAnsi="Verdana" w:eastAsia="Times New Roman" w:cs="Times New Roman"/>
          <w:i/>
          <w:sz w:val="20"/>
          <w:szCs w:val="20"/>
          <w:lang w:eastAsia="nl-NL"/>
        </w:rPr>
      </w:pPr>
      <w:r w:rsidRPr="001117F0">
        <w:rPr>
          <w:rFonts w:ascii="Verdana" w:hAnsi="Verdana" w:eastAsia="Times New Roman" w:cs="Times New Roman"/>
          <w:i/>
          <w:sz w:val="20"/>
          <w:szCs w:val="20"/>
          <w:lang w:eastAsia="nl-NL"/>
        </w:rPr>
        <w:t>Monumenten en OZB</w:t>
      </w:r>
    </w:p>
    <w:p w:rsidR="009B0C73" w:rsidP="00C51009" w:rsidRDefault="001117F0">
      <w:pPr>
        <w:spacing w:line="240" w:lineRule="atLeast"/>
        <w:rPr>
          <w:rFonts w:ascii="Verdana" w:hAnsi="Verdana"/>
          <w:iCs/>
          <w:sz w:val="20"/>
          <w:szCs w:val="20"/>
        </w:rPr>
      </w:pPr>
      <w:r w:rsidRPr="001117F0">
        <w:rPr>
          <w:rFonts w:ascii="Verdana" w:hAnsi="Verdana"/>
          <w:iCs/>
          <w:sz w:val="20"/>
          <w:szCs w:val="20"/>
        </w:rPr>
        <w:t>De Kamer</w:t>
      </w:r>
      <w:r w:rsidR="00C60927">
        <w:rPr>
          <w:rFonts w:ascii="Verdana" w:hAnsi="Verdana"/>
          <w:iCs/>
          <w:sz w:val="20"/>
          <w:szCs w:val="20"/>
        </w:rPr>
        <w:t>leden Bisschop en Laan-Geselschap</w:t>
      </w:r>
      <w:r w:rsidRPr="001117F0">
        <w:rPr>
          <w:rFonts w:ascii="Verdana" w:hAnsi="Verdana"/>
          <w:iCs/>
          <w:sz w:val="20"/>
          <w:szCs w:val="20"/>
        </w:rPr>
        <w:t xml:space="preserve"> verzocht</w:t>
      </w:r>
      <w:r w:rsidR="00C60927">
        <w:rPr>
          <w:rFonts w:ascii="Verdana" w:hAnsi="Verdana"/>
          <w:iCs/>
          <w:sz w:val="20"/>
          <w:szCs w:val="20"/>
        </w:rPr>
        <w:t>en</w:t>
      </w:r>
      <w:r w:rsidRPr="001117F0">
        <w:rPr>
          <w:rFonts w:ascii="Verdana" w:hAnsi="Verdana"/>
          <w:sz w:val="20"/>
          <w:szCs w:val="20"/>
        </w:rPr>
        <w:t xml:space="preserve"> ‘te verkennen welke mogelijkheden er zijn om een vrijstelling van ozb-heffing voor monumenten te regelen’.</w:t>
      </w:r>
      <w:r>
        <w:rPr>
          <w:rStyle w:val="Voetnootmarkering"/>
          <w:rFonts w:ascii="Verdana" w:hAnsi="Verdana"/>
          <w:sz w:val="20"/>
          <w:szCs w:val="20"/>
        </w:rPr>
        <w:footnoteReference w:id="27"/>
      </w:r>
      <w:r w:rsidRPr="001117F0">
        <w:rPr>
          <w:rFonts w:ascii="Verdana" w:hAnsi="Verdana"/>
          <w:sz w:val="20"/>
          <w:szCs w:val="20"/>
        </w:rPr>
        <w:t xml:space="preserve"> </w:t>
      </w:r>
      <w:r w:rsidRPr="001117F0">
        <w:rPr>
          <w:rFonts w:ascii="Verdana" w:hAnsi="Verdana"/>
          <w:iCs/>
          <w:sz w:val="20"/>
          <w:szCs w:val="20"/>
        </w:rPr>
        <w:t xml:space="preserve">Bij </w:t>
      </w:r>
      <w:r w:rsidR="00355084">
        <w:rPr>
          <w:rFonts w:ascii="Verdana" w:hAnsi="Verdana"/>
          <w:iCs/>
          <w:sz w:val="20"/>
          <w:szCs w:val="20"/>
        </w:rPr>
        <w:t xml:space="preserve">de VNG, de </w:t>
      </w:r>
      <w:r w:rsidRPr="001117F0" w:rsidR="00A26A07">
        <w:rPr>
          <w:rFonts w:ascii="Verdana" w:hAnsi="Verdana"/>
          <w:iCs/>
          <w:sz w:val="20"/>
          <w:szCs w:val="20"/>
        </w:rPr>
        <w:t>F</w:t>
      </w:r>
      <w:r w:rsidRPr="001117F0">
        <w:rPr>
          <w:rFonts w:ascii="Verdana" w:hAnsi="Verdana"/>
          <w:iCs/>
          <w:sz w:val="20"/>
          <w:szCs w:val="20"/>
        </w:rPr>
        <w:t xml:space="preserve">ederatie Instandhouding Monumenten, </w:t>
      </w:r>
      <w:r w:rsidRPr="001117F0" w:rsidR="00A26A07">
        <w:rPr>
          <w:rFonts w:ascii="Verdana" w:hAnsi="Verdana"/>
          <w:iCs/>
          <w:sz w:val="20"/>
          <w:szCs w:val="20"/>
        </w:rPr>
        <w:t xml:space="preserve">de Commissie Kerkelijke gebouwen en het Grote Kerkenoverleg </w:t>
      </w:r>
      <w:r w:rsidRPr="001117F0">
        <w:rPr>
          <w:rFonts w:ascii="Verdana" w:hAnsi="Verdana"/>
          <w:iCs/>
          <w:sz w:val="20"/>
          <w:szCs w:val="20"/>
        </w:rPr>
        <w:t xml:space="preserve">heb ik </w:t>
      </w:r>
      <w:r w:rsidRPr="001117F0" w:rsidR="00A26A07">
        <w:rPr>
          <w:rFonts w:ascii="Verdana" w:hAnsi="Verdana"/>
          <w:iCs/>
          <w:sz w:val="20"/>
          <w:szCs w:val="20"/>
        </w:rPr>
        <w:t xml:space="preserve">navraag gedaan. </w:t>
      </w:r>
      <w:r w:rsidR="00355084">
        <w:rPr>
          <w:rFonts w:ascii="Verdana" w:hAnsi="Verdana"/>
          <w:iCs/>
          <w:sz w:val="20"/>
          <w:szCs w:val="20"/>
        </w:rPr>
        <w:t xml:space="preserve">De VNG hecht belang aan de OZB als objectieve, uniforme heffing. Gemeenten streven naar zo min mogelijk vrijstellingen en willen een zo breed mogelijke grondslag hanteren. </w:t>
      </w:r>
      <w:r w:rsidRPr="001117F0" w:rsidR="00A26A07">
        <w:rPr>
          <w:rFonts w:ascii="Verdana" w:hAnsi="Verdana"/>
          <w:iCs/>
          <w:sz w:val="20"/>
          <w:szCs w:val="20"/>
        </w:rPr>
        <w:t xml:space="preserve">Als monumenten moeilijk </w:t>
      </w:r>
      <w:r w:rsidRPr="001117F0" w:rsidR="00A26A07">
        <w:rPr>
          <w:rFonts w:ascii="Verdana" w:hAnsi="Verdana"/>
          <w:iCs/>
          <w:color w:val="000000"/>
          <w:sz w:val="20"/>
          <w:szCs w:val="20"/>
        </w:rPr>
        <w:t>te exploiteren zijn</w:t>
      </w:r>
      <w:r w:rsidRPr="001117F0" w:rsidR="00A26A07">
        <w:rPr>
          <w:rFonts w:ascii="Verdana" w:hAnsi="Verdana"/>
          <w:iCs/>
          <w:sz w:val="20"/>
          <w:szCs w:val="20"/>
        </w:rPr>
        <w:t xml:space="preserve">, komt dat tot uitdrukking in een lagere WOZ-waarde en een lagere OZB-aanslag. </w:t>
      </w:r>
      <w:r w:rsidR="00355084">
        <w:rPr>
          <w:rFonts w:ascii="Verdana" w:hAnsi="Verdana"/>
          <w:iCs/>
          <w:sz w:val="20"/>
          <w:szCs w:val="20"/>
        </w:rPr>
        <w:t xml:space="preserve">Gemeenten stellen over het algemeen de WOZ-waarde voor monumentale gebouwen, kerken en molens vast op een symbolisch bedrag van € 1. </w:t>
      </w:r>
      <w:r w:rsidRPr="001117F0">
        <w:rPr>
          <w:rFonts w:ascii="Verdana" w:hAnsi="Verdana"/>
          <w:iCs/>
          <w:sz w:val="20"/>
          <w:szCs w:val="20"/>
        </w:rPr>
        <w:t xml:space="preserve">De minister </w:t>
      </w:r>
      <w:r w:rsidRPr="001117F0" w:rsidR="00A26A07">
        <w:rPr>
          <w:rFonts w:ascii="Verdana" w:hAnsi="Verdana"/>
          <w:iCs/>
          <w:sz w:val="20"/>
          <w:szCs w:val="20"/>
        </w:rPr>
        <w:t>van Binnenlandse Zaken en Koninkrijksrelaties en ik zien op dit moment d</w:t>
      </w:r>
      <w:r w:rsidRPr="001117F0">
        <w:rPr>
          <w:rFonts w:ascii="Verdana" w:hAnsi="Verdana"/>
          <w:iCs/>
          <w:sz w:val="20"/>
          <w:szCs w:val="20"/>
        </w:rPr>
        <w:t xml:space="preserve">an ook geen aanleiding </w:t>
      </w:r>
      <w:r w:rsidRPr="001117F0" w:rsidR="00A26A07">
        <w:rPr>
          <w:rFonts w:ascii="Verdana" w:hAnsi="Verdana"/>
          <w:iCs/>
          <w:sz w:val="20"/>
          <w:szCs w:val="20"/>
        </w:rPr>
        <w:t>om een OZB-vrij</w:t>
      </w:r>
      <w:r w:rsidR="008A3101">
        <w:rPr>
          <w:rFonts w:ascii="Verdana" w:hAnsi="Verdana"/>
          <w:iCs/>
          <w:sz w:val="20"/>
          <w:szCs w:val="20"/>
        </w:rPr>
        <w:t>stelling voor monumentenpanden te overwegen.</w:t>
      </w:r>
    </w:p>
    <w:p w:rsidRPr="00C87401" w:rsidR="00C51009" w:rsidP="00C51009" w:rsidRDefault="00C51009">
      <w:pPr>
        <w:spacing w:line="240" w:lineRule="atLeast"/>
        <w:rPr>
          <w:rFonts w:ascii="Verdana" w:hAnsi="Verdana"/>
          <w:i/>
          <w:iCs/>
          <w:sz w:val="20"/>
          <w:szCs w:val="20"/>
        </w:rPr>
      </w:pPr>
      <w:r w:rsidRPr="00C51009">
        <w:rPr>
          <w:rFonts w:ascii="Verdana" w:hAnsi="Verdana"/>
          <w:i/>
          <w:iCs/>
          <w:sz w:val="20"/>
          <w:szCs w:val="20"/>
        </w:rPr>
        <w:t>Verduurzamin</w:t>
      </w:r>
      <w:r>
        <w:rPr>
          <w:rFonts w:ascii="Verdana" w:hAnsi="Verdana"/>
          <w:i/>
          <w:iCs/>
          <w:sz w:val="20"/>
          <w:szCs w:val="20"/>
        </w:rPr>
        <w:t>g monumenten</w:t>
      </w:r>
      <w:r w:rsidR="00C87401">
        <w:rPr>
          <w:rFonts w:ascii="Verdana" w:hAnsi="Verdana"/>
          <w:i/>
          <w:iCs/>
          <w:sz w:val="20"/>
          <w:szCs w:val="20"/>
        </w:rPr>
        <w:t xml:space="preserve">                                                                                         </w:t>
      </w:r>
      <w:r w:rsidRPr="00C51009">
        <w:rPr>
          <w:rFonts w:ascii="Verdana" w:hAnsi="Verdana"/>
          <w:iCs/>
          <w:sz w:val="20"/>
          <w:szCs w:val="20"/>
        </w:rPr>
        <w:t xml:space="preserve">De </w:t>
      </w:r>
      <w:r>
        <w:rPr>
          <w:rFonts w:ascii="Verdana" w:hAnsi="Verdana"/>
          <w:iCs/>
          <w:sz w:val="20"/>
          <w:szCs w:val="20"/>
        </w:rPr>
        <w:t>Kamer</w:t>
      </w:r>
      <w:r w:rsidR="00C60927">
        <w:rPr>
          <w:rFonts w:ascii="Verdana" w:hAnsi="Verdana"/>
          <w:iCs/>
          <w:sz w:val="20"/>
          <w:szCs w:val="20"/>
        </w:rPr>
        <w:t xml:space="preserve">leden </w:t>
      </w:r>
      <w:r w:rsidRPr="00C60927" w:rsidR="00C60927">
        <w:rPr>
          <w:rFonts w:ascii="Verdana" w:hAnsi="Verdana"/>
          <w:sz w:val="20"/>
          <w:szCs w:val="20"/>
        </w:rPr>
        <w:t>Bergkamp, Dik-Faber, Ellemeet en Laan-Geselschap</w:t>
      </w:r>
      <w:r>
        <w:rPr>
          <w:rFonts w:ascii="Verdana" w:hAnsi="Verdana"/>
          <w:iCs/>
          <w:sz w:val="20"/>
          <w:szCs w:val="20"/>
        </w:rPr>
        <w:t xml:space="preserve"> verzocht</w:t>
      </w:r>
      <w:r w:rsidR="00C60927">
        <w:rPr>
          <w:rFonts w:ascii="Verdana" w:hAnsi="Verdana"/>
          <w:iCs/>
          <w:sz w:val="20"/>
          <w:szCs w:val="20"/>
        </w:rPr>
        <w:t>en</w:t>
      </w:r>
      <w:r>
        <w:rPr>
          <w:rFonts w:ascii="Verdana" w:hAnsi="Verdana"/>
          <w:iCs/>
          <w:sz w:val="20"/>
          <w:szCs w:val="20"/>
        </w:rPr>
        <w:t xml:space="preserve"> om ‘te </w:t>
      </w:r>
      <w:r w:rsidRPr="00C51009">
        <w:rPr>
          <w:rFonts w:ascii="Verdana" w:hAnsi="Verdana"/>
          <w:iCs/>
          <w:sz w:val="20"/>
          <w:szCs w:val="20"/>
        </w:rPr>
        <w:t xml:space="preserve">onderzoeken welke mogelijkheden er zijn om op korte termijn verduurzaming onderdeel te maken van plannen voor restauratie of herbestemming en </w:t>
      </w:r>
      <w:r>
        <w:rPr>
          <w:rFonts w:ascii="Verdana" w:hAnsi="Verdana"/>
          <w:iCs/>
          <w:sz w:val="20"/>
          <w:szCs w:val="20"/>
        </w:rPr>
        <w:t>de Kamer hierover te informeren</w:t>
      </w:r>
      <w:r w:rsidRPr="00C51009">
        <w:rPr>
          <w:rFonts w:ascii="Verdana" w:hAnsi="Verdana"/>
          <w:iCs/>
          <w:sz w:val="20"/>
          <w:szCs w:val="20"/>
        </w:rPr>
        <w:t>.</w:t>
      </w:r>
      <w:r>
        <w:rPr>
          <w:rFonts w:ascii="Verdana" w:hAnsi="Verdana"/>
          <w:iCs/>
          <w:sz w:val="20"/>
          <w:szCs w:val="20"/>
        </w:rPr>
        <w:t>’</w:t>
      </w:r>
      <w:r>
        <w:rPr>
          <w:rStyle w:val="Voetnootmarkering"/>
          <w:rFonts w:ascii="Verdana" w:hAnsi="Verdana"/>
          <w:iCs/>
          <w:sz w:val="20"/>
          <w:szCs w:val="20"/>
        </w:rPr>
        <w:footnoteReference w:id="28"/>
      </w:r>
      <w:r w:rsidR="00056CD8">
        <w:rPr>
          <w:rFonts w:ascii="Verdana" w:hAnsi="Verdana"/>
          <w:iCs/>
          <w:sz w:val="20"/>
          <w:szCs w:val="20"/>
        </w:rPr>
        <w:t xml:space="preserve"> Ik betrek hierbij een andere </w:t>
      </w:r>
      <w:r w:rsidR="006C5233">
        <w:rPr>
          <w:rFonts w:ascii="Verdana" w:hAnsi="Verdana"/>
          <w:iCs/>
          <w:sz w:val="20"/>
          <w:szCs w:val="20"/>
        </w:rPr>
        <w:t xml:space="preserve">motie </w:t>
      </w:r>
      <w:r w:rsidR="00056CD8">
        <w:rPr>
          <w:rFonts w:ascii="Verdana" w:hAnsi="Verdana"/>
          <w:iCs/>
          <w:sz w:val="20"/>
          <w:szCs w:val="20"/>
        </w:rPr>
        <w:t xml:space="preserve">die </w:t>
      </w:r>
      <w:r w:rsidR="00C60927">
        <w:rPr>
          <w:rFonts w:ascii="Verdana" w:hAnsi="Verdana"/>
          <w:iCs/>
          <w:sz w:val="20"/>
          <w:szCs w:val="20"/>
        </w:rPr>
        <w:t xml:space="preserve">de Kamerleden Bisschop en Laan-Geselschap hebben </w:t>
      </w:r>
      <w:r w:rsidR="00056CD8">
        <w:rPr>
          <w:rFonts w:ascii="Verdana" w:hAnsi="Verdana"/>
          <w:iCs/>
          <w:sz w:val="20"/>
          <w:szCs w:val="20"/>
        </w:rPr>
        <w:t xml:space="preserve">ingediend bij </w:t>
      </w:r>
      <w:r w:rsidRPr="00C51009">
        <w:rPr>
          <w:rFonts w:ascii="Verdana" w:hAnsi="Verdana"/>
          <w:iCs/>
          <w:sz w:val="20"/>
          <w:szCs w:val="20"/>
        </w:rPr>
        <w:t>het VAO cultuur van 13 juni jl.</w:t>
      </w:r>
      <w:r w:rsidR="00776579">
        <w:rPr>
          <w:rStyle w:val="Voetnootmarkering"/>
          <w:rFonts w:ascii="Verdana" w:hAnsi="Verdana"/>
          <w:iCs/>
          <w:sz w:val="20"/>
          <w:szCs w:val="20"/>
        </w:rPr>
        <w:footnoteReference w:id="29"/>
      </w:r>
      <w:r w:rsidRPr="00C51009">
        <w:rPr>
          <w:rFonts w:ascii="Verdana" w:hAnsi="Verdana"/>
          <w:iCs/>
          <w:sz w:val="20"/>
          <w:szCs w:val="20"/>
        </w:rPr>
        <w:t xml:space="preserve"> </w:t>
      </w:r>
      <w:r w:rsidR="00056CD8">
        <w:rPr>
          <w:rFonts w:ascii="Verdana" w:hAnsi="Verdana"/>
          <w:iCs/>
          <w:sz w:val="20"/>
          <w:szCs w:val="20"/>
        </w:rPr>
        <w:t>Hierin verzocht de Kamer ‘</w:t>
      </w:r>
      <w:r w:rsidRPr="00056CD8" w:rsidR="00056CD8">
        <w:rPr>
          <w:rFonts w:ascii="Verdana" w:hAnsi="Verdana"/>
          <w:iCs/>
          <w:sz w:val="20"/>
          <w:szCs w:val="20"/>
        </w:rPr>
        <w:t>in samenwerking met gemeenten te werken aan een actieplan voor energiebesparing in monumenten en in dit kader te onderzoeken of de huidige regelgeving hieraan voldoende dienstbaar is</w:t>
      </w:r>
      <w:r w:rsidR="00C60927">
        <w:rPr>
          <w:rFonts w:ascii="Verdana" w:hAnsi="Verdana"/>
          <w:iCs/>
          <w:sz w:val="20"/>
          <w:szCs w:val="20"/>
        </w:rPr>
        <w:t>.</w:t>
      </w:r>
      <w:r w:rsidR="00056CD8">
        <w:rPr>
          <w:rFonts w:ascii="Verdana" w:hAnsi="Verdana"/>
          <w:iCs/>
          <w:sz w:val="20"/>
          <w:szCs w:val="20"/>
        </w:rPr>
        <w:t xml:space="preserve">’ </w:t>
      </w:r>
      <w:r w:rsidRPr="00C51009">
        <w:rPr>
          <w:rFonts w:ascii="Verdana" w:hAnsi="Verdana"/>
          <w:iCs/>
          <w:sz w:val="20"/>
          <w:szCs w:val="20"/>
        </w:rPr>
        <w:t xml:space="preserve">Beide moties gaan over wet- en regelgeving voor monumenten in relatie tot gewenste verduurzamingsmaatregelen. In de </w:t>
      </w:r>
      <w:r w:rsidR="00C87401">
        <w:rPr>
          <w:rFonts w:ascii="Verdana" w:hAnsi="Verdana"/>
          <w:i/>
          <w:iCs/>
          <w:sz w:val="20"/>
          <w:szCs w:val="20"/>
        </w:rPr>
        <w:t>R</w:t>
      </w:r>
      <w:r w:rsidRPr="00C51009">
        <w:rPr>
          <w:rFonts w:ascii="Verdana" w:hAnsi="Verdana"/>
          <w:i/>
          <w:iCs/>
          <w:sz w:val="20"/>
          <w:szCs w:val="20"/>
        </w:rPr>
        <w:t>outekaart verduurzaming monumenten</w:t>
      </w:r>
      <w:r w:rsidRPr="00C51009">
        <w:rPr>
          <w:rFonts w:ascii="Verdana" w:hAnsi="Verdana"/>
          <w:iCs/>
          <w:sz w:val="20"/>
          <w:szCs w:val="20"/>
        </w:rPr>
        <w:t xml:space="preserve">, die </w:t>
      </w:r>
      <w:r w:rsidR="00C87401">
        <w:rPr>
          <w:rFonts w:ascii="Verdana" w:hAnsi="Verdana"/>
          <w:iCs/>
          <w:sz w:val="20"/>
          <w:szCs w:val="20"/>
        </w:rPr>
        <w:t>het veld</w:t>
      </w:r>
      <w:r>
        <w:rPr>
          <w:rFonts w:ascii="Verdana" w:hAnsi="Verdana"/>
          <w:iCs/>
          <w:sz w:val="20"/>
          <w:szCs w:val="20"/>
        </w:rPr>
        <w:t xml:space="preserve"> heeft opgesteld in het kader van </w:t>
      </w:r>
      <w:r w:rsidRPr="00C51009">
        <w:rPr>
          <w:rFonts w:ascii="Verdana" w:hAnsi="Verdana"/>
          <w:iCs/>
          <w:sz w:val="20"/>
          <w:szCs w:val="20"/>
        </w:rPr>
        <w:t xml:space="preserve">het Klimaatakkoord, is dit reeds als actie </w:t>
      </w:r>
      <w:r>
        <w:rPr>
          <w:rFonts w:ascii="Verdana" w:hAnsi="Verdana"/>
          <w:iCs/>
          <w:sz w:val="20"/>
          <w:szCs w:val="20"/>
        </w:rPr>
        <w:t xml:space="preserve">opgenomen. </w:t>
      </w:r>
      <w:r w:rsidRPr="00C51009">
        <w:rPr>
          <w:rFonts w:ascii="Verdana" w:hAnsi="Verdana"/>
          <w:iCs/>
          <w:sz w:val="20"/>
          <w:szCs w:val="20"/>
        </w:rPr>
        <w:t>Ik</w:t>
      </w:r>
      <w:r>
        <w:rPr>
          <w:rFonts w:ascii="Verdana" w:hAnsi="Verdana"/>
          <w:iCs/>
          <w:sz w:val="20"/>
          <w:szCs w:val="20"/>
        </w:rPr>
        <w:t xml:space="preserve"> </w:t>
      </w:r>
      <w:r w:rsidR="00056CD8">
        <w:rPr>
          <w:rFonts w:ascii="Verdana" w:hAnsi="Verdana"/>
          <w:iCs/>
          <w:sz w:val="20"/>
          <w:szCs w:val="20"/>
        </w:rPr>
        <w:t>voer beide moties uit door de verzoeken van de Kamer</w:t>
      </w:r>
      <w:r>
        <w:rPr>
          <w:rFonts w:ascii="Verdana" w:hAnsi="Verdana"/>
          <w:iCs/>
          <w:sz w:val="20"/>
          <w:szCs w:val="20"/>
        </w:rPr>
        <w:t xml:space="preserve"> op te nemen </w:t>
      </w:r>
      <w:r w:rsidRPr="00C51009">
        <w:rPr>
          <w:rFonts w:ascii="Verdana" w:hAnsi="Verdana"/>
          <w:iCs/>
          <w:sz w:val="20"/>
          <w:szCs w:val="20"/>
        </w:rPr>
        <w:t xml:space="preserve">in het programma </w:t>
      </w:r>
      <w:r w:rsidRPr="00F2549D" w:rsidR="00F2549D">
        <w:rPr>
          <w:rFonts w:ascii="Verdana" w:hAnsi="Verdana"/>
          <w:i/>
          <w:iCs/>
          <w:sz w:val="20"/>
          <w:szCs w:val="20"/>
        </w:rPr>
        <w:t>D</w:t>
      </w:r>
      <w:r w:rsidRPr="00F2549D">
        <w:rPr>
          <w:rFonts w:ascii="Verdana" w:hAnsi="Verdana"/>
          <w:i/>
          <w:iCs/>
          <w:sz w:val="20"/>
          <w:szCs w:val="20"/>
        </w:rPr>
        <w:t>uurzaam</w:t>
      </w:r>
      <w:r w:rsidRPr="00F2549D" w:rsidR="00F2549D">
        <w:rPr>
          <w:rFonts w:ascii="Verdana" w:hAnsi="Verdana"/>
          <w:i/>
          <w:iCs/>
          <w:sz w:val="20"/>
          <w:szCs w:val="20"/>
        </w:rPr>
        <w:t xml:space="preserve"> erfgoed</w:t>
      </w:r>
      <w:r w:rsidRPr="00C51009">
        <w:rPr>
          <w:rFonts w:ascii="Verdana" w:hAnsi="Verdana"/>
          <w:iCs/>
          <w:sz w:val="20"/>
          <w:szCs w:val="20"/>
        </w:rPr>
        <w:t xml:space="preserve"> van de Rijksdie</w:t>
      </w:r>
      <w:r>
        <w:rPr>
          <w:rFonts w:ascii="Verdana" w:hAnsi="Verdana"/>
          <w:iCs/>
          <w:sz w:val="20"/>
          <w:szCs w:val="20"/>
        </w:rPr>
        <w:t>nst voor het Cultureel Erfgoed.</w:t>
      </w:r>
    </w:p>
    <w:p w:rsidRPr="00C51009" w:rsidR="00C51009" w:rsidP="00C51009" w:rsidRDefault="00C51009">
      <w:pPr>
        <w:spacing w:line="240" w:lineRule="atLeast"/>
        <w:rPr>
          <w:rFonts w:ascii="Verdana" w:hAnsi="Verdana"/>
          <w:i/>
          <w:iCs/>
          <w:sz w:val="20"/>
          <w:szCs w:val="20"/>
        </w:rPr>
      </w:pPr>
      <w:r w:rsidRPr="00C51009">
        <w:rPr>
          <w:rFonts w:ascii="Verdana" w:hAnsi="Verdana"/>
          <w:i/>
          <w:iCs/>
          <w:sz w:val="20"/>
          <w:szCs w:val="20"/>
        </w:rPr>
        <w:t>Erfgoed en archeologie uit de Tweede Wereldoorlog</w:t>
      </w:r>
      <w:r>
        <w:rPr>
          <w:rFonts w:ascii="Verdana" w:hAnsi="Verdana"/>
          <w:i/>
          <w:iCs/>
          <w:sz w:val="20"/>
          <w:szCs w:val="20"/>
        </w:rPr>
        <w:t xml:space="preserve">                                                            </w:t>
      </w:r>
      <w:r>
        <w:rPr>
          <w:rFonts w:ascii="Verdana" w:hAnsi="Verdana"/>
          <w:iCs/>
          <w:sz w:val="20"/>
          <w:szCs w:val="20"/>
        </w:rPr>
        <w:t>De Kamer</w:t>
      </w:r>
      <w:r w:rsidR="00C60927">
        <w:rPr>
          <w:rFonts w:ascii="Verdana" w:hAnsi="Verdana"/>
          <w:iCs/>
          <w:sz w:val="20"/>
          <w:szCs w:val="20"/>
        </w:rPr>
        <w:t xml:space="preserve">leden </w:t>
      </w:r>
      <w:r w:rsidRPr="00C60927" w:rsidR="00C60927">
        <w:rPr>
          <w:rFonts w:ascii="Verdana" w:hAnsi="Verdana"/>
          <w:iCs/>
          <w:sz w:val="20"/>
          <w:szCs w:val="20"/>
        </w:rPr>
        <w:t>Beckerman, Nijboer en Geluk-Poortvliet</w:t>
      </w:r>
      <w:r>
        <w:rPr>
          <w:rFonts w:ascii="Verdana" w:hAnsi="Verdana"/>
          <w:iCs/>
          <w:sz w:val="20"/>
          <w:szCs w:val="20"/>
        </w:rPr>
        <w:t xml:space="preserve"> verzocht</w:t>
      </w:r>
      <w:r w:rsidR="00C60927">
        <w:rPr>
          <w:rFonts w:ascii="Verdana" w:hAnsi="Verdana"/>
          <w:iCs/>
          <w:sz w:val="20"/>
          <w:szCs w:val="20"/>
        </w:rPr>
        <w:t>en</w:t>
      </w:r>
      <w:r>
        <w:rPr>
          <w:rFonts w:ascii="Verdana" w:hAnsi="Verdana"/>
          <w:iCs/>
          <w:sz w:val="20"/>
          <w:szCs w:val="20"/>
        </w:rPr>
        <w:t xml:space="preserve"> ‘</w:t>
      </w:r>
      <w:r w:rsidRPr="00C51009">
        <w:rPr>
          <w:rFonts w:ascii="Verdana" w:hAnsi="Verdana"/>
          <w:iCs/>
          <w:sz w:val="20"/>
          <w:szCs w:val="20"/>
        </w:rPr>
        <w:t>met een samenhangende visie en actieplan te komen voor het beheer, behoud, onderzoeken en aan een breed publiek tonen van erfgoed en archeol</w:t>
      </w:r>
      <w:r>
        <w:rPr>
          <w:rFonts w:ascii="Verdana" w:hAnsi="Verdana"/>
          <w:iCs/>
          <w:sz w:val="20"/>
          <w:szCs w:val="20"/>
        </w:rPr>
        <w:t>ogie uit de Tweede Wereldoorlog</w:t>
      </w:r>
      <w:r w:rsidR="00C60927">
        <w:rPr>
          <w:rFonts w:ascii="Verdana" w:hAnsi="Verdana"/>
          <w:iCs/>
          <w:sz w:val="20"/>
          <w:szCs w:val="20"/>
        </w:rPr>
        <w:t>.</w:t>
      </w:r>
      <w:r>
        <w:rPr>
          <w:rFonts w:ascii="Verdana" w:hAnsi="Verdana"/>
          <w:iCs/>
          <w:sz w:val="20"/>
          <w:szCs w:val="20"/>
        </w:rPr>
        <w:t>’</w:t>
      </w:r>
      <w:r>
        <w:rPr>
          <w:rStyle w:val="Voetnootmarkering"/>
          <w:rFonts w:ascii="Verdana" w:hAnsi="Verdana"/>
          <w:iCs/>
          <w:sz w:val="20"/>
          <w:szCs w:val="20"/>
        </w:rPr>
        <w:footnoteReference w:id="30"/>
      </w:r>
      <w:r>
        <w:rPr>
          <w:rFonts w:ascii="Verdana" w:hAnsi="Verdana"/>
          <w:iCs/>
          <w:sz w:val="20"/>
          <w:szCs w:val="20"/>
        </w:rPr>
        <w:t xml:space="preserve"> </w:t>
      </w:r>
      <w:r w:rsidRPr="00C51009">
        <w:rPr>
          <w:rFonts w:ascii="Verdana" w:hAnsi="Verdana"/>
          <w:iCs/>
          <w:sz w:val="20"/>
          <w:szCs w:val="20"/>
        </w:rPr>
        <w:t>Op de uitvoering van de</w:t>
      </w:r>
      <w:r>
        <w:rPr>
          <w:rFonts w:ascii="Verdana" w:hAnsi="Verdana"/>
          <w:iCs/>
          <w:sz w:val="20"/>
          <w:szCs w:val="20"/>
        </w:rPr>
        <w:t>ze</w:t>
      </w:r>
      <w:r w:rsidRPr="00C51009">
        <w:rPr>
          <w:rFonts w:ascii="Verdana" w:hAnsi="Verdana"/>
          <w:iCs/>
          <w:sz w:val="20"/>
          <w:szCs w:val="20"/>
        </w:rPr>
        <w:t xml:space="preserve"> motie kom ik voor 1 </w:t>
      </w:r>
      <w:r w:rsidR="006C5233">
        <w:rPr>
          <w:rFonts w:ascii="Verdana" w:hAnsi="Verdana"/>
          <w:iCs/>
          <w:sz w:val="20"/>
          <w:szCs w:val="20"/>
        </w:rPr>
        <w:t xml:space="preserve">oktober </w:t>
      </w:r>
      <w:r w:rsidRPr="00C51009">
        <w:rPr>
          <w:rFonts w:ascii="Verdana" w:hAnsi="Verdana"/>
          <w:iCs/>
          <w:sz w:val="20"/>
          <w:szCs w:val="20"/>
        </w:rPr>
        <w:t>2019 terug. Ik wacht eerst de afronding af van de verke</w:t>
      </w:r>
      <w:r>
        <w:rPr>
          <w:rFonts w:ascii="Verdana" w:hAnsi="Verdana"/>
          <w:iCs/>
          <w:sz w:val="20"/>
          <w:szCs w:val="20"/>
        </w:rPr>
        <w:t>nning</w:t>
      </w:r>
      <w:r w:rsidR="006C5233">
        <w:rPr>
          <w:rFonts w:ascii="Verdana" w:hAnsi="Verdana"/>
          <w:iCs/>
          <w:sz w:val="20"/>
          <w:szCs w:val="20"/>
        </w:rPr>
        <w:t>en</w:t>
      </w:r>
      <w:r>
        <w:rPr>
          <w:rFonts w:ascii="Verdana" w:hAnsi="Verdana"/>
          <w:iCs/>
          <w:sz w:val="20"/>
          <w:szCs w:val="20"/>
        </w:rPr>
        <w:t xml:space="preserve"> naar herinneringserfgoed</w:t>
      </w:r>
      <w:r w:rsidR="006C5233">
        <w:rPr>
          <w:rFonts w:ascii="Verdana" w:hAnsi="Verdana"/>
          <w:iCs/>
          <w:sz w:val="20"/>
          <w:szCs w:val="20"/>
        </w:rPr>
        <w:t>, archeologie en militair erfgoed</w:t>
      </w:r>
      <w:r w:rsidR="009A6D58">
        <w:rPr>
          <w:rFonts w:ascii="Verdana" w:hAnsi="Verdana"/>
          <w:iCs/>
          <w:sz w:val="20"/>
          <w:szCs w:val="20"/>
        </w:rPr>
        <w:t xml:space="preserve"> die de Rijksdienst voor het Cultureel Erfgoed op dit moment verricht.</w:t>
      </w:r>
      <w:r>
        <w:rPr>
          <w:rFonts w:ascii="Verdana" w:hAnsi="Verdana"/>
          <w:iCs/>
          <w:sz w:val="20"/>
          <w:szCs w:val="20"/>
        </w:rPr>
        <w:t xml:space="preserve"> Deze </w:t>
      </w:r>
      <w:r w:rsidR="006C5233">
        <w:rPr>
          <w:rFonts w:ascii="Verdana" w:hAnsi="Verdana"/>
          <w:iCs/>
          <w:sz w:val="20"/>
          <w:szCs w:val="20"/>
        </w:rPr>
        <w:t xml:space="preserve">gebruik ik, net als de inbreng van het culturele veld zelf, om mijn maatregelen te bepalen. </w:t>
      </w:r>
      <w:r>
        <w:rPr>
          <w:rFonts w:ascii="Verdana" w:hAnsi="Verdana"/>
          <w:iCs/>
          <w:sz w:val="20"/>
          <w:szCs w:val="20"/>
        </w:rPr>
        <w:t xml:space="preserve">Hierna ontvangt de Tweede Kamer de samenhangende visie en het actieplan.  </w:t>
      </w:r>
    </w:p>
    <w:p w:rsidRPr="00776579" w:rsidR="00C51009" w:rsidP="00C51009" w:rsidRDefault="00871371">
      <w:pPr>
        <w:spacing w:line="240" w:lineRule="atLeast"/>
        <w:rPr>
          <w:rFonts w:ascii="Verdana" w:hAnsi="Verdana"/>
          <w:iCs/>
          <w:sz w:val="20"/>
          <w:szCs w:val="20"/>
        </w:rPr>
      </w:pPr>
      <w:r w:rsidRPr="00871371">
        <w:rPr>
          <w:rFonts w:ascii="Verdana" w:hAnsi="Verdana"/>
          <w:i/>
          <w:iCs/>
          <w:sz w:val="20"/>
          <w:szCs w:val="20"/>
        </w:rPr>
        <w:t xml:space="preserve">Publieksfonds archeologie                                                                                               </w:t>
      </w:r>
      <w:r w:rsidRPr="00776579" w:rsidR="00776579">
        <w:rPr>
          <w:rFonts w:ascii="Verdana" w:hAnsi="Verdana"/>
          <w:iCs/>
          <w:sz w:val="20"/>
          <w:szCs w:val="20"/>
        </w:rPr>
        <w:t>De Kamer</w:t>
      </w:r>
      <w:r w:rsidR="00C60927">
        <w:rPr>
          <w:rFonts w:ascii="Verdana" w:hAnsi="Verdana"/>
          <w:iCs/>
          <w:sz w:val="20"/>
          <w:szCs w:val="20"/>
        </w:rPr>
        <w:t xml:space="preserve">leden </w:t>
      </w:r>
      <w:r w:rsidRPr="00C60927" w:rsidR="00C60927">
        <w:rPr>
          <w:rFonts w:ascii="Verdana" w:hAnsi="Verdana"/>
          <w:iCs/>
          <w:sz w:val="20"/>
          <w:szCs w:val="20"/>
        </w:rPr>
        <w:t>Beckermann, Nijboer en Bisschop</w:t>
      </w:r>
      <w:r w:rsidRPr="00776579" w:rsidR="00776579">
        <w:rPr>
          <w:rFonts w:ascii="Verdana" w:hAnsi="Verdana"/>
          <w:iCs/>
          <w:sz w:val="20"/>
          <w:szCs w:val="20"/>
        </w:rPr>
        <w:t xml:space="preserve"> verzocht</w:t>
      </w:r>
      <w:r w:rsidR="00C60927">
        <w:rPr>
          <w:rFonts w:ascii="Verdana" w:hAnsi="Verdana"/>
          <w:iCs/>
          <w:sz w:val="20"/>
          <w:szCs w:val="20"/>
        </w:rPr>
        <w:t>en</w:t>
      </w:r>
      <w:r w:rsidRPr="00776579" w:rsidR="00776579">
        <w:rPr>
          <w:rFonts w:ascii="Verdana" w:hAnsi="Verdana"/>
          <w:iCs/>
          <w:sz w:val="20"/>
          <w:szCs w:val="20"/>
        </w:rPr>
        <w:t xml:space="preserve"> ‘s</w:t>
      </w:r>
      <w:r w:rsidRPr="00776579">
        <w:rPr>
          <w:rFonts w:ascii="Verdana" w:hAnsi="Verdana"/>
          <w:iCs/>
          <w:sz w:val="20"/>
          <w:szCs w:val="20"/>
        </w:rPr>
        <w:t xml:space="preserve">amen met archeologen en vrijwilligers te onderzoeken hoe </w:t>
      </w:r>
      <w:r w:rsidR="008A3101">
        <w:rPr>
          <w:rFonts w:ascii="Verdana" w:hAnsi="Verdana"/>
          <w:iCs/>
          <w:sz w:val="20"/>
          <w:szCs w:val="20"/>
        </w:rPr>
        <w:t xml:space="preserve">(…) </w:t>
      </w:r>
      <w:r w:rsidRPr="00776579">
        <w:rPr>
          <w:rFonts w:ascii="Verdana" w:hAnsi="Verdana"/>
          <w:iCs/>
          <w:sz w:val="20"/>
          <w:szCs w:val="20"/>
        </w:rPr>
        <w:t>een breder publiek te betrekken bij de archeologie en voorts te onderzoeken of de oprichting van een publieksfonds daarbij wenselijk is.</w:t>
      </w:r>
      <w:r w:rsidR="00776579">
        <w:rPr>
          <w:rFonts w:ascii="Verdana" w:hAnsi="Verdana"/>
          <w:iCs/>
          <w:sz w:val="20"/>
          <w:szCs w:val="20"/>
        </w:rPr>
        <w:t>’</w:t>
      </w:r>
      <w:r w:rsidR="00776579">
        <w:rPr>
          <w:rStyle w:val="Voetnootmarkering"/>
          <w:rFonts w:ascii="Verdana" w:hAnsi="Verdana"/>
          <w:iCs/>
          <w:sz w:val="20"/>
          <w:szCs w:val="20"/>
        </w:rPr>
        <w:footnoteReference w:id="31"/>
      </w:r>
      <w:r w:rsidRPr="00776579">
        <w:rPr>
          <w:rFonts w:ascii="Verdana" w:hAnsi="Verdana"/>
          <w:iCs/>
          <w:sz w:val="20"/>
          <w:szCs w:val="20"/>
        </w:rPr>
        <w:t xml:space="preserve"> </w:t>
      </w:r>
      <w:r w:rsidR="008159FB">
        <w:rPr>
          <w:rFonts w:ascii="Verdana" w:hAnsi="Verdana"/>
          <w:iCs/>
          <w:sz w:val="20"/>
          <w:szCs w:val="20"/>
        </w:rPr>
        <w:lastRenderedPageBreak/>
        <w:t xml:space="preserve">Ik </w:t>
      </w:r>
      <w:r w:rsidR="00776579">
        <w:rPr>
          <w:rFonts w:ascii="Verdana" w:hAnsi="Verdana"/>
          <w:iCs/>
          <w:sz w:val="20"/>
          <w:szCs w:val="20"/>
        </w:rPr>
        <w:t>heb</w:t>
      </w:r>
      <w:r w:rsidR="006C5233">
        <w:rPr>
          <w:rFonts w:ascii="Verdana" w:hAnsi="Verdana"/>
          <w:iCs/>
          <w:sz w:val="20"/>
          <w:szCs w:val="20"/>
        </w:rPr>
        <w:t xml:space="preserve"> in de brief </w:t>
      </w:r>
      <w:r w:rsidRPr="006C5233" w:rsidR="006C5233">
        <w:rPr>
          <w:rFonts w:ascii="Verdana" w:hAnsi="Verdana"/>
          <w:i/>
          <w:iCs/>
          <w:sz w:val="20"/>
          <w:szCs w:val="20"/>
        </w:rPr>
        <w:t>Erfgoed</w:t>
      </w:r>
      <w:r w:rsidR="006C5233">
        <w:rPr>
          <w:rFonts w:ascii="Verdana" w:hAnsi="Verdana"/>
          <w:iCs/>
          <w:sz w:val="20"/>
          <w:szCs w:val="20"/>
        </w:rPr>
        <w:t xml:space="preserve"> </w:t>
      </w:r>
      <w:r w:rsidRPr="006C5233" w:rsidR="006C5233">
        <w:rPr>
          <w:rFonts w:ascii="Verdana" w:hAnsi="Verdana"/>
          <w:i/>
          <w:iCs/>
          <w:sz w:val="20"/>
          <w:szCs w:val="20"/>
        </w:rPr>
        <w:t>telt</w:t>
      </w:r>
      <w:r w:rsidR="00776579">
        <w:rPr>
          <w:rFonts w:ascii="Verdana" w:hAnsi="Verdana"/>
          <w:iCs/>
          <w:sz w:val="20"/>
          <w:szCs w:val="20"/>
        </w:rPr>
        <w:t xml:space="preserve"> al een aantal maatregelen</w:t>
      </w:r>
      <w:r w:rsidR="006C5233">
        <w:rPr>
          <w:rFonts w:ascii="Verdana" w:hAnsi="Verdana"/>
          <w:iCs/>
          <w:sz w:val="20"/>
          <w:szCs w:val="20"/>
        </w:rPr>
        <w:t xml:space="preserve"> aangekondigd</w:t>
      </w:r>
      <w:r w:rsidR="00F2549D">
        <w:rPr>
          <w:rFonts w:ascii="Verdana" w:hAnsi="Verdana"/>
          <w:iCs/>
          <w:sz w:val="20"/>
          <w:szCs w:val="20"/>
        </w:rPr>
        <w:t xml:space="preserve"> om een breder publiek bij archeologie te betrekken: </w:t>
      </w:r>
      <w:r w:rsidRPr="00776579" w:rsidR="00C51009">
        <w:rPr>
          <w:rFonts w:ascii="Verdana" w:hAnsi="Verdana"/>
          <w:iCs/>
          <w:sz w:val="20"/>
          <w:szCs w:val="20"/>
        </w:rPr>
        <w:t>een stimuleringsmaatregel voor grootschalige publiek</w:t>
      </w:r>
      <w:r w:rsidR="00776579">
        <w:rPr>
          <w:rFonts w:ascii="Verdana" w:hAnsi="Verdana"/>
          <w:iCs/>
          <w:sz w:val="20"/>
          <w:szCs w:val="20"/>
        </w:rPr>
        <w:t>spresentaties via het Mondriaan F</w:t>
      </w:r>
      <w:r w:rsidRPr="00776579" w:rsidR="00C51009">
        <w:rPr>
          <w:rFonts w:ascii="Verdana" w:hAnsi="Verdana"/>
          <w:iCs/>
          <w:sz w:val="20"/>
          <w:szCs w:val="20"/>
        </w:rPr>
        <w:t>onds, e</w:t>
      </w:r>
      <w:r w:rsidR="00776579">
        <w:rPr>
          <w:rFonts w:ascii="Verdana" w:hAnsi="Verdana"/>
          <w:iCs/>
          <w:sz w:val="20"/>
          <w:szCs w:val="20"/>
        </w:rPr>
        <w:t xml:space="preserve">en onderzoeksprogramma via NWO </w:t>
      </w:r>
      <w:r w:rsidRPr="00776579" w:rsidR="00C51009">
        <w:rPr>
          <w:rFonts w:ascii="Verdana" w:hAnsi="Verdana"/>
          <w:iCs/>
          <w:sz w:val="20"/>
          <w:szCs w:val="20"/>
        </w:rPr>
        <w:t>en een impuls via het Fonds voor Cultuurparticipatie voor publieksparticipatie.</w:t>
      </w:r>
      <w:r w:rsidR="008159FB">
        <w:rPr>
          <w:rStyle w:val="Voetnootmarkering"/>
          <w:rFonts w:ascii="Verdana" w:hAnsi="Verdana"/>
          <w:iCs/>
          <w:sz w:val="20"/>
          <w:szCs w:val="20"/>
        </w:rPr>
        <w:footnoteReference w:id="32"/>
      </w:r>
      <w:r w:rsidRPr="00776579" w:rsidR="00C51009">
        <w:rPr>
          <w:rFonts w:ascii="Verdana" w:hAnsi="Verdana"/>
          <w:iCs/>
          <w:sz w:val="20"/>
          <w:szCs w:val="20"/>
        </w:rPr>
        <w:t xml:space="preserve"> Deze laatste moe</w:t>
      </w:r>
      <w:r w:rsidR="00776579">
        <w:rPr>
          <w:rFonts w:ascii="Verdana" w:hAnsi="Verdana"/>
          <w:iCs/>
          <w:sz w:val="20"/>
          <w:szCs w:val="20"/>
        </w:rPr>
        <w:t>t nog nader worden vormgegeven. Ik do</w:t>
      </w:r>
      <w:r w:rsidR="006C5233">
        <w:rPr>
          <w:rFonts w:ascii="Verdana" w:hAnsi="Verdana"/>
          <w:iCs/>
          <w:sz w:val="20"/>
          <w:szCs w:val="20"/>
        </w:rPr>
        <w:t>e dit in overleg met het veld</w:t>
      </w:r>
      <w:r w:rsidRPr="00776579">
        <w:rPr>
          <w:rFonts w:ascii="Verdana" w:hAnsi="Verdana"/>
          <w:iCs/>
          <w:sz w:val="20"/>
          <w:szCs w:val="20"/>
        </w:rPr>
        <w:t xml:space="preserve">. </w:t>
      </w:r>
      <w:r w:rsidR="006C5233">
        <w:rPr>
          <w:rFonts w:ascii="Verdana" w:hAnsi="Verdana"/>
          <w:iCs/>
          <w:sz w:val="20"/>
          <w:szCs w:val="20"/>
        </w:rPr>
        <w:t xml:space="preserve">Gezien de al beschikbare instrumenten kies ik niet voor nog een apart fonds. </w:t>
      </w:r>
    </w:p>
    <w:p w:rsidR="00776579" w:rsidP="00C51009" w:rsidRDefault="00776579">
      <w:pPr>
        <w:spacing w:line="240" w:lineRule="atLeast"/>
        <w:rPr>
          <w:rFonts w:ascii="Verdana" w:hAnsi="Verdana"/>
          <w:iCs/>
          <w:sz w:val="20"/>
          <w:szCs w:val="20"/>
        </w:rPr>
      </w:pPr>
      <w:r w:rsidRPr="00C87401">
        <w:rPr>
          <w:rFonts w:ascii="Verdana" w:hAnsi="Verdana"/>
          <w:i/>
          <w:iCs/>
          <w:sz w:val="20"/>
          <w:szCs w:val="20"/>
        </w:rPr>
        <w:t>Bekendheid gerestaureerd erfgoed</w:t>
      </w:r>
      <w:r w:rsidRPr="00776579">
        <w:rPr>
          <w:rFonts w:ascii="Verdana" w:hAnsi="Verdana"/>
          <w:i/>
          <w:iCs/>
          <w:sz w:val="20"/>
          <w:szCs w:val="20"/>
        </w:rPr>
        <w:tab/>
      </w:r>
      <w:r w:rsidRPr="00776579">
        <w:rPr>
          <w:rFonts w:ascii="Verdana" w:hAnsi="Verdana"/>
          <w:i/>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t xml:space="preserve">      </w:t>
      </w:r>
      <w:r w:rsidRPr="00776579" w:rsidR="00C51009">
        <w:rPr>
          <w:rFonts w:ascii="Verdana" w:hAnsi="Verdana"/>
          <w:iCs/>
          <w:sz w:val="20"/>
          <w:szCs w:val="20"/>
        </w:rPr>
        <w:t xml:space="preserve">De </w:t>
      </w:r>
      <w:r>
        <w:rPr>
          <w:rFonts w:ascii="Verdana" w:hAnsi="Verdana"/>
          <w:iCs/>
          <w:sz w:val="20"/>
          <w:szCs w:val="20"/>
        </w:rPr>
        <w:t>Kamer</w:t>
      </w:r>
      <w:r w:rsidR="00C60927">
        <w:rPr>
          <w:rFonts w:ascii="Verdana" w:hAnsi="Verdana"/>
          <w:iCs/>
          <w:sz w:val="20"/>
          <w:szCs w:val="20"/>
        </w:rPr>
        <w:t xml:space="preserve">leden </w:t>
      </w:r>
      <w:r w:rsidRPr="00C60927" w:rsidR="00C60927">
        <w:rPr>
          <w:rFonts w:ascii="Verdana" w:hAnsi="Verdana"/>
          <w:iCs/>
          <w:sz w:val="20"/>
          <w:szCs w:val="20"/>
        </w:rPr>
        <w:t>Laan-Geselschap en Bisschop</w:t>
      </w:r>
      <w:r>
        <w:rPr>
          <w:rFonts w:ascii="Verdana" w:hAnsi="Verdana"/>
          <w:iCs/>
          <w:sz w:val="20"/>
          <w:szCs w:val="20"/>
        </w:rPr>
        <w:t xml:space="preserve"> verzocht</w:t>
      </w:r>
      <w:r w:rsidR="00C60927">
        <w:rPr>
          <w:rFonts w:ascii="Verdana" w:hAnsi="Verdana"/>
          <w:iCs/>
          <w:sz w:val="20"/>
          <w:szCs w:val="20"/>
        </w:rPr>
        <w:t>en</w:t>
      </w:r>
      <w:r>
        <w:rPr>
          <w:rFonts w:ascii="Verdana" w:hAnsi="Verdana"/>
          <w:iCs/>
          <w:sz w:val="20"/>
          <w:szCs w:val="20"/>
        </w:rPr>
        <w:t xml:space="preserve"> </w:t>
      </w:r>
      <w:r w:rsidR="00C87401">
        <w:rPr>
          <w:rFonts w:ascii="Verdana" w:hAnsi="Verdana"/>
          <w:iCs/>
          <w:sz w:val="20"/>
          <w:szCs w:val="20"/>
        </w:rPr>
        <w:t>‘</w:t>
      </w:r>
      <w:r w:rsidRPr="00C87401" w:rsidR="00C87401">
        <w:rPr>
          <w:rFonts w:ascii="Verdana" w:hAnsi="Verdana"/>
          <w:iCs/>
          <w:sz w:val="20"/>
          <w:szCs w:val="20"/>
        </w:rPr>
        <w:t>meer bekendheid te geven aan gerestaureerd erfgoed en de Pieter van Vollenhovenprijs te continueren</w:t>
      </w:r>
      <w:r w:rsidR="00C87401">
        <w:rPr>
          <w:rFonts w:ascii="Verdana" w:hAnsi="Verdana"/>
          <w:iCs/>
          <w:sz w:val="20"/>
          <w:szCs w:val="20"/>
        </w:rPr>
        <w:t>’.</w:t>
      </w:r>
      <w:r w:rsidR="00C87401">
        <w:rPr>
          <w:rStyle w:val="Voetnootmarkering"/>
          <w:rFonts w:ascii="Verdana" w:hAnsi="Verdana"/>
          <w:iCs/>
          <w:sz w:val="20"/>
          <w:szCs w:val="20"/>
        </w:rPr>
        <w:footnoteReference w:id="33"/>
      </w:r>
      <w:r w:rsidR="00C87401">
        <w:rPr>
          <w:rFonts w:ascii="Verdana" w:hAnsi="Verdana"/>
          <w:iCs/>
          <w:sz w:val="20"/>
          <w:szCs w:val="20"/>
        </w:rPr>
        <w:t xml:space="preserve"> Ik </w:t>
      </w:r>
      <w:r>
        <w:rPr>
          <w:rFonts w:ascii="Verdana" w:hAnsi="Verdana"/>
          <w:iCs/>
          <w:sz w:val="20"/>
          <w:szCs w:val="20"/>
        </w:rPr>
        <w:t xml:space="preserve">voer de motie uit </w:t>
      </w:r>
      <w:r w:rsidRPr="00776579" w:rsidR="00C51009">
        <w:rPr>
          <w:rFonts w:ascii="Verdana" w:hAnsi="Verdana"/>
          <w:iCs/>
          <w:sz w:val="20"/>
          <w:szCs w:val="20"/>
        </w:rPr>
        <w:t xml:space="preserve">via het Nationaal Restauratiefonds. </w:t>
      </w:r>
    </w:p>
    <w:p w:rsidRPr="00776579" w:rsidR="00C51009" w:rsidP="00C51009" w:rsidRDefault="00776579">
      <w:pPr>
        <w:spacing w:line="240" w:lineRule="atLeast"/>
        <w:rPr>
          <w:rFonts w:ascii="Verdana" w:hAnsi="Verdana"/>
          <w:i/>
          <w:iCs/>
          <w:sz w:val="20"/>
          <w:szCs w:val="20"/>
        </w:rPr>
      </w:pPr>
      <w:r w:rsidRPr="00C87401">
        <w:rPr>
          <w:rFonts w:ascii="Verdana" w:hAnsi="Verdana"/>
          <w:i/>
          <w:iCs/>
          <w:sz w:val="20"/>
          <w:szCs w:val="20"/>
        </w:rPr>
        <w:t xml:space="preserve">Initiatief </w:t>
      </w:r>
      <w:r w:rsidRPr="00C87401" w:rsidR="00C87401">
        <w:rPr>
          <w:rFonts w:ascii="Verdana" w:hAnsi="Verdana"/>
          <w:i/>
          <w:iCs/>
          <w:sz w:val="20"/>
          <w:szCs w:val="20"/>
        </w:rPr>
        <w:t xml:space="preserve">van de </w:t>
      </w:r>
      <w:r w:rsidRPr="00C87401">
        <w:rPr>
          <w:rFonts w:ascii="Verdana" w:hAnsi="Verdana"/>
          <w:i/>
          <w:iCs/>
          <w:sz w:val="20"/>
          <w:szCs w:val="20"/>
        </w:rPr>
        <w:t>ANWB</w:t>
      </w:r>
      <w:r>
        <w:rPr>
          <w:rFonts w:ascii="Verdana" w:hAnsi="Verdana"/>
          <w:i/>
          <w:iCs/>
          <w:sz w:val="20"/>
          <w:szCs w:val="20"/>
        </w:rPr>
        <w:t xml:space="preserve">                                                                                                        </w:t>
      </w:r>
      <w:r w:rsidR="00C87401">
        <w:rPr>
          <w:rFonts w:ascii="Verdana" w:hAnsi="Verdana"/>
          <w:iCs/>
          <w:sz w:val="20"/>
          <w:szCs w:val="20"/>
        </w:rPr>
        <w:t>De A</w:t>
      </w:r>
      <w:r w:rsidRPr="00C87401" w:rsidR="00C87401">
        <w:rPr>
          <w:rFonts w:ascii="Verdana" w:hAnsi="Verdana"/>
          <w:iCs/>
          <w:sz w:val="20"/>
          <w:szCs w:val="20"/>
        </w:rPr>
        <w:t xml:space="preserve">NWB </w:t>
      </w:r>
      <w:r w:rsidR="00C87401">
        <w:rPr>
          <w:rFonts w:ascii="Verdana" w:hAnsi="Verdana"/>
          <w:iCs/>
          <w:sz w:val="20"/>
          <w:szCs w:val="20"/>
        </w:rPr>
        <w:t xml:space="preserve">gaf </w:t>
      </w:r>
      <w:r w:rsidRPr="00C87401" w:rsidR="00C87401">
        <w:rPr>
          <w:rFonts w:ascii="Verdana" w:hAnsi="Verdana"/>
          <w:iCs/>
          <w:sz w:val="20"/>
          <w:szCs w:val="20"/>
        </w:rPr>
        <w:t>ter gelegen</w:t>
      </w:r>
      <w:r w:rsidR="00C87401">
        <w:rPr>
          <w:rFonts w:ascii="Verdana" w:hAnsi="Verdana"/>
          <w:iCs/>
          <w:sz w:val="20"/>
          <w:szCs w:val="20"/>
        </w:rPr>
        <w:t>heid van zijn 125-jarig bestaan</w:t>
      </w:r>
      <w:r w:rsidRPr="00C87401" w:rsidR="00C87401">
        <w:rPr>
          <w:rFonts w:ascii="Verdana" w:hAnsi="Verdana"/>
          <w:iCs/>
          <w:sz w:val="20"/>
          <w:szCs w:val="20"/>
        </w:rPr>
        <w:t xml:space="preserve"> 24 verwijsborden cadeau die </w:t>
      </w:r>
      <w:r w:rsidR="00C87401">
        <w:rPr>
          <w:rFonts w:ascii="Verdana" w:hAnsi="Verdana"/>
          <w:iCs/>
          <w:sz w:val="20"/>
          <w:szCs w:val="20"/>
        </w:rPr>
        <w:t xml:space="preserve">onder meer </w:t>
      </w:r>
      <w:r w:rsidRPr="00C87401" w:rsidR="00C87401">
        <w:rPr>
          <w:rFonts w:ascii="Verdana" w:hAnsi="Verdana"/>
          <w:iCs/>
          <w:sz w:val="20"/>
          <w:szCs w:val="20"/>
        </w:rPr>
        <w:t xml:space="preserve">UNESCO-werelderfgoed </w:t>
      </w:r>
      <w:r w:rsidR="00C87401">
        <w:rPr>
          <w:rFonts w:ascii="Verdana" w:hAnsi="Verdana"/>
          <w:iCs/>
          <w:sz w:val="20"/>
          <w:szCs w:val="20"/>
        </w:rPr>
        <w:t>aan</w:t>
      </w:r>
      <w:r w:rsidRPr="00C87401" w:rsidR="00C87401">
        <w:rPr>
          <w:rFonts w:ascii="Verdana" w:hAnsi="Verdana"/>
          <w:iCs/>
          <w:sz w:val="20"/>
          <w:szCs w:val="20"/>
        </w:rPr>
        <w:t>duiden</w:t>
      </w:r>
      <w:r w:rsidR="00C87401">
        <w:rPr>
          <w:rFonts w:ascii="Verdana" w:hAnsi="Verdana"/>
          <w:iCs/>
          <w:sz w:val="20"/>
          <w:szCs w:val="20"/>
        </w:rPr>
        <w:t>.</w:t>
      </w:r>
      <w:r w:rsidRPr="00C87401" w:rsidR="00C87401">
        <w:rPr>
          <w:rFonts w:ascii="Verdana" w:hAnsi="Verdana"/>
          <w:iCs/>
          <w:sz w:val="20"/>
          <w:szCs w:val="20"/>
        </w:rPr>
        <w:t xml:space="preserve"> De Kamer</w:t>
      </w:r>
      <w:r w:rsidR="00C60927">
        <w:rPr>
          <w:rFonts w:ascii="Verdana" w:hAnsi="Verdana"/>
          <w:iCs/>
          <w:sz w:val="20"/>
          <w:szCs w:val="20"/>
        </w:rPr>
        <w:t>leden Laan-Geselschap en Bergkamp</w:t>
      </w:r>
      <w:r w:rsidRPr="00C87401" w:rsidR="00C87401">
        <w:rPr>
          <w:rFonts w:ascii="Verdana" w:hAnsi="Verdana"/>
          <w:iCs/>
          <w:sz w:val="20"/>
          <w:szCs w:val="20"/>
        </w:rPr>
        <w:t xml:space="preserve"> verzocht</w:t>
      </w:r>
      <w:r w:rsidR="00C60927">
        <w:rPr>
          <w:rFonts w:ascii="Verdana" w:hAnsi="Verdana"/>
          <w:iCs/>
          <w:sz w:val="20"/>
          <w:szCs w:val="20"/>
        </w:rPr>
        <w:t>en</w:t>
      </w:r>
      <w:r w:rsidRPr="00C87401" w:rsidR="00C87401">
        <w:rPr>
          <w:rFonts w:ascii="Verdana" w:hAnsi="Verdana"/>
          <w:iCs/>
          <w:sz w:val="20"/>
          <w:szCs w:val="20"/>
        </w:rPr>
        <w:t xml:space="preserve"> om ‘te onderzoeken of dit initiatief van de ANWB verder kan worden uitgerold’.</w:t>
      </w:r>
      <w:r w:rsidR="00C60927">
        <w:rPr>
          <w:rStyle w:val="Voetnootmarkering"/>
          <w:rFonts w:ascii="Verdana" w:hAnsi="Verdana"/>
          <w:iCs/>
          <w:sz w:val="20"/>
          <w:szCs w:val="20"/>
        </w:rPr>
        <w:footnoteReference w:id="34"/>
      </w:r>
      <w:r w:rsidRPr="00C87401" w:rsidR="00C87401">
        <w:rPr>
          <w:rFonts w:ascii="Verdana" w:hAnsi="Verdana"/>
          <w:iCs/>
          <w:sz w:val="20"/>
          <w:szCs w:val="20"/>
        </w:rPr>
        <w:t xml:space="preserve"> </w:t>
      </w:r>
      <w:r w:rsidR="00C87401">
        <w:rPr>
          <w:rFonts w:ascii="Verdana" w:hAnsi="Verdana"/>
          <w:iCs/>
          <w:sz w:val="20"/>
          <w:szCs w:val="20"/>
        </w:rPr>
        <w:t>Ik voer deze motie uit via de Rijksdienst voor het Cultureel Erfgoed. De Rijksdienst zal dit in samenwerking met de ANWB, de Federatie Instandhouding Monumenten en IPO en VNG op zich nemen.</w:t>
      </w:r>
    </w:p>
    <w:p w:rsidRPr="00776579" w:rsidR="00EB66A8" w:rsidP="00776579" w:rsidRDefault="00EB66A8">
      <w:pPr>
        <w:spacing w:after="0" w:line="240" w:lineRule="atLeast"/>
        <w:rPr>
          <w:rFonts w:ascii="Verdana" w:hAnsi="Verdana" w:eastAsia="Times New Roman" w:cs="Times New Roman"/>
          <w:b/>
          <w:i/>
          <w:sz w:val="20"/>
          <w:szCs w:val="20"/>
          <w:lang w:eastAsia="nl-NL"/>
        </w:rPr>
      </w:pPr>
      <w:r w:rsidRPr="00776579">
        <w:rPr>
          <w:rFonts w:ascii="Verdana" w:hAnsi="Verdana" w:eastAsia="Times New Roman" w:cs="Arial"/>
          <w:i/>
          <w:sz w:val="20"/>
          <w:szCs w:val="20"/>
          <w:lang w:eastAsia="nl-NL"/>
        </w:rPr>
        <w:t>FARO-verdrag: stand van zaken ratificatie</w:t>
      </w:r>
    </w:p>
    <w:p w:rsidR="005843B6" w:rsidP="005843B6" w:rsidRDefault="00C51009">
      <w:pPr>
        <w:pStyle w:val="Tekstzonderopmaak"/>
      </w:pPr>
      <w:r w:rsidRPr="00C51009">
        <w:rPr>
          <w:rFonts w:eastAsia="Times New Roman" w:cs="Times New Roman"/>
          <w:lang w:eastAsia="nl-NL"/>
        </w:rPr>
        <w:t>In he</w:t>
      </w:r>
      <w:r>
        <w:rPr>
          <w:rFonts w:eastAsia="Times New Roman" w:cs="Times New Roman"/>
          <w:lang w:eastAsia="nl-NL"/>
        </w:rPr>
        <w:t>t overleg met de Tweede Kamer van 30 mei heb ik toegezegd u te informeren over de stand van zaken rond de ra</w:t>
      </w:r>
      <w:r w:rsidR="005843B6">
        <w:rPr>
          <w:rFonts w:eastAsia="Times New Roman" w:cs="Times New Roman"/>
          <w:lang w:eastAsia="nl-NL"/>
        </w:rPr>
        <w:t>tificatie met het FARO-verdrag. S</w:t>
      </w:r>
      <w:r w:rsidR="005843B6">
        <w:t>amen</w:t>
      </w:r>
      <w:r w:rsidR="00B749A2">
        <w:t xml:space="preserve"> </w:t>
      </w:r>
      <w:r w:rsidR="005843B6">
        <w:t>met de Raad van Europa bereid ik met</w:t>
      </w:r>
      <w:r w:rsidR="00B749A2">
        <w:t xml:space="preserve"> internationale experts, gemeenten en</w:t>
      </w:r>
      <w:r w:rsidR="005843B6">
        <w:t xml:space="preserve"> het culturel</w:t>
      </w:r>
      <w:r w:rsidR="00B749A2">
        <w:t>e veld</w:t>
      </w:r>
      <w:r w:rsidR="005843B6">
        <w:t xml:space="preserve"> een </w:t>
      </w:r>
      <w:r w:rsidRPr="005843B6" w:rsidR="005843B6">
        <w:rPr>
          <w:i/>
        </w:rPr>
        <w:t>Faro Convention meeting</w:t>
      </w:r>
      <w:r w:rsidR="005843B6">
        <w:t xml:space="preserve"> voor. Deze zal</w:t>
      </w:r>
      <w:r w:rsidR="00B749A2">
        <w:t xml:space="preserve"> in het</w:t>
      </w:r>
      <w:r w:rsidR="005843B6">
        <w:t xml:space="preserve"> voorjaar 2019 plaatsvinden</w:t>
      </w:r>
      <w:r w:rsidR="00B749A2">
        <w:t>. Het doel is het Faro-verdrag in Nederland meer bekendheid te geven. Ook</w:t>
      </w:r>
      <w:r w:rsidR="005843B6">
        <w:t xml:space="preserve"> vind</w:t>
      </w:r>
      <w:r w:rsidR="00B749A2">
        <w:t>t</w:t>
      </w:r>
      <w:r w:rsidR="005843B6">
        <w:t xml:space="preserve"> </w:t>
      </w:r>
      <w:r w:rsidR="00B749A2">
        <w:t>een inventarisatie van projecten in Nederland</w:t>
      </w:r>
      <w:r w:rsidR="005843B6">
        <w:t xml:space="preserve"> plaats en </w:t>
      </w:r>
      <w:r w:rsidR="00B749A2">
        <w:t xml:space="preserve">kijk ik hoe andere Europese landen het verdrag uitgevoerd hebben. Binnenkort start een interactief onderzoek naar de wijze waarop Nederland het verdrag kan ratificeren. </w:t>
      </w:r>
    </w:p>
    <w:p w:rsidR="006C5233" w:rsidP="00C51009" w:rsidRDefault="006C5233">
      <w:pPr>
        <w:spacing w:after="0" w:line="240" w:lineRule="atLeast"/>
        <w:rPr>
          <w:rFonts w:ascii="Verdana" w:hAnsi="Verdana" w:eastAsia="Times New Roman" w:cs="Times New Roman"/>
          <w:sz w:val="20"/>
          <w:szCs w:val="20"/>
          <w:lang w:eastAsia="nl-NL"/>
        </w:rPr>
      </w:pPr>
    </w:p>
    <w:p w:rsidRPr="00AD0E04" w:rsidR="00204B96" w:rsidP="00C51009" w:rsidRDefault="00204B96">
      <w:pPr>
        <w:spacing w:after="0" w:line="240" w:lineRule="atLeast"/>
        <w:rPr>
          <w:rFonts w:ascii="Verdana" w:hAnsi="Verdana" w:eastAsia="Times New Roman" w:cs="Times New Roman"/>
          <w:i/>
          <w:sz w:val="20"/>
          <w:szCs w:val="20"/>
          <w:lang w:eastAsia="nl-NL"/>
        </w:rPr>
      </w:pPr>
      <w:r w:rsidRPr="00AD0E04">
        <w:rPr>
          <w:rFonts w:ascii="Verdana" w:hAnsi="Verdana" w:eastAsia="Times New Roman" w:cs="Times New Roman"/>
          <w:i/>
          <w:sz w:val="20"/>
          <w:szCs w:val="20"/>
          <w:lang w:eastAsia="nl-NL"/>
        </w:rPr>
        <w:t xml:space="preserve">Toezeggingen overleg Erfgoed </w:t>
      </w:r>
      <w:r w:rsidR="00213FA1">
        <w:rPr>
          <w:rFonts w:ascii="Verdana" w:hAnsi="Verdana" w:eastAsia="Times New Roman" w:cs="Times New Roman"/>
          <w:i/>
          <w:sz w:val="20"/>
          <w:szCs w:val="20"/>
          <w:lang w:eastAsia="nl-NL"/>
        </w:rPr>
        <w:t>t</w:t>
      </w:r>
      <w:r w:rsidRPr="00AD0E04">
        <w:rPr>
          <w:rFonts w:ascii="Verdana" w:hAnsi="Verdana" w:eastAsia="Times New Roman" w:cs="Times New Roman"/>
          <w:i/>
          <w:sz w:val="20"/>
          <w:szCs w:val="20"/>
          <w:lang w:eastAsia="nl-NL"/>
        </w:rPr>
        <w:t>elt</w:t>
      </w:r>
    </w:p>
    <w:p w:rsidRPr="00204B96" w:rsidR="00204B96" w:rsidP="00204B96" w:rsidRDefault="00204B9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In het overleg over Erfgoed telt met de Tweede Kamer van 11 september heb ik een aantal toezeggingen gedaan. Ik informeer de Kamer hieronder over deze toezeggingen. </w:t>
      </w:r>
    </w:p>
    <w:p w:rsidRPr="00204B96" w:rsidR="00204B96" w:rsidP="00204B96" w:rsidRDefault="00204B9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D</w:t>
      </w:r>
      <w:r w:rsidRPr="00204B96">
        <w:rPr>
          <w:rFonts w:ascii="Verdana" w:hAnsi="Verdana" w:eastAsia="Times New Roman" w:cs="Times New Roman"/>
          <w:sz w:val="20"/>
          <w:szCs w:val="20"/>
          <w:lang w:eastAsia="nl-NL"/>
        </w:rPr>
        <w:t>e planologische aspecten van de nominatie van</w:t>
      </w:r>
      <w:r>
        <w:rPr>
          <w:rFonts w:ascii="Verdana" w:hAnsi="Verdana" w:eastAsia="Times New Roman" w:cs="Times New Roman"/>
          <w:sz w:val="20"/>
          <w:szCs w:val="20"/>
          <w:lang w:eastAsia="nl-NL"/>
        </w:rPr>
        <w:t xml:space="preserve"> de Koloniën van Weldadigheid: d</w:t>
      </w:r>
      <w:r w:rsidRPr="00204B96">
        <w:rPr>
          <w:rFonts w:ascii="Verdana" w:hAnsi="Verdana" w:eastAsia="Times New Roman" w:cs="Times New Roman"/>
          <w:sz w:val="20"/>
          <w:szCs w:val="20"/>
          <w:lang w:eastAsia="nl-NL"/>
        </w:rPr>
        <w:t xml:space="preserve">e regio werkt onder leiding van de provincie Drenthe aan het nominatiedossier. De planologische aspecten maken hier onderdeel van uit. </w:t>
      </w:r>
      <w:r>
        <w:rPr>
          <w:rFonts w:ascii="Verdana" w:hAnsi="Verdana" w:eastAsia="Times New Roman" w:cs="Times New Roman"/>
          <w:sz w:val="20"/>
          <w:szCs w:val="20"/>
          <w:lang w:eastAsia="nl-NL"/>
        </w:rPr>
        <w:t xml:space="preserve">Het ministerie van </w:t>
      </w:r>
      <w:r w:rsidRPr="00204B96">
        <w:rPr>
          <w:rFonts w:ascii="Verdana" w:hAnsi="Verdana" w:eastAsia="Times New Roman" w:cs="Times New Roman"/>
          <w:sz w:val="20"/>
          <w:szCs w:val="20"/>
          <w:lang w:eastAsia="nl-NL"/>
        </w:rPr>
        <w:t>OCW is</w:t>
      </w:r>
      <w:r>
        <w:rPr>
          <w:rFonts w:ascii="Verdana" w:hAnsi="Verdana" w:eastAsia="Times New Roman" w:cs="Times New Roman"/>
          <w:sz w:val="20"/>
          <w:szCs w:val="20"/>
          <w:lang w:eastAsia="nl-NL"/>
        </w:rPr>
        <w:t xml:space="preserve"> bij dit proces betrokken. </w:t>
      </w:r>
      <w:r w:rsidRPr="00204B96">
        <w:rPr>
          <w:rFonts w:ascii="Verdana" w:hAnsi="Verdana" w:eastAsia="Times New Roman" w:cs="Times New Roman"/>
          <w:sz w:val="20"/>
          <w:szCs w:val="20"/>
          <w:lang w:eastAsia="nl-NL"/>
        </w:rPr>
        <w:t>Ik zal uw Kamer informeren zodra er meer nieuws is over de behandeling van de nominati</w:t>
      </w:r>
      <w:r>
        <w:rPr>
          <w:rFonts w:ascii="Verdana" w:hAnsi="Verdana" w:eastAsia="Times New Roman" w:cs="Times New Roman"/>
          <w:sz w:val="20"/>
          <w:szCs w:val="20"/>
          <w:lang w:eastAsia="nl-NL"/>
        </w:rPr>
        <w:t>e door het Werelderfgoedcomité.</w:t>
      </w:r>
    </w:p>
    <w:p w:rsidRPr="00204B96" w:rsidR="00204B96" w:rsidP="00204B96" w:rsidRDefault="00204B9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 Gesprek met de Unesco over betwist erfgoed. </w:t>
      </w:r>
      <w:r w:rsidRPr="00204B96">
        <w:rPr>
          <w:rFonts w:ascii="Verdana" w:hAnsi="Verdana" w:eastAsia="Times New Roman" w:cs="Times New Roman"/>
          <w:sz w:val="20"/>
          <w:szCs w:val="20"/>
          <w:lang w:eastAsia="nl-NL"/>
        </w:rPr>
        <w:t xml:space="preserve">Het gesprek hierover </w:t>
      </w:r>
      <w:r>
        <w:rPr>
          <w:rFonts w:ascii="Verdana" w:hAnsi="Verdana" w:eastAsia="Times New Roman" w:cs="Times New Roman"/>
          <w:sz w:val="20"/>
          <w:szCs w:val="20"/>
          <w:lang w:eastAsia="nl-NL"/>
        </w:rPr>
        <w:t xml:space="preserve">is </w:t>
      </w:r>
      <w:r w:rsidRPr="00204B96">
        <w:rPr>
          <w:rFonts w:ascii="Verdana" w:hAnsi="Verdana" w:eastAsia="Times New Roman" w:cs="Times New Roman"/>
          <w:sz w:val="20"/>
          <w:szCs w:val="20"/>
          <w:lang w:eastAsia="nl-NL"/>
        </w:rPr>
        <w:t>gaande. Betwist erfgoed is een thema dat Unesco al een tijd op de agenda heeft staan. Naar aanleiding van een recente  bijeenkomst</w:t>
      </w:r>
      <w:r>
        <w:rPr>
          <w:rFonts w:ascii="Verdana" w:hAnsi="Verdana" w:eastAsia="Times New Roman" w:cs="Times New Roman"/>
          <w:sz w:val="20"/>
          <w:szCs w:val="20"/>
          <w:lang w:eastAsia="nl-NL"/>
        </w:rPr>
        <w:t xml:space="preserve"> in het kader van het Europees E</w:t>
      </w:r>
      <w:r w:rsidRPr="00204B96">
        <w:rPr>
          <w:rFonts w:ascii="Verdana" w:hAnsi="Verdana" w:eastAsia="Times New Roman" w:cs="Times New Roman"/>
          <w:sz w:val="20"/>
          <w:szCs w:val="20"/>
          <w:lang w:eastAsia="nl-NL"/>
        </w:rPr>
        <w:t>rfg</w:t>
      </w:r>
      <w:r>
        <w:rPr>
          <w:rFonts w:ascii="Verdana" w:hAnsi="Verdana" w:eastAsia="Times New Roman" w:cs="Times New Roman"/>
          <w:sz w:val="20"/>
          <w:szCs w:val="20"/>
          <w:lang w:eastAsia="nl-NL"/>
        </w:rPr>
        <w:t>oedjaar in september, hebben het ministerie van OCW</w:t>
      </w:r>
      <w:r w:rsidRPr="00204B96">
        <w:rPr>
          <w:rFonts w:ascii="Verdana" w:hAnsi="Verdana" w:eastAsia="Times New Roman" w:cs="Times New Roman"/>
          <w:sz w:val="20"/>
          <w:szCs w:val="20"/>
          <w:lang w:eastAsia="nl-NL"/>
        </w:rPr>
        <w:t>, de Nederlandse Unesco Co</w:t>
      </w:r>
      <w:r>
        <w:rPr>
          <w:rFonts w:ascii="Verdana" w:hAnsi="Verdana" w:eastAsia="Times New Roman" w:cs="Times New Roman"/>
          <w:sz w:val="20"/>
          <w:szCs w:val="20"/>
          <w:lang w:eastAsia="nl-NL"/>
        </w:rPr>
        <w:t>mmissie, de Rijksdien</w:t>
      </w:r>
      <w:r w:rsidR="00004A9C">
        <w:rPr>
          <w:rFonts w:ascii="Verdana" w:hAnsi="Verdana" w:eastAsia="Times New Roman" w:cs="Times New Roman"/>
          <w:sz w:val="20"/>
          <w:szCs w:val="20"/>
          <w:lang w:eastAsia="nl-NL"/>
        </w:rPr>
        <w:t>s</w:t>
      </w:r>
      <w:r>
        <w:rPr>
          <w:rFonts w:ascii="Verdana" w:hAnsi="Verdana" w:eastAsia="Times New Roman" w:cs="Times New Roman"/>
          <w:sz w:val="20"/>
          <w:szCs w:val="20"/>
          <w:lang w:eastAsia="nl-NL"/>
        </w:rPr>
        <w:t xml:space="preserve">t voor het Cultureel Erfgoed, het Kenniscentrum Immaterieel Erfgoed Nederland en het Sociaal Cultureel Planbureau afgesproken verdere activiteiten te ontwikkelen. </w:t>
      </w:r>
    </w:p>
    <w:p w:rsidRPr="00204B96" w:rsidR="00204B96" w:rsidP="00204B96" w:rsidRDefault="00204B96">
      <w:pPr>
        <w:spacing w:after="0" w:line="240" w:lineRule="atLeast"/>
        <w:rPr>
          <w:rFonts w:ascii="Verdana" w:hAnsi="Verdana" w:eastAsia="Times New Roman" w:cs="Times New Roman"/>
          <w:sz w:val="20"/>
          <w:szCs w:val="20"/>
          <w:lang w:eastAsia="nl-NL"/>
        </w:rPr>
      </w:pPr>
      <w:r w:rsidRPr="00204B96">
        <w:rPr>
          <w:rFonts w:ascii="Verdana" w:hAnsi="Verdana" w:eastAsia="Times New Roman" w:cs="Times New Roman"/>
          <w:sz w:val="20"/>
          <w:szCs w:val="20"/>
          <w:lang w:eastAsia="nl-NL"/>
        </w:rPr>
        <w:t>•</w:t>
      </w:r>
      <w:r>
        <w:rPr>
          <w:rFonts w:ascii="Verdana" w:hAnsi="Verdana" w:eastAsia="Times New Roman" w:cs="Times New Roman"/>
          <w:sz w:val="20"/>
          <w:szCs w:val="20"/>
          <w:lang w:eastAsia="nl-NL"/>
        </w:rPr>
        <w:t xml:space="preserve"> Evaluatie Subsidieregeling instandhouding monumenten in 2020. </w:t>
      </w:r>
      <w:r w:rsidRPr="00204B96">
        <w:rPr>
          <w:rFonts w:ascii="Verdana" w:hAnsi="Verdana" w:eastAsia="Times New Roman" w:cs="Times New Roman"/>
          <w:sz w:val="20"/>
          <w:szCs w:val="20"/>
          <w:lang w:eastAsia="nl-NL"/>
        </w:rPr>
        <w:t>Ik doe</w:t>
      </w:r>
      <w:r w:rsidR="009777A5">
        <w:rPr>
          <w:rFonts w:ascii="Verdana" w:hAnsi="Verdana" w:eastAsia="Times New Roman" w:cs="Times New Roman"/>
          <w:sz w:val="20"/>
          <w:szCs w:val="20"/>
          <w:lang w:eastAsia="nl-NL"/>
        </w:rPr>
        <w:t xml:space="preserve"> dit door het gebruik van de Subsidieregeling instandhouding monumenten en de nieuwe woonhuisregeling </w:t>
      </w:r>
      <w:r w:rsidRPr="00204B96">
        <w:rPr>
          <w:rFonts w:ascii="Verdana" w:hAnsi="Verdana" w:eastAsia="Times New Roman" w:cs="Times New Roman"/>
          <w:sz w:val="20"/>
          <w:szCs w:val="20"/>
          <w:lang w:eastAsia="nl-NL"/>
        </w:rPr>
        <w:t>te monitoren. Eind 2020 zal ik u informe</w:t>
      </w:r>
      <w:r>
        <w:rPr>
          <w:rFonts w:ascii="Verdana" w:hAnsi="Verdana" w:eastAsia="Times New Roman" w:cs="Times New Roman"/>
          <w:sz w:val="20"/>
          <w:szCs w:val="20"/>
          <w:lang w:eastAsia="nl-NL"/>
        </w:rPr>
        <w:t>ren over de uitkomsten hiervan.</w:t>
      </w:r>
    </w:p>
    <w:p w:rsidRPr="00204B96" w:rsidR="00204B96" w:rsidP="00204B96" w:rsidRDefault="00204B9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 Rapportage over de kwaliteit van de archeologie en de deskundigheid van gemeenten in de </w:t>
      </w:r>
      <w:r w:rsidRPr="00204B96">
        <w:rPr>
          <w:rFonts w:ascii="Verdana" w:hAnsi="Verdana" w:eastAsia="Times New Roman" w:cs="Times New Roman"/>
          <w:sz w:val="20"/>
          <w:szCs w:val="20"/>
          <w:lang w:eastAsia="nl-NL"/>
        </w:rPr>
        <w:t>Erfgoedmonitor</w:t>
      </w:r>
      <w:r>
        <w:rPr>
          <w:rFonts w:ascii="Verdana" w:hAnsi="Verdana" w:eastAsia="Times New Roman" w:cs="Times New Roman"/>
          <w:sz w:val="20"/>
          <w:szCs w:val="20"/>
          <w:lang w:eastAsia="nl-NL"/>
        </w:rPr>
        <w:t>.</w:t>
      </w:r>
      <w:r w:rsidRPr="00204B96">
        <w:rPr>
          <w:rFonts w:ascii="Verdana" w:hAnsi="Verdana" w:eastAsia="Times New Roman" w:cs="Times New Roman"/>
          <w:sz w:val="20"/>
          <w:szCs w:val="20"/>
          <w:lang w:eastAsia="nl-NL"/>
        </w:rPr>
        <w:t xml:space="preserve"> </w:t>
      </w:r>
      <w:r>
        <w:rPr>
          <w:rFonts w:ascii="Verdana" w:hAnsi="Verdana" w:eastAsia="Times New Roman" w:cs="Times New Roman"/>
          <w:sz w:val="20"/>
          <w:szCs w:val="20"/>
          <w:lang w:eastAsia="nl-NL"/>
        </w:rPr>
        <w:t xml:space="preserve">In de </w:t>
      </w:r>
      <w:r w:rsidRPr="00204B96">
        <w:rPr>
          <w:rFonts w:ascii="Verdana" w:hAnsi="Verdana" w:eastAsia="Times New Roman" w:cs="Times New Roman"/>
          <w:sz w:val="20"/>
          <w:szCs w:val="20"/>
          <w:lang w:eastAsia="nl-NL"/>
        </w:rPr>
        <w:t xml:space="preserve">Erfgoedbalans 2017 </w:t>
      </w:r>
      <w:r>
        <w:rPr>
          <w:rFonts w:ascii="Verdana" w:hAnsi="Verdana" w:eastAsia="Times New Roman" w:cs="Times New Roman"/>
          <w:sz w:val="20"/>
          <w:szCs w:val="20"/>
          <w:lang w:eastAsia="nl-NL"/>
        </w:rPr>
        <w:t xml:space="preserve">heb ik al </w:t>
      </w:r>
      <w:r w:rsidRPr="00204B96">
        <w:rPr>
          <w:rFonts w:ascii="Verdana" w:hAnsi="Verdana" w:eastAsia="Times New Roman" w:cs="Times New Roman"/>
          <w:sz w:val="20"/>
          <w:szCs w:val="20"/>
          <w:lang w:eastAsia="nl-NL"/>
        </w:rPr>
        <w:t>aangekondigd dat ik de kwaliteit van het archeologisch onderz</w:t>
      </w:r>
      <w:r>
        <w:rPr>
          <w:rFonts w:ascii="Verdana" w:hAnsi="Verdana" w:eastAsia="Times New Roman" w:cs="Times New Roman"/>
          <w:sz w:val="20"/>
          <w:szCs w:val="20"/>
          <w:lang w:eastAsia="nl-NL"/>
        </w:rPr>
        <w:t xml:space="preserve">oek nauwgezet zal volgen. Samen met </w:t>
      </w:r>
      <w:r w:rsidR="009777A5">
        <w:rPr>
          <w:rFonts w:ascii="Verdana" w:hAnsi="Verdana" w:eastAsia="Times New Roman" w:cs="Times New Roman"/>
          <w:sz w:val="20"/>
          <w:szCs w:val="20"/>
          <w:lang w:eastAsia="nl-NL"/>
        </w:rPr>
        <w:t>het C</w:t>
      </w:r>
      <w:r>
        <w:rPr>
          <w:rFonts w:ascii="Verdana" w:hAnsi="Verdana" w:eastAsia="Times New Roman" w:cs="Times New Roman"/>
          <w:sz w:val="20"/>
          <w:szCs w:val="20"/>
          <w:lang w:eastAsia="nl-NL"/>
        </w:rPr>
        <w:t xml:space="preserve">onvent van </w:t>
      </w:r>
      <w:r w:rsidR="009777A5">
        <w:rPr>
          <w:rFonts w:ascii="Verdana" w:hAnsi="Verdana" w:eastAsia="Times New Roman" w:cs="Times New Roman"/>
          <w:sz w:val="20"/>
          <w:szCs w:val="20"/>
          <w:lang w:eastAsia="nl-NL"/>
        </w:rPr>
        <w:t>G</w:t>
      </w:r>
      <w:r>
        <w:rPr>
          <w:rFonts w:ascii="Verdana" w:hAnsi="Verdana" w:eastAsia="Times New Roman" w:cs="Times New Roman"/>
          <w:sz w:val="20"/>
          <w:szCs w:val="20"/>
          <w:lang w:eastAsia="nl-NL"/>
        </w:rPr>
        <w:t xml:space="preserve">emeentelijk </w:t>
      </w:r>
      <w:r w:rsidR="009777A5">
        <w:rPr>
          <w:rFonts w:ascii="Verdana" w:hAnsi="Verdana" w:eastAsia="Times New Roman" w:cs="Times New Roman"/>
          <w:sz w:val="20"/>
          <w:szCs w:val="20"/>
          <w:lang w:eastAsia="nl-NL"/>
        </w:rPr>
        <w:t>A</w:t>
      </w:r>
      <w:r w:rsidRPr="00204B96">
        <w:rPr>
          <w:rFonts w:ascii="Verdana" w:hAnsi="Verdana" w:eastAsia="Times New Roman" w:cs="Times New Roman"/>
          <w:sz w:val="20"/>
          <w:szCs w:val="20"/>
          <w:lang w:eastAsia="nl-NL"/>
        </w:rPr>
        <w:t xml:space="preserve">rcheologen </w:t>
      </w:r>
      <w:r>
        <w:rPr>
          <w:rFonts w:ascii="Verdana" w:hAnsi="Verdana" w:eastAsia="Times New Roman" w:cs="Times New Roman"/>
          <w:sz w:val="20"/>
          <w:szCs w:val="20"/>
          <w:lang w:eastAsia="nl-NL"/>
        </w:rPr>
        <w:t xml:space="preserve">trek ik lessen uit </w:t>
      </w:r>
      <w:r w:rsidRPr="00204B96">
        <w:rPr>
          <w:rFonts w:ascii="Verdana" w:hAnsi="Verdana" w:eastAsia="Times New Roman" w:cs="Times New Roman"/>
          <w:sz w:val="20"/>
          <w:szCs w:val="20"/>
          <w:lang w:eastAsia="nl-NL"/>
        </w:rPr>
        <w:t>een a</w:t>
      </w:r>
      <w:r>
        <w:rPr>
          <w:rFonts w:ascii="Verdana" w:hAnsi="Verdana" w:eastAsia="Times New Roman" w:cs="Times New Roman"/>
          <w:sz w:val="20"/>
          <w:szCs w:val="20"/>
          <w:lang w:eastAsia="nl-NL"/>
        </w:rPr>
        <w:t xml:space="preserve">antal specifieke casussen. </w:t>
      </w:r>
    </w:p>
    <w:p w:rsidRPr="00204B96" w:rsidR="00204B96" w:rsidP="00204B96" w:rsidRDefault="00204B9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Informatie voor eigenaren van woonhuismonumenten over de nieuwe regeling. B</w:t>
      </w:r>
      <w:r w:rsidRPr="00204B96">
        <w:rPr>
          <w:rFonts w:ascii="Verdana" w:hAnsi="Verdana" w:eastAsia="Times New Roman" w:cs="Times New Roman"/>
          <w:sz w:val="20"/>
          <w:szCs w:val="20"/>
          <w:lang w:eastAsia="nl-NL"/>
        </w:rPr>
        <w:t xml:space="preserve">ij de bekendmaking van de nieuwe regeling </w:t>
      </w:r>
      <w:r>
        <w:rPr>
          <w:rFonts w:ascii="Verdana" w:hAnsi="Verdana" w:eastAsia="Times New Roman" w:cs="Times New Roman"/>
          <w:sz w:val="20"/>
          <w:szCs w:val="20"/>
          <w:lang w:eastAsia="nl-NL"/>
        </w:rPr>
        <w:t xml:space="preserve">laat ik hiervoor een communicatieplan </w:t>
      </w:r>
      <w:r w:rsidRPr="00204B96">
        <w:rPr>
          <w:rFonts w:ascii="Verdana" w:hAnsi="Verdana" w:eastAsia="Times New Roman" w:cs="Times New Roman"/>
          <w:sz w:val="20"/>
          <w:szCs w:val="20"/>
          <w:lang w:eastAsia="nl-NL"/>
        </w:rPr>
        <w:t>opstel</w:t>
      </w:r>
      <w:r>
        <w:rPr>
          <w:rFonts w:ascii="Verdana" w:hAnsi="Verdana" w:eastAsia="Times New Roman" w:cs="Times New Roman"/>
          <w:sz w:val="20"/>
          <w:szCs w:val="20"/>
          <w:lang w:eastAsia="nl-NL"/>
        </w:rPr>
        <w:t>len.</w:t>
      </w:r>
    </w:p>
    <w:p w:rsidRPr="00204B96" w:rsidR="00204B96" w:rsidP="00204B96" w:rsidRDefault="00204B9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lastRenderedPageBreak/>
        <w:t xml:space="preserve">• Bespreking van de </w:t>
      </w:r>
      <w:r w:rsidRPr="00204B96">
        <w:rPr>
          <w:rFonts w:ascii="Verdana" w:hAnsi="Verdana" w:eastAsia="Times New Roman" w:cs="Times New Roman"/>
          <w:sz w:val="20"/>
          <w:szCs w:val="20"/>
          <w:lang w:eastAsia="nl-NL"/>
        </w:rPr>
        <w:t xml:space="preserve">resultaten van de verkenning herinneringserfgoed met de </w:t>
      </w:r>
      <w:r>
        <w:rPr>
          <w:rFonts w:ascii="Verdana" w:hAnsi="Verdana" w:eastAsia="Times New Roman" w:cs="Times New Roman"/>
          <w:sz w:val="20"/>
          <w:szCs w:val="20"/>
          <w:lang w:eastAsia="nl-NL"/>
        </w:rPr>
        <w:t xml:space="preserve">Tweede </w:t>
      </w:r>
      <w:r w:rsidRPr="00204B96">
        <w:rPr>
          <w:rFonts w:ascii="Verdana" w:hAnsi="Verdana" w:eastAsia="Times New Roman" w:cs="Times New Roman"/>
          <w:sz w:val="20"/>
          <w:szCs w:val="20"/>
          <w:lang w:eastAsia="nl-NL"/>
        </w:rPr>
        <w:t xml:space="preserve">Kamer. Ik zal de resultaten van de verkenning herinneringserfgoed betrekken bij de door </w:t>
      </w:r>
      <w:r>
        <w:rPr>
          <w:rFonts w:ascii="Verdana" w:hAnsi="Verdana" w:eastAsia="Times New Roman" w:cs="Times New Roman"/>
          <w:sz w:val="20"/>
          <w:szCs w:val="20"/>
          <w:lang w:eastAsia="nl-NL"/>
        </w:rPr>
        <w:t>samenhangende visie op Tweede Wereld</w:t>
      </w:r>
      <w:r w:rsidR="009777A5">
        <w:rPr>
          <w:rFonts w:ascii="Verdana" w:hAnsi="Verdana" w:eastAsia="Times New Roman" w:cs="Times New Roman"/>
          <w:sz w:val="20"/>
          <w:szCs w:val="20"/>
          <w:lang w:eastAsia="nl-NL"/>
        </w:rPr>
        <w:t>oorlog</w:t>
      </w:r>
      <w:r>
        <w:rPr>
          <w:rFonts w:ascii="Verdana" w:hAnsi="Verdana" w:eastAsia="Times New Roman" w:cs="Times New Roman"/>
          <w:sz w:val="20"/>
          <w:szCs w:val="20"/>
          <w:lang w:eastAsia="nl-NL"/>
        </w:rPr>
        <w:t>-</w:t>
      </w:r>
      <w:r w:rsidRPr="00204B96">
        <w:rPr>
          <w:rFonts w:ascii="Verdana" w:hAnsi="Verdana" w:eastAsia="Times New Roman" w:cs="Times New Roman"/>
          <w:sz w:val="20"/>
          <w:szCs w:val="20"/>
          <w:lang w:eastAsia="nl-NL"/>
        </w:rPr>
        <w:t>erfgoed en archeologie</w:t>
      </w:r>
      <w:r>
        <w:rPr>
          <w:rFonts w:ascii="Verdana" w:hAnsi="Verdana" w:eastAsia="Times New Roman" w:cs="Times New Roman"/>
          <w:sz w:val="20"/>
          <w:szCs w:val="20"/>
          <w:lang w:eastAsia="nl-NL"/>
        </w:rPr>
        <w:t xml:space="preserve"> waar de Kamer om heeft verzocht. </w:t>
      </w:r>
    </w:p>
    <w:p w:rsidRPr="00204B96" w:rsidR="00204B96" w:rsidP="00204B96" w:rsidRDefault="00204B96">
      <w:pPr>
        <w:spacing w:after="0" w:line="240" w:lineRule="atLeast"/>
        <w:rPr>
          <w:rFonts w:ascii="Verdana" w:hAnsi="Verdana" w:eastAsia="Times New Roman" w:cs="Times New Roman"/>
          <w:sz w:val="20"/>
          <w:szCs w:val="20"/>
          <w:lang w:eastAsia="nl-NL"/>
        </w:rPr>
      </w:pPr>
      <w:r w:rsidRPr="00204B96">
        <w:rPr>
          <w:rFonts w:ascii="Verdana" w:hAnsi="Verdana" w:eastAsia="Times New Roman" w:cs="Times New Roman"/>
          <w:sz w:val="20"/>
          <w:szCs w:val="20"/>
          <w:lang w:eastAsia="nl-NL"/>
        </w:rPr>
        <w:t>•</w:t>
      </w:r>
      <w:r>
        <w:rPr>
          <w:rFonts w:ascii="Verdana" w:hAnsi="Verdana" w:eastAsia="Times New Roman" w:cs="Times New Roman"/>
          <w:sz w:val="20"/>
          <w:szCs w:val="20"/>
          <w:lang w:eastAsia="nl-NL"/>
        </w:rPr>
        <w:t xml:space="preserve"> Vervolg van </w:t>
      </w:r>
      <w:r w:rsidRPr="00204B96">
        <w:rPr>
          <w:rFonts w:ascii="Verdana" w:hAnsi="Verdana" w:eastAsia="Times New Roman" w:cs="Times New Roman"/>
          <w:sz w:val="20"/>
          <w:szCs w:val="20"/>
          <w:lang w:eastAsia="nl-NL"/>
        </w:rPr>
        <w:t>gesprekken met onder ander de Kustwacht over de bescherming van m</w:t>
      </w:r>
      <w:r>
        <w:rPr>
          <w:rFonts w:ascii="Verdana" w:hAnsi="Verdana" w:eastAsia="Times New Roman" w:cs="Times New Roman"/>
          <w:sz w:val="20"/>
          <w:szCs w:val="20"/>
          <w:lang w:eastAsia="nl-NL"/>
        </w:rPr>
        <w:t>aritiem erfgoed tegen</w:t>
      </w:r>
      <w:r w:rsidRPr="00204B96">
        <w:rPr>
          <w:rFonts w:ascii="Verdana" w:hAnsi="Verdana" w:eastAsia="Times New Roman" w:cs="Times New Roman"/>
          <w:sz w:val="20"/>
          <w:szCs w:val="20"/>
          <w:lang w:eastAsia="nl-NL"/>
        </w:rPr>
        <w:t xml:space="preserve"> vernietiging. Ik </w:t>
      </w:r>
      <w:r>
        <w:rPr>
          <w:rFonts w:ascii="Verdana" w:hAnsi="Verdana" w:eastAsia="Times New Roman" w:cs="Times New Roman"/>
          <w:sz w:val="20"/>
          <w:szCs w:val="20"/>
          <w:lang w:eastAsia="nl-NL"/>
        </w:rPr>
        <w:t xml:space="preserve">stuur de Tweede Kamer in het voorjaar van 2019 </w:t>
      </w:r>
      <w:r w:rsidRPr="00204B96">
        <w:rPr>
          <w:rFonts w:ascii="Verdana" w:hAnsi="Verdana" w:eastAsia="Times New Roman" w:cs="Times New Roman"/>
          <w:sz w:val="20"/>
          <w:szCs w:val="20"/>
          <w:lang w:eastAsia="nl-NL"/>
        </w:rPr>
        <w:t xml:space="preserve">een brief over maritiem erfgoed </w:t>
      </w:r>
      <w:r>
        <w:rPr>
          <w:rFonts w:ascii="Verdana" w:hAnsi="Verdana" w:eastAsia="Times New Roman" w:cs="Times New Roman"/>
          <w:sz w:val="20"/>
          <w:szCs w:val="20"/>
          <w:lang w:eastAsia="nl-NL"/>
        </w:rPr>
        <w:t xml:space="preserve">waarin ik ook de voortgang zal schetsen van de </w:t>
      </w:r>
      <w:r w:rsidRPr="00204B96">
        <w:rPr>
          <w:rFonts w:ascii="Verdana" w:hAnsi="Verdana" w:eastAsia="Times New Roman" w:cs="Times New Roman"/>
          <w:sz w:val="20"/>
          <w:szCs w:val="20"/>
          <w:lang w:eastAsia="nl-NL"/>
        </w:rPr>
        <w:t xml:space="preserve">ratificatie van het Unesco 2001 verdrag </w:t>
      </w:r>
      <w:r>
        <w:rPr>
          <w:rFonts w:ascii="Verdana" w:hAnsi="Verdana" w:eastAsia="Times New Roman" w:cs="Times New Roman"/>
          <w:sz w:val="20"/>
          <w:szCs w:val="20"/>
          <w:lang w:eastAsia="nl-NL"/>
        </w:rPr>
        <w:t xml:space="preserve">over </w:t>
      </w:r>
      <w:r w:rsidRPr="00204B96">
        <w:rPr>
          <w:rFonts w:ascii="Verdana" w:hAnsi="Verdana" w:eastAsia="Times New Roman" w:cs="Times New Roman"/>
          <w:sz w:val="20"/>
          <w:szCs w:val="20"/>
          <w:lang w:eastAsia="nl-NL"/>
        </w:rPr>
        <w:t>de bescherming van cultureel erfgoed o</w:t>
      </w:r>
      <w:r>
        <w:rPr>
          <w:rFonts w:ascii="Verdana" w:hAnsi="Verdana" w:eastAsia="Times New Roman" w:cs="Times New Roman"/>
          <w:sz w:val="20"/>
          <w:szCs w:val="20"/>
          <w:lang w:eastAsia="nl-NL"/>
        </w:rPr>
        <w:t>nder water</w:t>
      </w:r>
      <w:r w:rsidRPr="00204B96">
        <w:rPr>
          <w:rFonts w:ascii="Verdana" w:hAnsi="Verdana" w:eastAsia="Times New Roman" w:cs="Times New Roman"/>
          <w:sz w:val="20"/>
          <w:szCs w:val="20"/>
          <w:lang w:eastAsia="nl-NL"/>
        </w:rPr>
        <w:t xml:space="preserve">.        </w:t>
      </w:r>
    </w:p>
    <w:p w:rsidR="00AD0E04" w:rsidP="00204B96" w:rsidRDefault="00AD0E04">
      <w:pPr>
        <w:spacing w:after="0" w:line="240" w:lineRule="atLeast"/>
        <w:rPr>
          <w:rFonts w:ascii="Verdana" w:hAnsi="Verdana" w:eastAsia="Times New Roman" w:cs="Times New Roman"/>
          <w:sz w:val="20"/>
          <w:szCs w:val="20"/>
          <w:lang w:eastAsia="nl-NL"/>
        </w:rPr>
      </w:pPr>
    </w:p>
    <w:p w:rsidRPr="00AD0E04" w:rsidR="00AD0E04" w:rsidP="00204B96" w:rsidRDefault="00AD0E04">
      <w:pPr>
        <w:spacing w:after="0" w:line="240" w:lineRule="atLeast"/>
        <w:rPr>
          <w:rFonts w:ascii="Verdana" w:hAnsi="Verdana" w:eastAsia="Times New Roman" w:cs="Times New Roman"/>
          <w:i/>
          <w:sz w:val="20"/>
          <w:szCs w:val="20"/>
          <w:lang w:eastAsia="nl-NL"/>
        </w:rPr>
      </w:pPr>
      <w:r w:rsidRPr="00AD0E04">
        <w:rPr>
          <w:rFonts w:ascii="Verdana" w:hAnsi="Verdana" w:eastAsia="Times New Roman" w:cs="Times New Roman"/>
          <w:i/>
          <w:sz w:val="20"/>
          <w:szCs w:val="20"/>
          <w:lang w:eastAsia="nl-NL"/>
        </w:rPr>
        <w:t>Verdwenen schepen in de Javazee</w:t>
      </w:r>
    </w:p>
    <w:p w:rsidR="00204B96" w:rsidP="00204B96" w:rsidRDefault="00204B96">
      <w:pPr>
        <w:spacing w:after="0" w:line="240" w:lineRule="atLeast"/>
        <w:rPr>
          <w:rFonts w:ascii="Verdana" w:hAnsi="Verdana" w:eastAsia="Times New Roman" w:cs="Times New Roman"/>
          <w:sz w:val="20"/>
          <w:szCs w:val="20"/>
          <w:lang w:eastAsia="nl-NL"/>
        </w:rPr>
      </w:pPr>
      <w:r w:rsidRPr="00204B96">
        <w:rPr>
          <w:rFonts w:ascii="Verdana" w:hAnsi="Verdana" w:eastAsia="Times New Roman" w:cs="Times New Roman"/>
          <w:sz w:val="20"/>
          <w:szCs w:val="20"/>
          <w:lang w:eastAsia="nl-NL"/>
        </w:rPr>
        <w:t>In mijn brief van 3 juli 2018 heb ik</w:t>
      </w:r>
      <w:r w:rsidR="00AD0E04">
        <w:rPr>
          <w:rFonts w:ascii="Verdana" w:hAnsi="Verdana" w:eastAsia="Times New Roman" w:cs="Times New Roman"/>
          <w:sz w:val="20"/>
          <w:szCs w:val="20"/>
          <w:lang w:eastAsia="nl-NL"/>
        </w:rPr>
        <w:t xml:space="preserve"> toegezegd het geactualiseerde </w:t>
      </w:r>
      <w:r w:rsidRPr="00AD0E04" w:rsidR="00AD0E04">
        <w:rPr>
          <w:rFonts w:ascii="Verdana" w:hAnsi="Verdana" w:eastAsia="Times New Roman" w:cs="Times New Roman"/>
          <w:i/>
          <w:sz w:val="20"/>
          <w:szCs w:val="20"/>
          <w:lang w:eastAsia="nl-NL"/>
        </w:rPr>
        <w:t>I</w:t>
      </w:r>
      <w:r w:rsidRPr="00AD0E04">
        <w:rPr>
          <w:rFonts w:ascii="Verdana" w:hAnsi="Verdana" w:eastAsia="Times New Roman" w:cs="Times New Roman"/>
          <w:i/>
          <w:sz w:val="20"/>
          <w:szCs w:val="20"/>
          <w:lang w:eastAsia="nl-NL"/>
        </w:rPr>
        <w:t>nterdepartementaal beleidskader voor scheepsvondsten en scheepsvindplaatsen in den vreemde</w:t>
      </w:r>
      <w:r w:rsidRPr="00204B96">
        <w:rPr>
          <w:rFonts w:ascii="Verdana" w:hAnsi="Verdana" w:eastAsia="Times New Roman" w:cs="Times New Roman"/>
          <w:sz w:val="20"/>
          <w:szCs w:val="20"/>
          <w:lang w:eastAsia="nl-NL"/>
        </w:rPr>
        <w:t xml:space="preserve"> voor 1 november 20</w:t>
      </w:r>
      <w:r w:rsidR="00AD0E04">
        <w:rPr>
          <w:rFonts w:ascii="Verdana" w:hAnsi="Verdana" w:eastAsia="Times New Roman" w:cs="Times New Roman"/>
          <w:sz w:val="20"/>
          <w:szCs w:val="20"/>
          <w:lang w:eastAsia="nl-NL"/>
        </w:rPr>
        <w:t xml:space="preserve">18 aan uw Kamer toe te zenden. </w:t>
      </w:r>
      <w:r w:rsidR="003C5057">
        <w:rPr>
          <w:rFonts w:ascii="Verdana" w:hAnsi="Verdana" w:eastAsia="Times New Roman" w:cs="Times New Roman"/>
          <w:sz w:val="20"/>
          <w:szCs w:val="20"/>
          <w:lang w:eastAsia="nl-NL"/>
        </w:rPr>
        <w:t xml:space="preserve">Hiervoor is meer overleg </w:t>
      </w:r>
      <w:r w:rsidRPr="00204B96">
        <w:rPr>
          <w:rFonts w:ascii="Verdana" w:hAnsi="Verdana" w:eastAsia="Times New Roman" w:cs="Times New Roman"/>
          <w:sz w:val="20"/>
          <w:szCs w:val="20"/>
          <w:lang w:eastAsia="nl-NL"/>
        </w:rPr>
        <w:t xml:space="preserve">tussen de vier betrokken departementen </w:t>
      </w:r>
      <w:r w:rsidR="003C5057">
        <w:rPr>
          <w:rFonts w:ascii="Verdana" w:hAnsi="Verdana" w:eastAsia="Times New Roman" w:cs="Times New Roman"/>
          <w:sz w:val="20"/>
          <w:szCs w:val="20"/>
          <w:lang w:eastAsia="nl-NL"/>
        </w:rPr>
        <w:t>nodig</w:t>
      </w:r>
      <w:r w:rsidR="00AD0E04">
        <w:rPr>
          <w:rFonts w:ascii="Verdana" w:hAnsi="Verdana" w:eastAsia="Times New Roman" w:cs="Times New Roman"/>
          <w:sz w:val="20"/>
          <w:szCs w:val="20"/>
          <w:lang w:eastAsia="nl-NL"/>
        </w:rPr>
        <w:t xml:space="preserve">. Ik zal het beleidskader voor 1 </w:t>
      </w:r>
      <w:r w:rsidR="006D7550">
        <w:rPr>
          <w:rFonts w:ascii="Verdana" w:hAnsi="Verdana" w:eastAsia="Times New Roman" w:cs="Times New Roman"/>
          <w:sz w:val="20"/>
          <w:szCs w:val="20"/>
          <w:lang w:eastAsia="nl-NL"/>
        </w:rPr>
        <w:t xml:space="preserve">januari </w:t>
      </w:r>
      <w:r w:rsidR="00AD0E04">
        <w:rPr>
          <w:rFonts w:ascii="Verdana" w:hAnsi="Verdana" w:eastAsia="Times New Roman" w:cs="Times New Roman"/>
          <w:sz w:val="20"/>
          <w:szCs w:val="20"/>
          <w:lang w:eastAsia="nl-NL"/>
        </w:rPr>
        <w:t>2019 naar de Tweede</w:t>
      </w:r>
      <w:r w:rsidRPr="00204B96">
        <w:rPr>
          <w:rFonts w:ascii="Verdana" w:hAnsi="Verdana" w:eastAsia="Times New Roman" w:cs="Times New Roman"/>
          <w:sz w:val="20"/>
          <w:szCs w:val="20"/>
          <w:lang w:eastAsia="nl-NL"/>
        </w:rPr>
        <w:t xml:space="preserve"> Kamer </w:t>
      </w:r>
      <w:r w:rsidR="00AD0E04">
        <w:rPr>
          <w:rFonts w:ascii="Verdana" w:hAnsi="Verdana" w:eastAsia="Times New Roman" w:cs="Times New Roman"/>
          <w:sz w:val="20"/>
          <w:szCs w:val="20"/>
          <w:lang w:eastAsia="nl-NL"/>
        </w:rPr>
        <w:t xml:space="preserve">sturen. De </w:t>
      </w:r>
      <w:r w:rsidR="003D0024">
        <w:rPr>
          <w:rFonts w:ascii="Verdana" w:hAnsi="Verdana" w:eastAsia="Times New Roman" w:cs="Times New Roman"/>
          <w:sz w:val="20"/>
          <w:szCs w:val="20"/>
          <w:lang w:eastAsia="nl-NL"/>
        </w:rPr>
        <w:t xml:space="preserve">Tweede </w:t>
      </w:r>
      <w:r w:rsidR="00AD0E04">
        <w:rPr>
          <w:rFonts w:ascii="Verdana" w:hAnsi="Verdana" w:eastAsia="Times New Roman" w:cs="Times New Roman"/>
          <w:sz w:val="20"/>
          <w:szCs w:val="20"/>
          <w:lang w:eastAsia="nl-NL"/>
        </w:rPr>
        <w:t xml:space="preserve">Kamer ontvangt </w:t>
      </w:r>
      <w:r w:rsidRPr="00204B96">
        <w:rPr>
          <w:rFonts w:ascii="Verdana" w:hAnsi="Verdana" w:eastAsia="Times New Roman" w:cs="Times New Roman"/>
          <w:sz w:val="20"/>
          <w:szCs w:val="20"/>
          <w:lang w:eastAsia="nl-NL"/>
        </w:rPr>
        <w:t>dan ook de toegezegde inv</w:t>
      </w:r>
      <w:r w:rsidR="00AD0E04">
        <w:rPr>
          <w:rFonts w:ascii="Verdana" w:hAnsi="Verdana" w:eastAsia="Times New Roman" w:cs="Times New Roman"/>
          <w:sz w:val="20"/>
          <w:szCs w:val="20"/>
          <w:lang w:eastAsia="nl-NL"/>
        </w:rPr>
        <w:t xml:space="preserve">entarisatie van scheepswrakken </w:t>
      </w:r>
      <w:r w:rsidRPr="00204B96">
        <w:rPr>
          <w:rFonts w:ascii="Verdana" w:hAnsi="Verdana" w:eastAsia="Times New Roman" w:cs="Times New Roman"/>
          <w:sz w:val="20"/>
          <w:szCs w:val="20"/>
          <w:lang w:eastAsia="nl-NL"/>
        </w:rPr>
        <w:t>die Nederlands eigendom zijn in het buitenland.</w:t>
      </w:r>
    </w:p>
    <w:p w:rsidR="003F3AA3" w:rsidP="003F3AA3" w:rsidRDefault="003F3AA3">
      <w:pPr>
        <w:spacing w:after="0" w:line="240" w:lineRule="atLeast"/>
        <w:contextualSpacing/>
        <w:rPr>
          <w:rFonts w:ascii="Verdana" w:hAnsi="Verdana" w:eastAsia="Times New Roman" w:cs="Times New Roman"/>
          <w:sz w:val="20"/>
          <w:szCs w:val="20"/>
          <w:lang w:eastAsia="nl-NL"/>
        </w:rPr>
      </w:pPr>
    </w:p>
    <w:p w:rsidRPr="003F3AA3" w:rsidR="003F3AA3" w:rsidP="003F3AA3" w:rsidRDefault="003F3AA3">
      <w:pPr>
        <w:spacing w:after="0" w:line="240" w:lineRule="atLeast"/>
        <w:contextualSpacing/>
        <w:rPr>
          <w:rFonts w:ascii="Verdana" w:hAnsi="Verdana" w:eastAsia="Times New Roman" w:cs="Times New Roman"/>
          <w:i/>
          <w:sz w:val="20"/>
          <w:szCs w:val="20"/>
          <w:lang w:eastAsia="nl-NL"/>
        </w:rPr>
      </w:pPr>
      <w:r w:rsidRPr="003F3AA3">
        <w:rPr>
          <w:rFonts w:ascii="Verdana" w:hAnsi="Verdana" w:eastAsia="Times New Roman" w:cs="Times New Roman"/>
          <w:i/>
          <w:sz w:val="20"/>
          <w:szCs w:val="20"/>
          <w:lang w:eastAsia="nl-NL"/>
        </w:rPr>
        <w:t>Groningen</w:t>
      </w:r>
    </w:p>
    <w:p w:rsidRPr="007C3E17" w:rsidR="003F3AA3" w:rsidP="003F3AA3" w:rsidRDefault="003F3AA3">
      <w:pPr>
        <w:spacing w:after="0" w:line="240" w:lineRule="atLeast"/>
        <w:contextualSpacing/>
        <w:rPr>
          <w:rFonts w:ascii="Verdana" w:hAnsi="Verdana" w:eastAsia="Times New Roman" w:cs="Times New Roman"/>
          <w:sz w:val="20"/>
          <w:szCs w:val="20"/>
          <w:lang w:eastAsia="nl-NL"/>
        </w:rPr>
      </w:pPr>
      <w:r>
        <w:rPr>
          <w:rFonts w:ascii="Verdana" w:hAnsi="Verdana" w:eastAsia="Times New Roman" w:cs="Times New Roman"/>
          <w:sz w:val="20"/>
          <w:szCs w:val="20"/>
          <w:lang w:eastAsia="nl-NL"/>
        </w:rPr>
        <w:t>Er is extra geld beschikbaar voor monumenten in Groningen. De p</w:t>
      </w:r>
      <w:r w:rsidRPr="007C3E17">
        <w:rPr>
          <w:rFonts w:ascii="Verdana" w:hAnsi="Verdana" w:eastAsia="Times New Roman" w:cs="Times New Roman"/>
          <w:sz w:val="20"/>
          <w:szCs w:val="20"/>
          <w:lang w:eastAsia="nl-NL"/>
        </w:rPr>
        <w:t xml:space="preserve">rovincie Groningen, </w:t>
      </w:r>
      <w:r>
        <w:rPr>
          <w:rFonts w:ascii="Verdana" w:hAnsi="Verdana" w:eastAsia="Times New Roman" w:cs="Times New Roman"/>
          <w:sz w:val="20"/>
          <w:szCs w:val="20"/>
          <w:lang w:eastAsia="nl-NL"/>
        </w:rPr>
        <w:t xml:space="preserve">de </w:t>
      </w:r>
      <w:r w:rsidRPr="007C3E17">
        <w:rPr>
          <w:rFonts w:ascii="Verdana" w:hAnsi="Verdana" w:eastAsia="Times New Roman" w:cs="Times New Roman"/>
          <w:sz w:val="20"/>
          <w:szCs w:val="20"/>
          <w:lang w:eastAsia="nl-NL"/>
        </w:rPr>
        <w:t>Nationaal Coördinator Groningen en</w:t>
      </w:r>
      <w:r>
        <w:rPr>
          <w:rFonts w:ascii="Verdana" w:hAnsi="Verdana" w:eastAsia="Times New Roman" w:cs="Times New Roman"/>
          <w:sz w:val="20"/>
          <w:szCs w:val="20"/>
          <w:lang w:eastAsia="nl-NL"/>
        </w:rPr>
        <w:t xml:space="preserve"> het ministerie van</w:t>
      </w:r>
      <w:r w:rsidRPr="007C3E17">
        <w:rPr>
          <w:rFonts w:ascii="Verdana" w:hAnsi="Verdana" w:eastAsia="Times New Roman" w:cs="Times New Roman"/>
          <w:sz w:val="20"/>
          <w:szCs w:val="20"/>
          <w:lang w:eastAsia="nl-NL"/>
        </w:rPr>
        <w:t xml:space="preserve"> OCW </w:t>
      </w:r>
      <w:r>
        <w:rPr>
          <w:rFonts w:ascii="Verdana" w:hAnsi="Verdana" w:eastAsia="Times New Roman" w:cs="Times New Roman"/>
          <w:sz w:val="20"/>
          <w:szCs w:val="20"/>
          <w:lang w:eastAsia="nl-NL"/>
        </w:rPr>
        <w:t xml:space="preserve">zijn </w:t>
      </w:r>
      <w:r w:rsidRPr="007C3E17">
        <w:rPr>
          <w:rFonts w:ascii="Verdana" w:hAnsi="Verdana" w:eastAsia="Times New Roman" w:cs="Times New Roman"/>
          <w:sz w:val="20"/>
          <w:szCs w:val="20"/>
          <w:lang w:eastAsia="nl-NL"/>
        </w:rPr>
        <w:t>een pilot gestart met onderhoudssubsidie voor rijksmonumenten in het aardbevingsgebied. De bedoeling is dat met laagdrempelige regelingen eigenaren gestimuleerd worden hun monument goed te onderhouden, zodat zij beter bestand zijn tegen aardbevingsschade en er minder ingrijpende versterkingsmaatregelen nodig zijn.</w:t>
      </w:r>
      <w:r w:rsidR="009777A5">
        <w:rPr>
          <w:rFonts w:ascii="Verdana" w:hAnsi="Verdana" w:eastAsia="Times New Roman" w:cs="Times New Roman"/>
          <w:sz w:val="20"/>
          <w:szCs w:val="20"/>
          <w:lang w:eastAsia="nl-NL"/>
        </w:rPr>
        <w:t xml:space="preserve"> Van deze regelingen wordt al goed</w:t>
      </w:r>
      <w:r w:rsidRPr="007C3E17">
        <w:rPr>
          <w:rFonts w:ascii="Verdana" w:hAnsi="Verdana" w:eastAsia="Times New Roman" w:cs="Times New Roman"/>
          <w:sz w:val="20"/>
          <w:szCs w:val="20"/>
          <w:lang w:eastAsia="nl-NL"/>
        </w:rPr>
        <w:t xml:space="preserve"> gebruik gemaakt: al meer dan 200 eigenaren pro</w:t>
      </w:r>
      <w:r>
        <w:rPr>
          <w:rFonts w:ascii="Verdana" w:hAnsi="Verdana" w:eastAsia="Times New Roman" w:cs="Times New Roman"/>
          <w:sz w:val="20"/>
          <w:szCs w:val="20"/>
          <w:lang w:eastAsia="nl-NL"/>
        </w:rPr>
        <w:t xml:space="preserve">fiteren van deze mogelijkheid. </w:t>
      </w:r>
      <w:r w:rsidRPr="007C3E17">
        <w:rPr>
          <w:rFonts w:ascii="Verdana" w:hAnsi="Verdana" w:eastAsia="Times New Roman" w:cs="Times New Roman"/>
          <w:sz w:val="20"/>
          <w:szCs w:val="20"/>
          <w:lang w:eastAsia="nl-NL"/>
        </w:rPr>
        <w:t>Deze pilot past in de gezamenlijke aanpak voor erfgoed in het aardbevingsg</w:t>
      </w:r>
      <w:r>
        <w:rPr>
          <w:rFonts w:ascii="Verdana" w:hAnsi="Verdana" w:eastAsia="Times New Roman" w:cs="Times New Roman"/>
          <w:sz w:val="20"/>
          <w:szCs w:val="20"/>
          <w:lang w:eastAsia="nl-NL"/>
        </w:rPr>
        <w:t xml:space="preserve">ebied in het </w:t>
      </w:r>
      <w:r w:rsidRPr="00061F8C">
        <w:rPr>
          <w:rFonts w:ascii="Verdana" w:hAnsi="Verdana" w:eastAsia="Times New Roman" w:cs="Times New Roman"/>
          <w:i/>
          <w:sz w:val="20"/>
          <w:szCs w:val="20"/>
          <w:lang w:eastAsia="nl-NL"/>
        </w:rPr>
        <w:t>Erfgoedprogramma 2017-2021</w:t>
      </w:r>
      <w:r>
        <w:rPr>
          <w:rFonts w:ascii="Verdana" w:hAnsi="Verdana" w:eastAsia="Times New Roman" w:cs="Times New Roman"/>
          <w:sz w:val="20"/>
          <w:szCs w:val="20"/>
          <w:lang w:eastAsia="nl-NL"/>
        </w:rPr>
        <w:t>.</w:t>
      </w:r>
      <w:r>
        <w:rPr>
          <w:rStyle w:val="Voetnootmarkering"/>
          <w:rFonts w:ascii="Verdana" w:hAnsi="Verdana" w:eastAsia="Times New Roman" w:cs="Times New Roman"/>
          <w:sz w:val="20"/>
          <w:szCs w:val="20"/>
          <w:lang w:eastAsia="nl-NL"/>
        </w:rPr>
        <w:footnoteReference w:id="35"/>
      </w:r>
      <w:r>
        <w:rPr>
          <w:rFonts w:ascii="Verdana" w:hAnsi="Verdana" w:eastAsia="Times New Roman" w:cs="Times New Roman"/>
          <w:sz w:val="20"/>
          <w:szCs w:val="20"/>
          <w:lang w:eastAsia="nl-NL"/>
        </w:rPr>
        <w:t xml:space="preserve"> </w:t>
      </w:r>
      <w:r w:rsidRPr="007C3E17">
        <w:rPr>
          <w:rFonts w:ascii="Verdana" w:hAnsi="Verdana" w:eastAsia="Times New Roman" w:cs="Times New Roman"/>
          <w:sz w:val="20"/>
          <w:szCs w:val="20"/>
          <w:lang w:eastAsia="nl-NL"/>
        </w:rPr>
        <w:t>Daarbij wordt gezocht naar een optimale balans tussen veiligheid en erfgoedwaarden. Ook de komende jaren blijft het kabin</w:t>
      </w:r>
      <w:r>
        <w:rPr>
          <w:rFonts w:ascii="Verdana" w:hAnsi="Verdana" w:eastAsia="Times New Roman" w:cs="Times New Roman"/>
          <w:sz w:val="20"/>
          <w:szCs w:val="20"/>
          <w:lang w:eastAsia="nl-NL"/>
        </w:rPr>
        <w:t>et zich inzetten voor</w:t>
      </w:r>
      <w:r w:rsidRPr="007C3E17">
        <w:rPr>
          <w:rFonts w:ascii="Verdana" w:hAnsi="Verdana" w:eastAsia="Times New Roman" w:cs="Times New Roman"/>
          <w:sz w:val="20"/>
          <w:szCs w:val="20"/>
          <w:lang w:eastAsia="nl-NL"/>
        </w:rPr>
        <w:t xml:space="preserve"> een </w:t>
      </w:r>
      <w:r>
        <w:rPr>
          <w:rFonts w:ascii="Verdana" w:hAnsi="Verdana" w:eastAsia="Times New Roman" w:cs="Times New Roman"/>
          <w:sz w:val="20"/>
          <w:szCs w:val="20"/>
          <w:lang w:eastAsia="nl-NL"/>
        </w:rPr>
        <w:t xml:space="preserve">goede toekomst van dit gebied </w:t>
      </w:r>
      <w:r w:rsidRPr="007C3E17">
        <w:rPr>
          <w:rFonts w:ascii="Verdana" w:hAnsi="Verdana" w:eastAsia="Times New Roman" w:cs="Times New Roman"/>
          <w:sz w:val="20"/>
          <w:szCs w:val="20"/>
          <w:lang w:eastAsia="nl-NL"/>
        </w:rPr>
        <w:t>in he</w:t>
      </w:r>
      <w:r>
        <w:rPr>
          <w:rFonts w:ascii="Verdana" w:hAnsi="Verdana" w:eastAsia="Times New Roman" w:cs="Times New Roman"/>
          <w:sz w:val="20"/>
          <w:szCs w:val="20"/>
          <w:lang w:eastAsia="nl-NL"/>
        </w:rPr>
        <w:t>t Nati</w:t>
      </w:r>
      <w:r w:rsidR="00984EE6">
        <w:rPr>
          <w:rFonts w:ascii="Verdana" w:hAnsi="Verdana" w:eastAsia="Times New Roman" w:cs="Times New Roman"/>
          <w:sz w:val="20"/>
          <w:szCs w:val="20"/>
          <w:lang w:eastAsia="nl-NL"/>
        </w:rPr>
        <w:t>onaal Programma Groningen. Het E</w:t>
      </w:r>
      <w:r>
        <w:rPr>
          <w:rFonts w:ascii="Verdana" w:hAnsi="Verdana" w:eastAsia="Times New Roman" w:cs="Times New Roman"/>
          <w:sz w:val="20"/>
          <w:szCs w:val="20"/>
          <w:lang w:eastAsia="nl-NL"/>
        </w:rPr>
        <w:t>rfgoed</w:t>
      </w:r>
      <w:r w:rsidR="00984EE6">
        <w:rPr>
          <w:rFonts w:ascii="Verdana" w:hAnsi="Verdana" w:eastAsia="Times New Roman" w:cs="Times New Roman"/>
          <w:sz w:val="20"/>
          <w:szCs w:val="20"/>
          <w:lang w:eastAsia="nl-NL"/>
        </w:rPr>
        <w:t xml:space="preserve">programma wordt hierin meegenomen. </w:t>
      </w:r>
    </w:p>
    <w:p w:rsidRPr="00C51009" w:rsidR="003F3AA3" w:rsidP="00C51009" w:rsidRDefault="003F3AA3">
      <w:pPr>
        <w:spacing w:after="0" w:line="240" w:lineRule="atLeast"/>
        <w:rPr>
          <w:rFonts w:ascii="Verdana" w:hAnsi="Verdana" w:eastAsia="Times New Roman" w:cs="Times New Roman"/>
          <w:sz w:val="20"/>
          <w:szCs w:val="20"/>
          <w:lang w:eastAsia="nl-NL"/>
        </w:rPr>
      </w:pPr>
    </w:p>
    <w:p w:rsidR="00EB66A8" w:rsidP="00FE5514" w:rsidRDefault="00EB66A8">
      <w:pPr>
        <w:pStyle w:val="Kop2"/>
        <w:rPr>
          <w:rFonts w:eastAsia="Times New Roman"/>
          <w:lang w:eastAsia="nl-NL"/>
        </w:rPr>
      </w:pPr>
      <w:bookmarkStart w:name="_Toc527032918" w:id="5"/>
      <w:r w:rsidRPr="00EB66A8">
        <w:rPr>
          <w:rFonts w:eastAsia="Times New Roman"/>
          <w:lang w:eastAsia="nl-NL"/>
        </w:rPr>
        <w:t>Cultuur is grenzeloos</w:t>
      </w:r>
      <w:bookmarkEnd w:id="5"/>
      <w:r w:rsidRPr="00EB66A8">
        <w:rPr>
          <w:rFonts w:eastAsia="Times New Roman"/>
          <w:lang w:eastAsia="nl-NL"/>
        </w:rPr>
        <w:tab/>
      </w:r>
      <w:r w:rsidRPr="00EB66A8">
        <w:rPr>
          <w:rFonts w:eastAsia="Times New Roman"/>
          <w:lang w:eastAsia="nl-NL"/>
        </w:rPr>
        <w:tab/>
      </w:r>
      <w:r w:rsidRPr="00EB66A8">
        <w:rPr>
          <w:rFonts w:eastAsia="Times New Roman"/>
          <w:lang w:eastAsia="nl-NL"/>
        </w:rPr>
        <w:tab/>
      </w:r>
      <w:r w:rsidRPr="00EB66A8">
        <w:rPr>
          <w:rFonts w:eastAsia="Times New Roman"/>
          <w:lang w:eastAsia="nl-NL"/>
        </w:rPr>
        <w:tab/>
      </w:r>
      <w:r w:rsidRPr="00EB66A8">
        <w:rPr>
          <w:rFonts w:eastAsia="Times New Roman"/>
          <w:lang w:eastAsia="nl-NL"/>
        </w:rPr>
        <w:tab/>
      </w:r>
    </w:p>
    <w:p w:rsidR="000754E6" w:rsidP="000754E6" w:rsidRDefault="000754E6">
      <w:pPr>
        <w:spacing w:after="0" w:line="240" w:lineRule="atLeast"/>
        <w:contextualSpacing/>
        <w:rPr>
          <w:sz w:val="20"/>
          <w:szCs w:val="20"/>
          <w:lang w:eastAsia="nl-NL"/>
        </w:rPr>
      </w:pPr>
    </w:p>
    <w:p w:rsidR="00F42300" w:rsidP="00B91617" w:rsidRDefault="00B91617">
      <w:pPr>
        <w:spacing w:line="240" w:lineRule="atLeast"/>
        <w:contextualSpacing/>
        <w:rPr>
          <w:rFonts w:ascii="Verdana" w:hAnsi="Verdana"/>
          <w:sz w:val="20"/>
          <w:szCs w:val="20"/>
        </w:rPr>
      </w:pPr>
      <w:r>
        <w:rPr>
          <w:rFonts w:ascii="Verdana" w:hAnsi="Verdana"/>
          <w:sz w:val="20"/>
          <w:szCs w:val="20"/>
        </w:rPr>
        <w:t xml:space="preserve">Internationale culturele samenwerking draagt bij aan het beeld van Nederland als een innovatief land met een vernieuwend aanbod van kunst en een rijk cultureel erfgoed. </w:t>
      </w:r>
      <w:r w:rsidR="00F42300">
        <w:rPr>
          <w:rFonts w:ascii="Verdana" w:hAnsi="Verdana"/>
          <w:sz w:val="20"/>
          <w:szCs w:val="20"/>
        </w:rPr>
        <w:t xml:space="preserve">Nederland heeft beeldend kunstenaars, musici, ontwerpers en schrijvers die tot de internationale top behoren. </w:t>
      </w:r>
      <w:r w:rsidRPr="003005E7">
        <w:rPr>
          <w:rFonts w:ascii="Verdana" w:hAnsi="Verdana"/>
          <w:sz w:val="20"/>
          <w:szCs w:val="20"/>
        </w:rPr>
        <w:t>We verrijken onze cultuur en onze samenleving door over grenzen heen te kijken.</w:t>
      </w:r>
      <w:r>
        <w:rPr>
          <w:rFonts w:ascii="Verdana" w:hAnsi="Verdana"/>
          <w:sz w:val="20"/>
          <w:szCs w:val="20"/>
        </w:rPr>
        <w:t xml:space="preserve"> </w:t>
      </w:r>
    </w:p>
    <w:p w:rsidR="00F42300" w:rsidP="00B91617" w:rsidRDefault="00F42300">
      <w:pPr>
        <w:spacing w:line="240" w:lineRule="atLeast"/>
        <w:contextualSpacing/>
        <w:rPr>
          <w:rFonts w:ascii="Verdana" w:hAnsi="Verdana"/>
          <w:sz w:val="20"/>
          <w:szCs w:val="20"/>
        </w:rPr>
      </w:pPr>
    </w:p>
    <w:p w:rsidRPr="00B91617" w:rsidR="00B749A2" w:rsidP="00B91617" w:rsidRDefault="00B749A2">
      <w:pPr>
        <w:spacing w:line="240" w:lineRule="atLeast"/>
        <w:contextualSpacing/>
        <w:rPr>
          <w:rFonts w:ascii="Verdana" w:hAnsi="Verdana"/>
          <w:sz w:val="20"/>
          <w:szCs w:val="20"/>
        </w:rPr>
      </w:pPr>
      <w:r>
        <w:rPr>
          <w:rFonts w:ascii="Verdana" w:hAnsi="Verdana" w:eastAsia="Times New Roman" w:cs="Times New Roman"/>
          <w:sz w:val="20"/>
          <w:szCs w:val="20"/>
          <w:lang w:eastAsia="nl-NL"/>
        </w:rPr>
        <w:t xml:space="preserve">Het kabinet werkt in het kader van het </w:t>
      </w:r>
      <w:r w:rsidR="001C6240">
        <w:rPr>
          <w:rFonts w:ascii="Verdana" w:hAnsi="Verdana" w:eastAsia="Times New Roman" w:cs="Times New Roman"/>
          <w:sz w:val="20"/>
          <w:szCs w:val="20"/>
          <w:lang w:eastAsia="nl-NL"/>
        </w:rPr>
        <w:t xml:space="preserve">internationaal cultuurbeleid en </w:t>
      </w:r>
      <w:r>
        <w:rPr>
          <w:rFonts w:ascii="Verdana" w:hAnsi="Verdana" w:eastAsia="Times New Roman" w:cs="Times New Roman"/>
          <w:sz w:val="20"/>
          <w:szCs w:val="20"/>
          <w:lang w:eastAsia="nl-NL"/>
        </w:rPr>
        <w:t>topsectorenbeleid aan het versterken van de creatieve industrie</w:t>
      </w:r>
      <w:r w:rsidR="001C6240">
        <w:rPr>
          <w:rFonts w:ascii="Verdana" w:hAnsi="Verdana" w:eastAsia="Times New Roman" w:cs="Times New Roman"/>
          <w:sz w:val="20"/>
          <w:szCs w:val="20"/>
          <w:lang w:eastAsia="nl-NL"/>
        </w:rPr>
        <w:t xml:space="preserve">. De expertise van ontwerpers zoals architecten en vormgevers kan veel betekenen voor </w:t>
      </w:r>
      <w:r>
        <w:rPr>
          <w:rFonts w:ascii="Verdana" w:hAnsi="Verdana" w:eastAsia="Times New Roman" w:cs="Times New Roman"/>
          <w:sz w:val="20"/>
          <w:szCs w:val="20"/>
          <w:lang w:eastAsia="nl-NL"/>
        </w:rPr>
        <w:t xml:space="preserve">opgaven die wereldwijd spelen, zoals verstedelijking, klimaatverandering en energietransitie. </w:t>
      </w:r>
    </w:p>
    <w:p w:rsidR="00B749A2" w:rsidP="000754E6" w:rsidRDefault="00B749A2">
      <w:pPr>
        <w:spacing w:after="0" w:line="240" w:lineRule="atLeast"/>
        <w:contextualSpacing/>
        <w:rPr>
          <w:rFonts w:ascii="Verdana" w:hAnsi="Verdana" w:eastAsia="Times New Roman" w:cs="Times New Roman"/>
          <w:sz w:val="20"/>
          <w:szCs w:val="20"/>
          <w:lang w:eastAsia="nl-NL"/>
        </w:rPr>
      </w:pPr>
    </w:p>
    <w:p w:rsidR="000754E6" w:rsidP="000754E6" w:rsidRDefault="000754E6">
      <w:pPr>
        <w:spacing w:after="0" w:line="240" w:lineRule="atLeast"/>
        <w:contextualSpacing/>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In </w:t>
      </w:r>
      <w:r w:rsidRPr="000754E6">
        <w:rPr>
          <w:rFonts w:ascii="Verdana" w:hAnsi="Verdana" w:eastAsia="Times New Roman" w:cs="Times New Roman"/>
          <w:sz w:val="20"/>
          <w:szCs w:val="20"/>
          <w:lang w:eastAsia="nl-NL"/>
        </w:rPr>
        <w:t xml:space="preserve">2016 </w:t>
      </w:r>
      <w:r>
        <w:rPr>
          <w:rFonts w:ascii="Verdana" w:hAnsi="Verdana" w:eastAsia="Times New Roman" w:cs="Times New Roman"/>
          <w:sz w:val="20"/>
          <w:szCs w:val="20"/>
          <w:lang w:eastAsia="nl-NL"/>
        </w:rPr>
        <w:t xml:space="preserve">heeft de minister van OCW toegezegd dat de Tweede Kamer jaarlijks </w:t>
      </w:r>
      <w:r w:rsidRPr="000754E6">
        <w:rPr>
          <w:rFonts w:ascii="Verdana" w:hAnsi="Verdana" w:eastAsia="Times New Roman" w:cs="Times New Roman"/>
          <w:sz w:val="20"/>
          <w:szCs w:val="20"/>
          <w:lang w:eastAsia="nl-NL"/>
        </w:rPr>
        <w:t>een rapportage van</w:t>
      </w:r>
      <w:r>
        <w:rPr>
          <w:rFonts w:ascii="Verdana" w:hAnsi="Verdana" w:eastAsia="Times New Roman" w:cs="Times New Roman"/>
          <w:sz w:val="20"/>
          <w:szCs w:val="20"/>
          <w:lang w:eastAsia="nl-NL"/>
        </w:rPr>
        <w:t xml:space="preserve"> de ministeries van OCW en Buitenlandse Zaken over de uitvoering van het internationaal cultuurbeleid ontvangt</w:t>
      </w:r>
      <w:r w:rsidRPr="000754E6">
        <w:rPr>
          <w:rFonts w:ascii="Verdana" w:hAnsi="Verdana" w:eastAsia="Times New Roman" w:cs="Times New Roman"/>
          <w:sz w:val="20"/>
          <w:szCs w:val="20"/>
          <w:lang w:eastAsia="nl-NL"/>
        </w:rPr>
        <w:t>.</w:t>
      </w:r>
      <w:r>
        <w:rPr>
          <w:rStyle w:val="Voetnootmarkering"/>
          <w:rFonts w:ascii="Verdana" w:hAnsi="Verdana" w:eastAsia="Times New Roman" w:cs="Times New Roman"/>
          <w:sz w:val="20"/>
          <w:szCs w:val="20"/>
          <w:lang w:eastAsia="nl-NL"/>
        </w:rPr>
        <w:footnoteReference w:id="36"/>
      </w:r>
      <w:r w:rsidRPr="000754E6">
        <w:rPr>
          <w:rFonts w:ascii="Verdana" w:hAnsi="Verdana" w:eastAsia="Times New Roman" w:cs="Times New Roman"/>
          <w:sz w:val="20"/>
          <w:szCs w:val="20"/>
          <w:lang w:eastAsia="nl-NL"/>
        </w:rPr>
        <w:t xml:space="preserve"> De rapportage over het jaar 2017 </w:t>
      </w:r>
      <w:r>
        <w:rPr>
          <w:rFonts w:ascii="Verdana" w:hAnsi="Verdana" w:eastAsia="Times New Roman" w:cs="Times New Roman"/>
          <w:sz w:val="20"/>
          <w:szCs w:val="20"/>
          <w:lang w:eastAsia="nl-NL"/>
        </w:rPr>
        <w:t xml:space="preserve">ontvangt u in oktober. </w:t>
      </w:r>
    </w:p>
    <w:p w:rsidRPr="001117F0" w:rsidR="00EB66A8" w:rsidP="00EB66A8" w:rsidRDefault="00EB66A8">
      <w:pPr>
        <w:spacing w:after="0" w:line="240" w:lineRule="atLeast"/>
        <w:rPr>
          <w:rFonts w:ascii="Verdana" w:hAnsi="Verdana" w:eastAsia="Times New Roman" w:cs="Times New Roman"/>
          <w:sz w:val="20"/>
          <w:szCs w:val="20"/>
          <w:lang w:eastAsia="nl-NL"/>
        </w:rPr>
      </w:pPr>
    </w:p>
    <w:p w:rsidR="001F1EAA" w:rsidP="001F1EAA" w:rsidRDefault="00EB66A8">
      <w:pPr>
        <w:pStyle w:val="Kop2"/>
        <w:rPr>
          <w:rFonts w:eastAsia="Times New Roman"/>
          <w:lang w:eastAsia="nl-NL"/>
        </w:rPr>
      </w:pPr>
      <w:bookmarkStart w:name="_Toc527032919" w:id="6"/>
      <w:r w:rsidRPr="00EB66A8">
        <w:rPr>
          <w:rFonts w:eastAsia="Times New Roman"/>
          <w:lang w:eastAsia="nl-NL"/>
        </w:rPr>
        <w:lastRenderedPageBreak/>
        <w:t>Een sterke culturele sector</w:t>
      </w:r>
      <w:bookmarkEnd w:id="6"/>
      <w:r w:rsidRPr="00EB66A8">
        <w:rPr>
          <w:rFonts w:eastAsia="Times New Roman"/>
          <w:lang w:eastAsia="nl-NL"/>
        </w:rPr>
        <w:tab/>
      </w:r>
      <w:r w:rsidRPr="00EB66A8">
        <w:rPr>
          <w:rFonts w:eastAsia="Times New Roman"/>
          <w:lang w:eastAsia="nl-NL"/>
        </w:rPr>
        <w:tab/>
      </w:r>
    </w:p>
    <w:p w:rsidRPr="002708EE" w:rsidR="001F1EAA" w:rsidP="002708EE" w:rsidRDefault="001F1EAA">
      <w:pPr>
        <w:spacing w:line="240" w:lineRule="atLeast"/>
        <w:rPr>
          <w:sz w:val="20"/>
          <w:szCs w:val="20"/>
          <w:lang w:eastAsia="nl-NL"/>
        </w:rPr>
      </w:pPr>
    </w:p>
    <w:p w:rsidRPr="002708EE" w:rsidR="002708EE" w:rsidP="002708EE" w:rsidRDefault="002708EE">
      <w:pPr>
        <w:spacing w:after="0" w:line="240" w:lineRule="atLeast"/>
        <w:rPr>
          <w:rFonts w:ascii="Verdana" w:hAnsi="Verdana" w:eastAsia="Times New Roman" w:cs="Times New Roman"/>
          <w:sz w:val="20"/>
          <w:szCs w:val="20"/>
          <w:lang w:eastAsia="nl-NL"/>
        </w:rPr>
      </w:pPr>
      <w:r w:rsidRPr="002708EE">
        <w:rPr>
          <w:rFonts w:ascii="Verdana" w:hAnsi="Verdana" w:eastAsia="Times New Roman" w:cs="Times New Roman"/>
          <w:sz w:val="20"/>
          <w:szCs w:val="20"/>
          <w:lang w:eastAsia="nl-NL"/>
        </w:rPr>
        <w:t>In 2017 zijn er ruim 114.000 banen in de culturele sector. Dit blijkt uit cijfers van het CBS. Na een jarenlange daling van het aantal banen in de sector, is er in 2017 voor het eerst weer sprake van een toename (4%). In de creatief zakelijke die</w:t>
      </w:r>
      <w:r>
        <w:rPr>
          <w:rFonts w:ascii="Verdana" w:hAnsi="Verdana" w:eastAsia="Times New Roman" w:cs="Times New Roman"/>
          <w:sz w:val="20"/>
          <w:szCs w:val="20"/>
          <w:lang w:eastAsia="nl-NL"/>
        </w:rPr>
        <w:t>nst</w:t>
      </w:r>
      <w:r w:rsidRPr="002708EE">
        <w:rPr>
          <w:rFonts w:ascii="Verdana" w:hAnsi="Verdana" w:eastAsia="Times New Roman" w:cs="Times New Roman"/>
          <w:sz w:val="20"/>
          <w:szCs w:val="20"/>
          <w:lang w:eastAsia="nl-NL"/>
        </w:rPr>
        <w:t xml:space="preserve">verlening is de toename met 7% groter dan gemiddeld. Het aantal zelfstandigen in de sector neemt </w:t>
      </w:r>
      <w:r>
        <w:rPr>
          <w:rFonts w:ascii="Verdana" w:hAnsi="Verdana" w:eastAsia="Times New Roman" w:cs="Times New Roman"/>
          <w:sz w:val="20"/>
          <w:szCs w:val="20"/>
          <w:lang w:eastAsia="nl-NL"/>
        </w:rPr>
        <w:t xml:space="preserve">ook </w:t>
      </w:r>
      <w:r w:rsidRPr="002708EE">
        <w:rPr>
          <w:rFonts w:ascii="Verdana" w:hAnsi="Verdana" w:eastAsia="Times New Roman" w:cs="Times New Roman"/>
          <w:sz w:val="20"/>
          <w:szCs w:val="20"/>
          <w:lang w:eastAsia="nl-NL"/>
        </w:rPr>
        <w:t>toe. In 2016 werken er ruim 124.000 zelfstandigen in de culturele sector. Het aantal zelfstan</w:t>
      </w:r>
      <w:r>
        <w:rPr>
          <w:rFonts w:ascii="Verdana" w:hAnsi="Verdana" w:eastAsia="Times New Roman" w:cs="Times New Roman"/>
          <w:sz w:val="20"/>
          <w:szCs w:val="20"/>
          <w:lang w:eastAsia="nl-NL"/>
        </w:rPr>
        <w:t>digen is nog steeds groeiende. D</w:t>
      </w:r>
      <w:r w:rsidRPr="002708EE">
        <w:rPr>
          <w:rFonts w:ascii="Verdana" w:hAnsi="Verdana" w:eastAsia="Times New Roman" w:cs="Times New Roman"/>
          <w:sz w:val="20"/>
          <w:szCs w:val="20"/>
          <w:lang w:eastAsia="nl-NL"/>
        </w:rPr>
        <w:t>e groei is het sterkst</w:t>
      </w:r>
      <w:r>
        <w:rPr>
          <w:rFonts w:ascii="Verdana" w:hAnsi="Verdana" w:eastAsia="Times New Roman" w:cs="Times New Roman"/>
          <w:sz w:val="20"/>
          <w:szCs w:val="20"/>
          <w:lang w:eastAsia="nl-NL"/>
        </w:rPr>
        <w:t>e in de kunsten en in het erfgoed</w:t>
      </w:r>
      <w:r w:rsidRPr="002708EE">
        <w:rPr>
          <w:rFonts w:ascii="Verdana" w:hAnsi="Verdana" w:eastAsia="Times New Roman" w:cs="Times New Roman"/>
          <w:sz w:val="20"/>
          <w:szCs w:val="20"/>
          <w:lang w:eastAsia="nl-NL"/>
        </w:rPr>
        <w:t xml:space="preserve">. </w:t>
      </w:r>
    </w:p>
    <w:p w:rsidRPr="002708EE" w:rsidR="002708EE" w:rsidP="002708EE" w:rsidRDefault="002708EE">
      <w:pPr>
        <w:spacing w:after="0" w:line="240" w:lineRule="atLeast"/>
        <w:rPr>
          <w:rFonts w:ascii="Verdana" w:hAnsi="Verdana" w:eastAsia="Times New Roman" w:cs="Times New Roman"/>
          <w:sz w:val="20"/>
          <w:szCs w:val="20"/>
          <w:lang w:eastAsia="nl-NL"/>
        </w:rPr>
      </w:pPr>
    </w:p>
    <w:p w:rsidR="002708EE" w:rsidP="002708EE" w:rsidRDefault="002708EE">
      <w:pPr>
        <w:spacing w:after="0" w:line="240" w:lineRule="atLeast"/>
        <w:rPr>
          <w:rFonts w:ascii="Verdana" w:hAnsi="Verdana" w:eastAsia="Times New Roman" w:cs="Times New Roman"/>
          <w:sz w:val="20"/>
          <w:szCs w:val="20"/>
          <w:lang w:eastAsia="nl-NL"/>
        </w:rPr>
      </w:pPr>
      <w:r w:rsidRPr="002708EE">
        <w:rPr>
          <w:rFonts w:ascii="Verdana" w:hAnsi="Verdana" w:eastAsia="Times New Roman" w:cs="Times New Roman"/>
          <w:sz w:val="20"/>
          <w:szCs w:val="20"/>
          <w:lang w:eastAsia="nl-NL"/>
        </w:rPr>
        <w:t>Een derde van de Nederl</w:t>
      </w:r>
      <w:r>
        <w:rPr>
          <w:rFonts w:ascii="Verdana" w:hAnsi="Verdana" w:eastAsia="Times New Roman" w:cs="Times New Roman"/>
          <w:sz w:val="20"/>
          <w:szCs w:val="20"/>
          <w:lang w:eastAsia="nl-NL"/>
        </w:rPr>
        <w:t>andse bevolking steunt cultuur</w:t>
      </w:r>
      <w:r w:rsidRPr="002708EE">
        <w:rPr>
          <w:rFonts w:ascii="Verdana" w:hAnsi="Verdana" w:eastAsia="Times New Roman" w:cs="Times New Roman"/>
          <w:sz w:val="20"/>
          <w:szCs w:val="20"/>
          <w:lang w:eastAsia="nl-NL"/>
        </w:rPr>
        <w:t xml:space="preserve"> via vrijwilligerswerk, lidmaatschap van een vriendenvereniging of</w:t>
      </w:r>
      <w:r>
        <w:rPr>
          <w:rFonts w:ascii="Verdana" w:hAnsi="Verdana" w:eastAsia="Times New Roman" w:cs="Times New Roman"/>
          <w:sz w:val="20"/>
          <w:szCs w:val="20"/>
          <w:lang w:eastAsia="nl-NL"/>
        </w:rPr>
        <w:t xml:space="preserve"> een donatie</w:t>
      </w:r>
      <w:r w:rsidRPr="002708EE">
        <w:rPr>
          <w:rFonts w:ascii="Verdana" w:hAnsi="Verdana" w:eastAsia="Times New Roman" w:cs="Times New Roman"/>
          <w:sz w:val="20"/>
          <w:szCs w:val="20"/>
          <w:lang w:eastAsia="nl-NL"/>
        </w:rPr>
        <w:t xml:space="preserve">. Ten opzichte van vorige jaren is dit aandeel stabiel. Tussen generaties zijn er wel verschillen. Zo neemt het aandeel </w:t>
      </w:r>
    </w:p>
    <w:p w:rsidR="002708EE" w:rsidP="002708EE" w:rsidRDefault="002708EE">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65-</w:t>
      </w:r>
      <w:r w:rsidRPr="002708EE">
        <w:rPr>
          <w:rFonts w:ascii="Verdana" w:hAnsi="Verdana" w:eastAsia="Times New Roman" w:cs="Times New Roman"/>
          <w:sz w:val="20"/>
          <w:szCs w:val="20"/>
          <w:lang w:eastAsia="nl-NL"/>
        </w:rPr>
        <w:t>plus</w:t>
      </w:r>
      <w:r>
        <w:rPr>
          <w:rFonts w:ascii="Verdana" w:hAnsi="Verdana" w:eastAsia="Times New Roman" w:cs="Times New Roman"/>
          <w:sz w:val="20"/>
          <w:szCs w:val="20"/>
          <w:lang w:eastAsia="nl-NL"/>
        </w:rPr>
        <w:t>sers dat doneert</w:t>
      </w:r>
      <w:r w:rsidRPr="002708EE">
        <w:rPr>
          <w:rFonts w:ascii="Verdana" w:hAnsi="Verdana" w:eastAsia="Times New Roman" w:cs="Times New Roman"/>
          <w:sz w:val="20"/>
          <w:szCs w:val="20"/>
          <w:lang w:eastAsia="nl-NL"/>
        </w:rPr>
        <w:t xml:space="preserve"> of lid is van een vriendenvereniging toe, terwijl dit bij jongeren juist afneemt.</w:t>
      </w:r>
      <w:r w:rsidR="008A284F">
        <w:rPr>
          <w:rStyle w:val="Voetnootmarkering"/>
          <w:rFonts w:ascii="Verdana" w:hAnsi="Verdana" w:eastAsia="Times New Roman" w:cs="Times New Roman"/>
          <w:sz w:val="20"/>
          <w:szCs w:val="20"/>
          <w:lang w:eastAsia="nl-NL"/>
        </w:rPr>
        <w:footnoteReference w:id="37"/>
      </w:r>
      <w:r w:rsidRPr="002708EE">
        <w:rPr>
          <w:rFonts w:ascii="Verdana" w:hAnsi="Verdana" w:eastAsia="Times New Roman" w:cs="Times New Roman"/>
          <w:sz w:val="20"/>
          <w:szCs w:val="20"/>
          <w:lang w:eastAsia="nl-NL"/>
        </w:rPr>
        <w:t xml:space="preserve"> Bij de rijksgesubsidieerde </w:t>
      </w:r>
      <w:r w:rsidR="008A284F">
        <w:rPr>
          <w:rFonts w:ascii="Verdana" w:hAnsi="Verdana" w:eastAsia="Times New Roman" w:cs="Times New Roman"/>
          <w:sz w:val="20"/>
          <w:szCs w:val="20"/>
          <w:lang w:eastAsia="nl-NL"/>
        </w:rPr>
        <w:t xml:space="preserve">podiumkunstinstellingen </w:t>
      </w:r>
      <w:r>
        <w:rPr>
          <w:rFonts w:ascii="Verdana" w:hAnsi="Verdana" w:eastAsia="Times New Roman" w:cs="Times New Roman"/>
          <w:sz w:val="20"/>
          <w:szCs w:val="20"/>
          <w:lang w:eastAsia="nl-NL"/>
        </w:rPr>
        <w:t xml:space="preserve">nemen de bijdragen uit private middelen (giften en </w:t>
      </w:r>
      <w:r w:rsidRPr="002708EE">
        <w:rPr>
          <w:rFonts w:ascii="Verdana" w:hAnsi="Verdana" w:eastAsia="Times New Roman" w:cs="Times New Roman"/>
          <w:sz w:val="20"/>
          <w:szCs w:val="20"/>
          <w:lang w:eastAsia="nl-NL"/>
        </w:rPr>
        <w:t>bijdragen van particulieren, bedrijven en loterijen)</w:t>
      </w:r>
      <w:r>
        <w:rPr>
          <w:rFonts w:ascii="Verdana" w:hAnsi="Verdana" w:eastAsia="Times New Roman" w:cs="Times New Roman"/>
          <w:sz w:val="20"/>
          <w:szCs w:val="20"/>
          <w:lang w:eastAsia="nl-NL"/>
        </w:rPr>
        <w:t xml:space="preserve"> toe</w:t>
      </w:r>
      <w:r w:rsidRPr="002708EE">
        <w:rPr>
          <w:rFonts w:ascii="Verdana" w:hAnsi="Verdana" w:eastAsia="Times New Roman" w:cs="Times New Roman"/>
          <w:sz w:val="20"/>
          <w:szCs w:val="20"/>
          <w:lang w:eastAsia="nl-NL"/>
        </w:rPr>
        <w:t xml:space="preserve">. </w:t>
      </w:r>
      <w:r w:rsidR="009E1911">
        <w:rPr>
          <w:rFonts w:ascii="Verdana" w:hAnsi="Verdana" w:eastAsia="Times New Roman" w:cs="Times New Roman"/>
          <w:sz w:val="20"/>
          <w:szCs w:val="20"/>
          <w:lang w:eastAsia="nl-NL"/>
        </w:rPr>
        <w:t xml:space="preserve">Het aandeel van deze inkomsten in de totale inkomsten blijft wel </w:t>
      </w:r>
      <w:r w:rsidRPr="002708EE">
        <w:rPr>
          <w:rFonts w:ascii="Verdana" w:hAnsi="Verdana" w:eastAsia="Times New Roman" w:cs="Times New Roman"/>
          <w:sz w:val="20"/>
          <w:szCs w:val="20"/>
          <w:lang w:eastAsia="nl-NL"/>
        </w:rPr>
        <w:t xml:space="preserve">beperkt (4%). </w:t>
      </w:r>
      <w:r w:rsidR="008A284F">
        <w:rPr>
          <w:rFonts w:ascii="Verdana" w:hAnsi="Verdana" w:eastAsia="Times New Roman" w:cs="Times New Roman"/>
          <w:sz w:val="20"/>
          <w:szCs w:val="20"/>
          <w:lang w:eastAsia="nl-NL"/>
        </w:rPr>
        <w:t xml:space="preserve">Het aandeel van alle eigen inkomsten is substantieel hoger: 36%. </w:t>
      </w:r>
    </w:p>
    <w:p w:rsidRPr="002708EE" w:rsidR="009E1911" w:rsidP="002708EE" w:rsidRDefault="009E1911">
      <w:pPr>
        <w:spacing w:after="0" w:line="240" w:lineRule="atLeast"/>
        <w:rPr>
          <w:rFonts w:ascii="Verdana" w:hAnsi="Verdana" w:eastAsia="Times New Roman" w:cs="Times New Roman"/>
          <w:sz w:val="20"/>
          <w:szCs w:val="20"/>
          <w:lang w:eastAsia="nl-NL"/>
        </w:rPr>
      </w:pPr>
    </w:p>
    <w:p w:rsidRPr="008A7765" w:rsidR="008A7765" w:rsidP="008A7765" w:rsidRDefault="008A3101">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In mijn </w:t>
      </w:r>
      <w:r w:rsidR="008A7765">
        <w:rPr>
          <w:rFonts w:ascii="Verdana" w:hAnsi="Verdana" w:eastAsia="Times New Roman" w:cs="Times New Roman"/>
          <w:sz w:val="20"/>
          <w:szCs w:val="20"/>
          <w:lang w:eastAsia="nl-NL"/>
        </w:rPr>
        <w:t xml:space="preserve">brief </w:t>
      </w:r>
      <w:r w:rsidRPr="008A7765" w:rsidR="008A7765">
        <w:rPr>
          <w:rFonts w:ascii="Verdana" w:hAnsi="Verdana" w:eastAsia="Times New Roman" w:cs="Times New Roman"/>
          <w:i/>
          <w:sz w:val="20"/>
          <w:szCs w:val="20"/>
          <w:lang w:eastAsia="nl-NL"/>
        </w:rPr>
        <w:t>Cultuur in een open samenleving</w:t>
      </w:r>
      <w:r w:rsidR="008A7765">
        <w:rPr>
          <w:rFonts w:ascii="Verdana" w:hAnsi="Verdana" w:eastAsia="Times New Roman" w:cs="Times New Roman"/>
          <w:sz w:val="20"/>
          <w:szCs w:val="20"/>
          <w:lang w:eastAsia="nl-NL"/>
        </w:rPr>
        <w:t xml:space="preserve"> heb ik aangekondigd</w:t>
      </w:r>
      <w:r w:rsidRPr="008A7765" w:rsidR="008A7765">
        <w:rPr>
          <w:rFonts w:ascii="Verdana" w:hAnsi="Verdana" w:eastAsia="Times New Roman" w:cs="Times New Roman"/>
          <w:sz w:val="20"/>
          <w:szCs w:val="20"/>
          <w:lang w:eastAsia="nl-NL"/>
        </w:rPr>
        <w:t xml:space="preserve"> de professionalisering van de sector </w:t>
      </w:r>
      <w:r w:rsidR="00FE5CA4">
        <w:rPr>
          <w:rFonts w:ascii="Verdana" w:hAnsi="Verdana" w:eastAsia="Times New Roman" w:cs="Times New Roman"/>
          <w:sz w:val="20"/>
          <w:szCs w:val="20"/>
          <w:lang w:eastAsia="nl-NL"/>
        </w:rPr>
        <w:t>te stimuleren</w:t>
      </w:r>
      <w:r w:rsidR="008A7765">
        <w:rPr>
          <w:rFonts w:ascii="Verdana" w:hAnsi="Verdana" w:eastAsia="Times New Roman" w:cs="Times New Roman"/>
          <w:sz w:val="20"/>
          <w:szCs w:val="20"/>
          <w:lang w:eastAsia="nl-NL"/>
        </w:rPr>
        <w:t>,</w:t>
      </w:r>
      <w:r w:rsidR="00FE5CA4">
        <w:rPr>
          <w:rFonts w:ascii="Verdana" w:hAnsi="Verdana" w:eastAsia="Times New Roman" w:cs="Times New Roman"/>
          <w:sz w:val="20"/>
          <w:szCs w:val="20"/>
          <w:lang w:eastAsia="nl-NL"/>
        </w:rPr>
        <w:t xml:space="preserve"> </w:t>
      </w:r>
      <w:r w:rsidRPr="008A7765" w:rsidR="008A7765">
        <w:rPr>
          <w:rFonts w:ascii="Verdana" w:hAnsi="Verdana" w:eastAsia="Times New Roman" w:cs="Times New Roman"/>
          <w:sz w:val="20"/>
          <w:szCs w:val="20"/>
          <w:lang w:eastAsia="nl-NL"/>
        </w:rPr>
        <w:t xml:space="preserve">in aanloop naar de nieuwe </w:t>
      </w:r>
      <w:r w:rsidR="008A7765">
        <w:rPr>
          <w:rFonts w:ascii="Verdana" w:hAnsi="Verdana" w:eastAsia="Times New Roman" w:cs="Times New Roman"/>
          <w:sz w:val="20"/>
          <w:szCs w:val="20"/>
          <w:lang w:eastAsia="nl-NL"/>
        </w:rPr>
        <w:t xml:space="preserve">periode 2021-2024. Ik heb daarbij aangekondigd vooral aandacht te besteden aan scholing en de verdere ontwikkeling </w:t>
      </w:r>
      <w:r w:rsidRPr="008A7765" w:rsidR="008A7765">
        <w:rPr>
          <w:rFonts w:ascii="Verdana" w:hAnsi="Verdana" w:eastAsia="Times New Roman" w:cs="Times New Roman"/>
          <w:sz w:val="20"/>
          <w:szCs w:val="20"/>
          <w:lang w:eastAsia="nl-NL"/>
        </w:rPr>
        <w:t>van h</w:t>
      </w:r>
      <w:r w:rsidR="008A7765">
        <w:rPr>
          <w:rFonts w:ascii="Verdana" w:hAnsi="Verdana" w:eastAsia="Times New Roman" w:cs="Times New Roman"/>
          <w:sz w:val="20"/>
          <w:szCs w:val="20"/>
          <w:lang w:eastAsia="nl-NL"/>
        </w:rPr>
        <w:t>onoreringsrichtlijnen. Ook</w:t>
      </w:r>
      <w:r w:rsidRPr="008A7765" w:rsidR="008A7765">
        <w:rPr>
          <w:rFonts w:ascii="Verdana" w:hAnsi="Verdana" w:eastAsia="Times New Roman" w:cs="Times New Roman"/>
          <w:sz w:val="20"/>
          <w:szCs w:val="20"/>
          <w:lang w:eastAsia="nl-NL"/>
        </w:rPr>
        <w:t xml:space="preserve"> zal ik de verdere uitwerking van de </w:t>
      </w:r>
      <w:r w:rsidRPr="008A7765" w:rsidR="008A7765">
        <w:rPr>
          <w:rFonts w:ascii="Verdana" w:hAnsi="Verdana" w:eastAsia="Times New Roman" w:cs="Times New Roman"/>
          <w:i/>
          <w:sz w:val="20"/>
          <w:szCs w:val="20"/>
          <w:lang w:eastAsia="nl-NL"/>
        </w:rPr>
        <w:t>Arbeidsmarktagenda culturele en creatieve sector</w:t>
      </w:r>
      <w:r w:rsidRPr="008A7765" w:rsidR="008A7765">
        <w:rPr>
          <w:rFonts w:ascii="Verdana" w:hAnsi="Verdana" w:eastAsia="Times New Roman" w:cs="Times New Roman"/>
          <w:sz w:val="20"/>
          <w:szCs w:val="20"/>
          <w:lang w:eastAsia="nl-NL"/>
        </w:rPr>
        <w:t xml:space="preserve"> ondersteunen</w:t>
      </w:r>
      <w:r w:rsidR="008A7765">
        <w:rPr>
          <w:rFonts w:ascii="Verdana" w:hAnsi="Verdana" w:eastAsia="Times New Roman" w:cs="Times New Roman"/>
          <w:sz w:val="20"/>
          <w:szCs w:val="20"/>
          <w:lang w:eastAsia="nl-NL"/>
        </w:rPr>
        <w:t>. In het overleg met de Kamer van 30 mei heb ik toegezegd in deze brief in te gaan ‘op stimule</w:t>
      </w:r>
      <w:r w:rsidRPr="008A7765" w:rsidR="008A7765">
        <w:rPr>
          <w:rFonts w:ascii="Verdana" w:hAnsi="Verdana" w:eastAsia="Times New Roman" w:cs="Times New Roman"/>
          <w:sz w:val="20"/>
          <w:szCs w:val="20"/>
          <w:lang w:eastAsia="nl-NL"/>
        </w:rPr>
        <w:t>ring van een collectief overleg arb</w:t>
      </w:r>
      <w:r w:rsidR="008A7765">
        <w:rPr>
          <w:rFonts w:ascii="Verdana" w:hAnsi="Verdana" w:eastAsia="Times New Roman" w:cs="Times New Roman"/>
          <w:sz w:val="20"/>
          <w:szCs w:val="20"/>
          <w:lang w:eastAsia="nl-NL"/>
        </w:rPr>
        <w:t>eidsvoorwaarden en op ondersteu</w:t>
      </w:r>
      <w:r w:rsidRPr="008A7765" w:rsidR="008A7765">
        <w:rPr>
          <w:rFonts w:ascii="Verdana" w:hAnsi="Verdana" w:eastAsia="Times New Roman" w:cs="Times New Roman"/>
          <w:sz w:val="20"/>
          <w:szCs w:val="20"/>
          <w:lang w:eastAsia="nl-NL"/>
        </w:rPr>
        <w:t>ning</w:t>
      </w:r>
      <w:r w:rsidR="008A7765">
        <w:rPr>
          <w:rFonts w:ascii="Verdana" w:hAnsi="Verdana" w:eastAsia="Times New Roman" w:cs="Times New Roman"/>
          <w:sz w:val="20"/>
          <w:szCs w:val="20"/>
          <w:lang w:eastAsia="nl-NL"/>
        </w:rPr>
        <w:t xml:space="preserve"> van de regiegroep.’ </w:t>
      </w:r>
    </w:p>
    <w:p w:rsidRPr="008A7765" w:rsidR="008A7765" w:rsidP="008A7765" w:rsidRDefault="008A7765">
      <w:pPr>
        <w:spacing w:after="0" w:line="240" w:lineRule="atLeast"/>
        <w:rPr>
          <w:rFonts w:ascii="Verdana" w:hAnsi="Verdana" w:eastAsia="Times New Roman" w:cs="Times New Roman"/>
          <w:i/>
          <w:sz w:val="20"/>
          <w:szCs w:val="20"/>
          <w:lang w:eastAsia="nl-NL"/>
        </w:rPr>
      </w:pPr>
    </w:p>
    <w:p w:rsidRPr="008A7765" w:rsidR="008A7765" w:rsidP="008A7765" w:rsidRDefault="008A7765">
      <w:pPr>
        <w:spacing w:after="0" w:line="240" w:lineRule="atLeast"/>
        <w:rPr>
          <w:rFonts w:ascii="Verdana" w:hAnsi="Verdana" w:eastAsia="Times New Roman" w:cs="Times New Roman"/>
          <w:i/>
          <w:sz w:val="20"/>
          <w:szCs w:val="20"/>
          <w:lang w:eastAsia="nl-NL"/>
        </w:rPr>
      </w:pPr>
      <w:r w:rsidRPr="008A7765">
        <w:rPr>
          <w:rFonts w:ascii="Verdana" w:hAnsi="Verdana" w:eastAsia="Times New Roman" w:cs="Times New Roman"/>
          <w:i/>
          <w:sz w:val="20"/>
          <w:szCs w:val="20"/>
          <w:lang w:eastAsia="nl-NL"/>
        </w:rPr>
        <w:t>Regiegroep arbeidsmarktagenda</w:t>
      </w:r>
    </w:p>
    <w:p w:rsidR="008A7765" w:rsidP="008A7765" w:rsidRDefault="008A7765">
      <w:pPr>
        <w:spacing w:after="0" w:line="240" w:lineRule="atLeast"/>
        <w:rPr>
          <w:rFonts w:ascii="Verdana" w:hAnsi="Verdana" w:eastAsia="Times New Roman" w:cs="Times New Roman"/>
          <w:sz w:val="20"/>
          <w:szCs w:val="20"/>
          <w:lang w:eastAsia="nl-NL"/>
        </w:rPr>
      </w:pPr>
      <w:r w:rsidRPr="008A7765">
        <w:rPr>
          <w:rFonts w:ascii="Verdana" w:hAnsi="Verdana" w:eastAsia="Times New Roman" w:cs="Times New Roman"/>
          <w:sz w:val="20"/>
          <w:szCs w:val="20"/>
          <w:lang w:eastAsia="nl-NL"/>
        </w:rPr>
        <w:t>In mei 2</w:t>
      </w:r>
      <w:r>
        <w:rPr>
          <w:rFonts w:ascii="Verdana" w:hAnsi="Verdana" w:eastAsia="Times New Roman" w:cs="Times New Roman"/>
          <w:sz w:val="20"/>
          <w:szCs w:val="20"/>
          <w:lang w:eastAsia="nl-NL"/>
        </w:rPr>
        <w:t>018 heeft de regiegroep van de a</w:t>
      </w:r>
      <w:r w:rsidRPr="008A7765">
        <w:rPr>
          <w:rFonts w:ascii="Verdana" w:hAnsi="Verdana" w:eastAsia="Times New Roman" w:cs="Times New Roman"/>
          <w:sz w:val="20"/>
          <w:szCs w:val="20"/>
          <w:lang w:eastAsia="nl-NL"/>
        </w:rPr>
        <w:t xml:space="preserve">rbeidsmarktagenda voorstellen gedaan om </w:t>
      </w:r>
      <w:r>
        <w:rPr>
          <w:rFonts w:ascii="Verdana" w:hAnsi="Verdana" w:eastAsia="Times New Roman" w:cs="Times New Roman"/>
          <w:sz w:val="20"/>
          <w:szCs w:val="20"/>
          <w:lang w:eastAsia="nl-NL"/>
        </w:rPr>
        <w:t xml:space="preserve">de arbeidsmarkt </w:t>
      </w:r>
      <w:r w:rsidRPr="008A7765">
        <w:rPr>
          <w:rFonts w:ascii="Verdana" w:hAnsi="Verdana" w:eastAsia="Times New Roman" w:cs="Times New Roman"/>
          <w:sz w:val="20"/>
          <w:szCs w:val="20"/>
          <w:lang w:eastAsia="nl-NL"/>
        </w:rPr>
        <w:t xml:space="preserve">de komende jaren te versterken. Hiervoor heeft de regiegroep </w:t>
      </w:r>
      <w:r>
        <w:rPr>
          <w:rFonts w:ascii="Verdana" w:hAnsi="Verdana" w:eastAsia="Times New Roman" w:cs="Times New Roman"/>
          <w:sz w:val="20"/>
          <w:szCs w:val="20"/>
          <w:lang w:eastAsia="nl-NL"/>
        </w:rPr>
        <w:t xml:space="preserve">om </w:t>
      </w:r>
      <w:r w:rsidRPr="008A7765">
        <w:rPr>
          <w:rFonts w:ascii="Verdana" w:hAnsi="Verdana" w:eastAsia="Times New Roman" w:cs="Times New Roman"/>
          <w:sz w:val="20"/>
          <w:szCs w:val="20"/>
          <w:lang w:eastAsia="nl-NL"/>
        </w:rPr>
        <w:t>aanvullende financiering</w:t>
      </w:r>
      <w:r>
        <w:rPr>
          <w:rFonts w:ascii="Verdana" w:hAnsi="Verdana" w:eastAsia="Times New Roman" w:cs="Times New Roman"/>
          <w:sz w:val="20"/>
          <w:szCs w:val="20"/>
          <w:lang w:eastAsia="nl-NL"/>
        </w:rPr>
        <w:t xml:space="preserve"> verzocht. </w:t>
      </w:r>
      <w:r w:rsidRPr="008A7765">
        <w:rPr>
          <w:rFonts w:ascii="Verdana" w:hAnsi="Verdana" w:eastAsia="Times New Roman" w:cs="Times New Roman"/>
          <w:sz w:val="20"/>
          <w:szCs w:val="20"/>
          <w:lang w:eastAsia="nl-NL"/>
        </w:rPr>
        <w:t xml:space="preserve">Met de </w:t>
      </w:r>
      <w:r w:rsidRPr="008A7765">
        <w:rPr>
          <w:rFonts w:ascii="Verdana" w:hAnsi="Verdana" w:eastAsia="Times New Roman" w:cs="Times New Roman"/>
          <w:i/>
          <w:sz w:val="20"/>
          <w:szCs w:val="20"/>
          <w:lang w:eastAsia="nl-NL"/>
        </w:rPr>
        <w:t>Fair Practice Code</w:t>
      </w:r>
      <w:r w:rsidRPr="008A7765">
        <w:rPr>
          <w:rFonts w:ascii="Verdana" w:hAnsi="Verdana" w:eastAsia="Times New Roman" w:cs="Times New Roman"/>
          <w:sz w:val="20"/>
          <w:szCs w:val="20"/>
          <w:lang w:eastAsia="nl-NL"/>
        </w:rPr>
        <w:t xml:space="preserve"> en de verschillende trajecten van de Arbeidsmarktagenda </w:t>
      </w:r>
      <w:r>
        <w:rPr>
          <w:rFonts w:ascii="Verdana" w:hAnsi="Verdana" w:eastAsia="Times New Roman" w:cs="Times New Roman"/>
          <w:sz w:val="20"/>
          <w:szCs w:val="20"/>
          <w:lang w:eastAsia="nl-NL"/>
        </w:rPr>
        <w:t xml:space="preserve">willen </w:t>
      </w:r>
      <w:r w:rsidRPr="008A7765">
        <w:rPr>
          <w:rFonts w:ascii="Verdana" w:hAnsi="Verdana" w:eastAsia="Times New Roman" w:cs="Times New Roman"/>
          <w:sz w:val="20"/>
          <w:szCs w:val="20"/>
          <w:lang w:eastAsia="nl-NL"/>
        </w:rPr>
        <w:t xml:space="preserve">de partners een cultuurverandering </w:t>
      </w:r>
      <w:r>
        <w:rPr>
          <w:rFonts w:ascii="Verdana" w:hAnsi="Verdana" w:eastAsia="Times New Roman" w:cs="Times New Roman"/>
          <w:sz w:val="20"/>
          <w:szCs w:val="20"/>
          <w:lang w:eastAsia="nl-NL"/>
        </w:rPr>
        <w:t>realiseren: redelijke arbeidsvoorwaarden moeten de norm zijn.</w:t>
      </w:r>
      <w:r w:rsidR="00A557D1">
        <w:rPr>
          <w:rFonts w:ascii="Verdana" w:hAnsi="Verdana" w:eastAsia="Times New Roman" w:cs="Times New Roman"/>
          <w:sz w:val="20"/>
          <w:szCs w:val="20"/>
          <w:lang w:eastAsia="nl-NL"/>
        </w:rPr>
        <w:t xml:space="preserve"> Ik spreek</w:t>
      </w:r>
      <w:r>
        <w:rPr>
          <w:rFonts w:ascii="Verdana" w:hAnsi="Verdana" w:eastAsia="Times New Roman" w:cs="Times New Roman"/>
          <w:sz w:val="20"/>
          <w:szCs w:val="20"/>
          <w:lang w:eastAsia="nl-NL"/>
        </w:rPr>
        <w:t xml:space="preserve"> </w:t>
      </w:r>
      <w:r w:rsidR="00A557D1">
        <w:rPr>
          <w:rFonts w:ascii="Verdana" w:hAnsi="Verdana" w:eastAsia="Times New Roman" w:cs="Times New Roman"/>
          <w:sz w:val="20"/>
          <w:szCs w:val="20"/>
          <w:lang w:eastAsia="nl-NL"/>
        </w:rPr>
        <w:t>mijn waardering uit</w:t>
      </w:r>
      <w:r w:rsidRPr="00A557D1" w:rsidR="00A557D1">
        <w:rPr>
          <w:rFonts w:ascii="Verdana" w:hAnsi="Verdana" w:eastAsia="Times New Roman" w:cs="Times New Roman"/>
          <w:sz w:val="20"/>
          <w:szCs w:val="20"/>
          <w:lang w:eastAsia="nl-NL"/>
        </w:rPr>
        <w:t xml:space="preserve"> voor de energie waarmee de sector gezamenlijk een agenda opst</w:t>
      </w:r>
      <w:r w:rsidR="00A557D1">
        <w:rPr>
          <w:rFonts w:ascii="Verdana" w:hAnsi="Verdana" w:eastAsia="Times New Roman" w:cs="Times New Roman"/>
          <w:sz w:val="20"/>
          <w:szCs w:val="20"/>
          <w:lang w:eastAsia="nl-NL"/>
        </w:rPr>
        <w:t>elt voor dit complexe thema. D</w:t>
      </w:r>
      <w:r w:rsidRPr="00A557D1" w:rsidR="00A557D1">
        <w:rPr>
          <w:rFonts w:ascii="Verdana" w:hAnsi="Verdana" w:eastAsia="Times New Roman" w:cs="Times New Roman"/>
          <w:sz w:val="20"/>
          <w:szCs w:val="20"/>
          <w:lang w:eastAsia="nl-NL"/>
        </w:rPr>
        <w:t>e vertegenwoordiging van de sector heeft het proces goed voor ogen</w:t>
      </w:r>
      <w:r w:rsidR="00A557D1">
        <w:rPr>
          <w:rFonts w:ascii="Verdana" w:hAnsi="Verdana" w:eastAsia="Times New Roman" w:cs="Times New Roman"/>
          <w:sz w:val="20"/>
          <w:szCs w:val="20"/>
          <w:lang w:eastAsia="nl-NL"/>
        </w:rPr>
        <w:t xml:space="preserve"> en heeft oog voor wat realistisch is</w:t>
      </w:r>
      <w:r w:rsidRPr="00A557D1" w:rsidR="00A557D1">
        <w:rPr>
          <w:rFonts w:ascii="Verdana" w:hAnsi="Verdana" w:eastAsia="Times New Roman" w:cs="Times New Roman"/>
          <w:sz w:val="20"/>
          <w:szCs w:val="20"/>
          <w:lang w:eastAsia="nl-NL"/>
        </w:rPr>
        <w:t xml:space="preserve">. </w:t>
      </w:r>
    </w:p>
    <w:p w:rsidRPr="008A7765" w:rsidR="00355084" w:rsidP="008A7765" w:rsidRDefault="00355084">
      <w:pPr>
        <w:spacing w:after="0" w:line="240" w:lineRule="atLeast"/>
        <w:rPr>
          <w:rFonts w:ascii="Verdana" w:hAnsi="Verdana" w:eastAsia="Times New Roman" w:cs="Times New Roman"/>
          <w:sz w:val="20"/>
          <w:szCs w:val="20"/>
          <w:lang w:eastAsia="nl-NL"/>
        </w:rPr>
      </w:pPr>
    </w:p>
    <w:p w:rsidR="00E137BD" w:rsidP="008A7765" w:rsidRDefault="008A7765">
      <w:pPr>
        <w:spacing w:after="0" w:line="240" w:lineRule="atLeast"/>
        <w:rPr>
          <w:rFonts w:ascii="Verdana" w:hAnsi="Verdana" w:eastAsia="Times New Roman" w:cs="Times New Roman"/>
          <w:sz w:val="20"/>
          <w:szCs w:val="20"/>
          <w:lang w:eastAsia="nl-NL"/>
        </w:rPr>
      </w:pPr>
      <w:r w:rsidRPr="008A7765">
        <w:rPr>
          <w:rFonts w:ascii="Verdana" w:hAnsi="Verdana" w:eastAsia="Times New Roman" w:cs="Times New Roman"/>
          <w:sz w:val="20"/>
          <w:szCs w:val="20"/>
          <w:lang w:eastAsia="nl-NL"/>
        </w:rPr>
        <w:t xml:space="preserve">In mijn cultuurbegroting voor 2019 en 2020 stel ik, mede gebaseerd op het verzoek van de regiegroep, middelen beschikbaar voor verschillende trajecten in de aanloop naar de nieuwe subsidieperiode. In die jaren zal ik de voortgang </w:t>
      </w:r>
      <w:r w:rsidR="00FE5CA4">
        <w:rPr>
          <w:rFonts w:ascii="Verdana" w:hAnsi="Verdana" w:eastAsia="Times New Roman" w:cs="Times New Roman"/>
          <w:sz w:val="20"/>
          <w:szCs w:val="20"/>
          <w:lang w:eastAsia="nl-NL"/>
        </w:rPr>
        <w:t xml:space="preserve">van de arbeidsmarktagenda </w:t>
      </w:r>
      <w:r w:rsidRPr="008A7765">
        <w:rPr>
          <w:rFonts w:ascii="Verdana" w:hAnsi="Verdana" w:eastAsia="Times New Roman" w:cs="Times New Roman"/>
          <w:sz w:val="20"/>
          <w:szCs w:val="20"/>
          <w:lang w:eastAsia="nl-NL"/>
        </w:rPr>
        <w:t>m</w:t>
      </w:r>
      <w:r w:rsidR="00190B6A">
        <w:rPr>
          <w:rFonts w:ascii="Verdana" w:hAnsi="Verdana" w:eastAsia="Times New Roman" w:cs="Times New Roman"/>
          <w:sz w:val="20"/>
          <w:szCs w:val="20"/>
          <w:lang w:eastAsia="nl-NL"/>
        </w:rPr>
        <w:t xml:space="preserve">et de regiegroep bespreken. De </w:t>
      </w:r>
      <w:r>
        <w:rPr>
          <w:rFonts w:ascii="Verdana" w:hAnsi="Verdana" w:eastAsia="Times New Roman" w:cs="Times New Roman"/>
          <w:sz w:val="20"/>
          <w:szCs w:val="20"/>
          <w:lang w:eastAsia="nl-NL"/>
        </w:rPr>
        <w:t xml:space="preserve">arbeidsvoorwaarden in de sector vanaf 2021 </w:t>
      </w:r>
      <w:r w:rsidR="00190B6A">
        <w:rPr>
          <w:rFonts w:ascii="Verdana" w:hAnsi="Verdana" w:eastAsia="Times New Roman" w:cs="Times New Roman"/>
          <w:sz w:val="20"/>
          <w:szCs w:val="20"/>
          <w:lang w:eastAsia="nl-NL"/>
        </w:rPr>
        <w:t xml:space="preserve">zijn daarbij een belangrijk aandachtspunt. </w:t>
      </w:r>
      <w:r w:rsidR="00E137BD">
        <w:rPr>
          <w:rFonts w:ascii="Verdana" w:hAnsi="Verdana" w:eastAsia="Times New Roman" w:cs="Times New Roman"/>
          <w:sz w:val="20"/>
          <w:szCs w:val="20"/>
          <w:lang w:eastAsia="nl-NL"/>
        </w:rPr>
        <w:t xml:space="preserve">In </w:t>
      </w:r>
      <w:r w:rsidRPr="00E137BD" w:rsidR="00E137BD">
        <w:rPr>
          <w:rFonts w:ascii="Verdana" w:hAnsi="Verdana" w:eastAsia="Times New Roman" w:cs="Times New Roman"/>
          <w:sz w:val="20"/>
          <w:szCs w:val="20"/>
          <w:lang w:eastAsia="nl-NL"/>
        </w:rPr>
        <w:t>201</w:t>
      </w:r>
      <w:r w:rsidR="00B91617">
        <w:rPr>
          <w:rFonts w:ascii="Verdana" w:hAnsi="Verdana" w:eastAsia="Times New Roman" w:cs="Times New Roman"/>
          <w:sz w:val="20"/>
          <w:szCs w:val="20"/>
          <w:lang w:eastAsia="nl-NL"/>
        </w:rPr>
        <w:t>8</w:t>
      </w:r>
      <w:r w:rsidRPr="00E137BD" w:rsidR="00E137BD">
        <w:rPr>
          <w:rFonts w:ascii="Verdana" w:hAnsi="Verdana" w:eastAsia="Times New Roman" w:cs="Times New Roman"/>
          <w:sz w:val="20"/>
          <w:szCs w:val="20"/>
          <w:lang w:eastAsia="nl-NL"/>
        </w:rPr>
        <w:t xml:space="preserve"> </w:t>
      </w:r>
      <w:r w:rsidR="00E137BD">
        <w:rPr>
          <w:rFonts w:ascii="Verdana" w:hAnsi="Verdana" w:eastAsia="Times New Roman" w:cs="Times New Roman"/>
          <w:sz w:val="20"/>
          <w:szCs w:val="20"/>
          <w:lang w:eastAsia="nl-NL"/>
        </w:rPr>
        <w:t xml:space="preserve">ken ik </w:t>
      </w:r>
      <w:r w:rsidRPr="00E137BD" w:rsidR="00E137BD">
        <w:rPr>
          <w:rFonts w:ascii="Verdana" w:hAnsi="Verdana" w:eastAsia="Times New Roman" w:cs="Times New Roman"/>
          <w:sz w:val="20"/>
          <w:szCs w:val="20"/>
          <w:lang w:eastAsia="nl-NL"/>
        </w:rPr>
        <w:t>de loon- en prijsbijstelling voor de basisinfras</w:t>
      </w:r>
      <w:r w:rsidR="00E137BD">
        <w:rPr>
          <w:rFonts w:ascii="Verdana" w:hAnsi="Verdana" w:eastAsia="Times New Roman" w:cs="Times New Roman"/>
          <w:sz w:val="20"/>
          <w:szCs w:val="20"/>
          <w:lang w:eastAsia="nl-NL"/>
        </w:rPr>
        <w:t>tructuur en de fondsen toe</w:t>
      </w:r>
      <w:r w:rsidRPr="00E137BD" w:rsidR="00E137BD">
        <w:rPr>
          <w:rFonts w:ascii="Verdana" w:hAnsi="Verdana" w:eastAsia="Times New Roman" w:cs="Times New Roman"/>
          <w:sz w:val="20"/>
          <w:szCs w:val="20"/>
          <w:lang w:eastAsia="nl-NL"/>
        </w:rPr>
        <w:t xml:space="preserve">, zodat de sector beter in staat is om loon naar werk te bieden. </w:t>
      </w:r>
      <w:r w:rsidR="00E137BD">
        <w:rPr>
          <w:rFonts w:ascii="Verdana" w:hAnsi="Verdana" w:eastAsia="Times New Roman" w:cs="Times New Roman"/>
          <w:sz w:val="20"/>
          <w:szCs w:val="20"/>
          <w:lang w:eastAsia="nl-NL"/>
        </w:rPr>
        <w:t>Di</w:t>
      </w:r>
      <w:r w:rsidRPr="00E137BD" w:rsidR="00E137BD">
        <w:rPr>
          <w:rFonts w:ascii="Verdana" w:hAnsi="Verdana" w:eastAsia="Times New Roman" w:cs="Times New Roman"/>
          <w:sz w:val="20"/>
          <w:szCs w:val="20"/>
          <w:lang w:eastAsia="nl-NL"/>
        </w:rPr>
        <w:t>t is 2,5% erbij.</w:t>
      </w:r>
    </w:p>
    <w:p w:rsidR="00E137BD" w:rsidP="008A7765" w:rsidRDefault="00E137BD">
      <w:pPr>
        <w:spacing w:after="0" w:line="240" w:lineRule="atLeast"/>
        <w:rPr>
          <w:rFonts w:ascii="Verdana" w:hAnsi="Verdana" w:eastAsia="Times New Roman" w:cs="Times New Roman"/>
          <w:sz w:val="20"/>
          <w:szCs w:val="20"/>
          <w:lang w:eastAsia="nl-NL"/>
        </w:rPr>
      </w:pPr>
    </w:p>
    <w:p w:rsidR="008A7765" w:rsidP="008A7765" w:rsidRDefault="00004A9C">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Het volgende</w:t>
      </w:r>
      <w:r w:rsidR="00265D66">
        <w:rPr>
          <w:rFonts w:ascii="Verdana" w:hAnsi="Verdana" w:eastAsia="Times New Roman" w:cs="Times New Roman"/>
          <w:sz w:val="20"/>
          <w:szCs w:val="20"/>
          <w:lang w:eastAsia="nl-NL"/>
        </w:rPr>
        <w:t xml:space="preserve"> schema vat de besteding van de middelen voor de arbeidsmarkt samen. </w:t>
      </w:r>
    </w:p>
    <w:p w:rsidR="00004A9C" w:rsidP="008A7765" w:rsidRDefault="00004A9C">
      <w:pPr>
        <w:spacing w:after="0" w:line="240" w:lineRule="atLeast"/>
        <w:rPr>
          <w:rFonts w:ascii="Verdana" w:hAnsi="Verdana" w:eastAsia="Times New Roman" w:cs="Times New Roman"/>
          <w:sz w:val="20"/>
          <w:szCs w:val="20"/>
          <w:lang w:eastAsia="nl-NL"/>
        </w:rPr>
      </w:pPr>
    </w:p>
    <w:p w:rsidR="00004A9C" w:rsidP="008A7765" w:rsidRDefault="00004A9C">
      <w:pPr>
        <w:spacing w:after="0" w:line="240" w:lineRule="atLeast"/>
        <w:rPr>
          <w:rFonts w:ascii="Verdana" w:hAnsi="Verdana" w:eastAsia="Times New Roman" w:cs="Times New Roman"/>
          <w:sz w:val="20"/>
          <w:szCs w:val="20"/>
          <w:lang w:eastAsia="nl-NL"/>
        </w:rPr>
      </w:pPr>
    </w:p>
    <w:p w:rsidR="00004A9C" w:rsidP="008A7765" w:rsidRDefault="00004A9C">
      <w:pPr>
        <w:spacing w:after="0" w:line="240" w:lineRule="atLeast"/>
        <w:rPr>
          <w:rFonts w:ascii="Verdana" w:hAnsi="Verdana" w:eastAsia="Times New Roman" w:cs="Times New Roman"/>
          <w:sz w:val="20"/>
          <w:szCs w:val="20"/>
          <w:lang w:eastAsia="nl-NL"/>
        </w:rPr>
      </w:pPr>
    </w:p>
    <w:p w:rsidR="00004A9C" w:rsidP="008A7765" w:rsidRDefault="00004A9C">
      <w:pPr>
        <w:spacing w:after="0" w:line="240" w:lineRule="atLeast"/>
        <w:rPr>
          <w:rFonts w:ascii="Verdana" w:hAnsi="Verdana" w:eastAsia="Times New Roman" w:cs="Times New Roman"/>
          <w:sz w:val="20"/>
          <w:szCs w:val="20"/>
          <w:lang w:eastAsia="nl-NL"/>
        </w:rPr>
      </w:pPr>
    </w:p>
    <w:p w:rsidR="00004A9C" w:rsidP="008A7765" w:rsidRDefault="00004A9C">
      <w:pPr>
        <w:spacing w:after="0" w:line="240" w:lineRule="atLeast"/>
        <w:rPr>
          <w:rFonts w:ascii="Verdana" w:hAnsi="Verdana" w:eastAsia="Times New Roman" w:cs="Times New Roman"/>
          <w:sz w:val="20"/>
          <w:szCs w:val="20"/>
          <w:lang w:eastAsia="nl-NL"/>
        </w:rPr>
      </w:pPr>
    </w:p>
    <w:p w:rsidR="00004A9C" w:rsidP="008A7765" w:rsidRDefault="00004A9C">
      <w:pPr>
        <w:spacing w:after="0" w:line="240" w:lineRule="atLeast"/>
        <w:rPr>
          <w:rFonts w:ascii="Verdana" w:hAnsi="Verdana" w:eastAsia="Times New Roman" w:cs="Times New Roman"/>
          <w:sz w:val="20"/>
          <w:szCs w:val="20"/>
          <w:lang w:eastAsia="nl-NL"/>
        </w:rPr>
      </w:pPr>
    </w:p>
    <w:p w:rsidR="00004A9C" w:rsidP="008A7765" w:rsidRDefault="00004A9C">
      <w:pPr>
        <w:spacing w:after="0" w:line="240" w:lineRule="atLeast"/>
        <w:rPr>
          <w:rFonts w:ascii="Verdana" w:hAnsi="Verdana" w:eastAsia="Times New Roman" w:cs="Times New Roman"/>
          <w:sz w:val="20"/>
          <w:szCs w:val="20"/>
          <w:lang w:eastAsia="nl-NL"/>
        </w:rPr>
      </w:pPr>
    </w:p>
    <w:p w:rsidRPr="008A7765" w:rsidR="008A7765" w:rsidP="008A7765" w:rsidRDefault="008A7765">
      <w:pPr>
        <w:spacing w:after="0" w:line="240" w:lineRule="atLeast"/>
        <w:rPr>
          <w:rFonts w:ascii="Verdana" w:hAnsi="Verdana" w:eastAsia="Times New Roman" w:cs="Times New Roman"/>
          <w:sz w:val="18"/>
          <w:szCs w:val="18"/>
          <w:lang w:eastAsia="nl-NL"/>
        </w:rPr>
      </w:pPr>
    </w:p>
    <w:tbl>
      <w:tblPr>
        <w:tblStyle w:val="Tabelraster1"/>
        <w:tblW w:w="0" w:type="auto"/>
        <w:tblLayout w:type="fixed"/>
        <w:tblLook w:val="04A0" w:firstRow="1" w:lastRow="0" w:firstColumn="1" w:lastColumn="0" w:noHBand="0" w:noVBand="1"/>
      </w:tblPr>
      <w:tblGrid>
        <w:gridCol w:w="2518"/>
        <w:gridCol w:w="6252"/>
      </w:tblGrid>
      <w:tr w:rsidRPr="008A7765" w:rsidR="008A7765" w:rsidTr="001F1EAA">
        <w:tc>
          <w:tcPr>
            <w:tcW w:w="2518" w:type="dxa"/>
          </w:tcPr>
          <w:p w:rsidRPr="008A7765" w:rsidR="008A7765" w:rsidP="008A7765" w:rsidRDefault="00265D66">
            <w:pPr>
              <w:spacing w:line="240" w:lineRule="atLeast"/>
              <w:rPr>
                <w:rFonts w:ascii="Verdana" w:hAnsi="Verdana" w:eastAsia="Times New Roman" w:cs="Times New Roman"/>
                <w:b/>
                <w:sz w:val="18"/>
                <w:szCs w:val="18"/>
                <w:lang w:eastAsia="nl-NL"/>
              </w:rPr>
            </w:pPr>
            <w:r>
              <w:rPr>
                <w:rFonts w:ascii="Verdana" w:hAnsi="Verdana" w:eastAsia="Times New Roman" w:cs="Times New Roman"/>
                <w:b/>
                <w:sz w:val="18"/>
                <w:szCs w:val="18"/>
                <w:lang w:eastAsia="nl-NL"/>
              </w:rPr>
              <w:lastRenderedPageBreak/>
              <w:t>Doel</w:t>
            </w:r>
          </w:p>
        </w:tc>
        <w:tc>
          <w:tcPr>
            <w:tcW w:w="6252" w:type="dxa"/>
          </w:tcPr>
          <w:p w:rsidRPr="008A7765" w:rsidR="008A7765" w:rsidP="008A7765" w:rsidRDefault="008A7765">
            <w:pPr>
              <w:spacing w:line="240" w:lineRule="atLeast"/>
              <w:rPr>
                <w:rFonts w:ascii="Verdana" w:hAnsi="Verdana" w:eastAsia="Times New Roman" w:cs="Times New Roman"/>
                <w:b/>
                <w:sz w:val="18"/>
                <w:szCs w:val="18"/>
                <w:lang w:eastAsia="nl-NL"/>
              </w:rPr>
            </w:pPr>
            <w:r w:rsidRPr="008A7765">
              <w:rPr>
                <w:rFonts w:ascii="Verdana" w:hAnsi="Verdana" w:eastAsia="Times New Roman" w:cs="Times New Roman"/>
                <w:b/>
                <w:sz w:val="18"/>
                <w:szCs w:val="18"/>
                <w:lang w:eastAsia="nl-NL"/>
              </w:rPr>
              <w:t>Bijdrage in 2019 en 2020</w:t>
            </w:r>
          </w:p>
        </w:tc>
      </w:tr>
      <w:tr w:rsidRPr="008A7765" w:rsidR="008A7765" w:rsidTr="001F1EAA">
        <w:tc>
          <w:tcPr>
            <w:tcW w:w="2518" w:type="dxa"/>
          </w:tcPr>
          <w:p w:rsidRPr="008A7765" w:rsidR="008A7765" w:rsidP="008A7765" w:rsidRDefault="008A7765">
            <w:pPr>
              <w:spacing w:line="240" w:lineRule="atLeast"/>
              <w:rPr>
                <w:rFonts w:ascii="Verdana" w:hAnsi="Verdana" w:eastAsia="Times New Roman" w:cs="Times New Roman"/>
                <w:sz w:val="18"/>
                <w:szCs w:val="18"/>
                <w:lang w:eastAsia="nl-NL"/>
              </w:rPr>
            </w:pPr>
          </w:p>
        </w:tc>
        <w:tc>
          <w:tcPr>
            <w:tcW w:w="6252" w:type="dxa"/>
          </w:tcPr>
          <w:p w:rsidRPr="008A7765" w:rsidR="008A7765" w:rsidP="008A7765" w:rsidRDefault="008A7765">
            <w:pPr>
              <w:spacing w:line="240" w:lineRule="atLeast"/>
              <w:rPr>
                <w:rFonts w:ascii="Verdana" w:hAnsi="Verdana" w:eastAsia="Times New Roman" w:cs="Times New Roman"/>
                <w:sz w:val="18"/>
                <w:szCs w:val="18"/>
                <w:lang w:eastAsia="nl-NL"/>
              </w:rPr>
            </w:pPr>
          </w:p>
        </w:tc>
      </w:tr>
      <w:tr w:rsidRPr="008A7765" w:rsidR="008A7765" w:rsidTr="001F1EAA">
        <w:tc>
          <w:tcPr>
            <w:tcW w:w="2518" w:type="dxa"/>
          </w:tcPr>
          <w:p w:rsidRPr="008A7765" w:rsidR="008A7765" w:rsidP="00265D66" w:rsidRDefault="008A7765">
            <w:pPr>
              <w:spacing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Honoreringsrichtlijnen en arbeidsmarktknelpunten v</w:t>
            </w:r>
            <w:r w:rsidR="00265D66">
              <w:rPr>
                <w:rFonts w:ascii="Verdana" w:hAnsi="Verdana" w:eastAsia="Times New Roman" w:cs="Times New Roman"/>
                <w:sz w:val="18"/>
                <w:szCs w:val="18"/>
                <w:lang w:eastAsia="nl-NL"/>
              </w:rPr>
              <w:t xml:space="preserve">ia </w:t>
            </w:r>
            <w:r w:rsidRPr="008A7765">
              <w:rPr>
                <w:rFonts w:ascii="Verdana" w:hAnsi="Verdana" w:eastAsia="Times New Roman" w:cs="Times New Roman"/>
                <w:sz w:val="18"/>
                <w:szCs w:val="18"/>
                <w:lang w:eastAsia="nl-NL"/>
              </w:rPr>
              <w:t>cultuurfondsen</w:t>
            </w:r>
          </w:p>
        </w:tc>
        <w:tc>
          <w:tcPr>
            <w:tcW w:w="6252" w:type="dxa"/>
          </w:tcPr>
          <w:p w:rsidRPr="008A7765" w:rsidR="008A7765" w:rsidP="008A7765" w:rsidRDefault="008A7765">
            <w:pPr>
              <w:spacing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 xml:space="preserve">€ </w:t>
            </w:r>
            <w:r w:rsidR="00237C4B">
              <w:rPr>
                <w:rFonts w:ascii="Verdana" w:hAnsi="Verdana" w:eastAsia="Times New Roman" w:cs="Times New Roman"/>
                <w:sz w:val="18"/>
                <w:szCs w:val="18"/>
                <w:lang w:eastAsia="nl-NL"/>
              </w:rPr>
              <w:t>1,95</w:t>
            </w:r>
            <w:r w:rsidRPr="008A7765">
              <w:rPr>
                <w:rFonts w:ascii="Verdana" w:hAnsi="Verdana" w:eastAsia="Times New Roman" w:cs="Times New Roman"/>
                <w:sz w:val="18"/>
                <w:szCs w:val="18"/>
                <w:lang w:eastAsia="nl-NL"/>
              </w:rPr>
              <w:t xml:space="preserve"> miljoen per jaar voor</w:t>
            </w:r>
          </w:p>
          <w:p w:rsidRPr="008A7765" w:rsidR="008A7765" w:rsidP="008A7765"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continuering honoreringsregeling voor tentoonstellingen zonder verkoopoogmerk via het Mondriaan Fonds</w:t>
            </w:r>
          </w:p>
          <w:p w:rsidRPr="008A7765" w:rsidR="008A7765" w:rsidP="008A7765"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verdere uitwerking honoreringsregeling voo</w:t>
            </w:r>
            <w:r w:rsidR="00265D66">
              <w:rPr>
                <w:rFonts w:ascii="Verdana" w:hAnsi="Verdana" w:eastAsia="Times New Roman" w:cs="Times New Roman"/>
                <w:sz w:val="18"/>
                <w:szCs w:val="18"/>
                <w:lang w:eastAsia="nl-NL"/>
              </w:rPr>
              <w:t xml:space="preserve">r middelgrote ensembles via </w:t>
            </w:r>
            <w:r w:rsidRPr="008A7765">
              <w:rPr>
                <w:rFonts w:ascii="Verdana" w:hAnsi="Verdana" w:eastAsia="Times New Roman" w:cs="Times New Roman"/>
                <w:sz w:val="18"/>
                <w:szCs w:val="18"/>
                <w:lang w:eastAsia="nl-NL"/>
              </w:rPr>
              <w:t>Fonds Podiumkunsten</w:t>
            </w:r>
          </w:p>
          <w:p w:rsidRPr="008A7765" w:rsidR="008A7765" w:rsidP="008A7765"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pilots rond specifiek</w:t>
            </w:r>
            <w:r w:rsidR="00265D66">
              <w:rPr>
                <w:rFonts w:ascii="Verdana" w:hAnsi="Verdana" w:eastAsia="Times New Roman" w:cs="Times New Roman"/>
                <w:sz w:val="18"/>
                <w:szCs w:val="18"/>
                <w:lang w:eastAsia="nl-NL"/>
              </w:rPr>
              <w:t xml:space="preserve">e arbeidsmarktknelpunten via </w:t>
            </w:r>
            <w:r w:rsidRPr="008A7765">
              <w:rPr>
                <w:rFonts w:ascii="Verdana" w:hAnsi="Verdana" w:eastAsia="Times New Roman" w:cs="Times New Roman"/>
                <w:sz w:val="18"/>
                <w:szCs w:val="18"/>
                <w:lang w:eastAsia="nl-NL"/>
              </w:rPr>
              <w:t>overige cultuurfondsen</w:t>
            </w:r>
          </w:p>
        </w:tc>
      </w:tr>
      <w:tr w:rsidRPr="008A7765" w:rsidR="008A7765" w:rsidTr="001F1EAA">
        <w:tc>
          <w:tcPr>
            <w:tcW w:w="2518" w:type="dxa"/>
          </w:tcPr>
          <w:p w:rsidRPr="008A7765" w:rsidR="008A7765" w:rsidP="008A7765" w:rsidRDefault="00265D66">
            <w:pPr>
              <w:spacing w:line="240" w:lineRule="atLeast"/>
              <w:rPr>
                <w:rFonts w:ascii="Verdana" w:hAnsi="Verdana" w:eastAsia="Times New Roman" w:cs="Times New Roman"/>
                <w:sz w:val="18"/>
                <w:szCs w:val="18"/>
                <w:lang w:eastAsia="nl-NL"/>
              </w:rPr>
            </w:pPr>
            <w:r>
              <w:rPr>
                <w:rFonts w:ascii="Verdana" w:hAnsi="Verdana" w:eastAsia="Times New Roman" w:cs="Times New Roman"/>
                <w:sz w:val="18"/>
                <w:szCs w:val="18"/>
                <w:lang w:eastAsia="nl-NL"/>
              </w:rPr>
              <w:t>Voorzetting a</w:t>
            </w:r>
            <w:r w:rsidRPr="008A7765" w:rsidR="008A7765">
              <w:rPr>
                <w:rFonts w:ascii="Verdana" w:hAnsi="Verdana" w:eastAsia="Times New Roman" w:cs="Times New Roman"/>
                <w:sz w:val="18"/>
                <w:szCs w:val="18"/>
                <w:lang w:eastAsia="nl-NL"/>
              </w:rPr>
              <w:t>rbeidsmarktagenda</w:t>
            </w:r>
          </w:p>
        </w:tc>
        <w:tc>
          <w:tcPr>
            <w:tcW w:w="6252" w:type="dxa"/>
          </w:tcPr>
          <w:p w:rsidRPr="008A7765" w:rsidR="008A7765" w:rsidP="008A7765" w:rsidRDefault="008A7765">
            <w:pPr>
              <w:spacing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€ 500.000 per jaar voor</w:t>
            </w:r>
          </w:p>
          <w:p w:rsidRPr="008A7765" w:rsidR="008A7765" w:rsidP="008A7765"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 xml:space="preserve">verdere uitwerking en beheer van </w:t>
            </w:r>
            <w:r w:rsidRPr="008A7765">
              <w:rPr>
                <w:rFonts w:ascii="Verdana" w:hAnsi="Verdana" w:eastAsia="Times New Roman" w:cs="Times New Roman"/>
                <w:i/>
                <w:sz w:val="18"/>
                <w:szCs w:val="18"/>
                <w:lang w:eastAsia="nl-NL"/>
              </w:rPr>
              <w:t>Fair Practice Code</w:t>
            </w:r>
          </w:p>
          <w:p w:rsidRPr="008A7765" w:rsidR="008A7765" w:rsidP="008A7765" w:rsidRDefault="00265D66">
            <w:pPr>
              <w:numPr>
                <w:ilvl w:val="0"/>
                <w:numId w:val="4"/>
              </w:numPr>
              <w:spacing w:line="240" w:lineRule="atLeast"/>
              <w:contextualSpacing/>
              <w:rPr>
                <w:rFonts w:ascii="Verdana" w:hAnsi="Verdana" w:eastAsia="Times New Roman" w:cs="Times New Roman"/>
                <w:sz w:val="18"/>
                <w:szCs w:val="18"/>
                <w:lang w:eastAsia="nl-NL"/>
              </w:rPr>
            </w:pPr>
            <w:r>
              <w:rPr>
                <w:rFonts w:ascii="Verdana" w:hAnsi="Verdana" w:eastAsia="Times New Roman" w:cs="Times New Roman"/>
                <w:sz w:val="18"/>
                <w:szCs w:val="18"/>
                <w:lang w:eastAsia="nl-NL"/>
              </w:rPr>
              <w:t>totstandkoming van</w:t>
            </w:r>
            <w:r w:rsidRPr="008A7765" w:rsidR="008A7765">
              <w:rPr>
                <w:rFonts w:ascii="Verdana" w:hAnsi="Verdana" w:eastAsia="Times New Roman" w:cs="Times New Roman"/>
                <w:sz w:val="18"/>
                <w:szCs w:val="18"/>
                <w:lang w:eastAsia="nl-NL"/>
              </w:rPr>
              <w:t xml:space="preserve"> sectorbreed</w:t>
            </w:r>
            <w:r>
              <w:rPr>
                <w:rFonts w:ascii="Verdana" w:hAnsi="Verdana" w:eastAsia="Times New Roman" w:cs="Times New Roman"/>
                <w:sz w:val="18"/>
                <w:szCs w:val="18"/>
                <w:lang w:eastAsia="nl-NL"/>
              </w:rPr>
              <w:t xml:space="preserve"> sociaal arrangement</w:t>
            </w:r>
            <w:r w:rsidRPr="008A7765" w:rsidR="008A7765">
              <w:rPr>
                <w:rFonts w:ascii="Verdana" w:hAnsi="Verdana" w:eastAsia="Times New Roman" w:cs="Times New Roman"/>
                <w:sz w:val="18"/>
                <w:szCs w:val="18"/>
                <w:lang w:eastAsia="nl-NL"/>
              </w:rPr>
              <w:t xml:space="preserve"> met algemeen geldende arbeidsvoorwaarden</w:t>
            </w:r>
          </w:p>
          <w:p w:rsidRPr="008A7765" w:rsidR="008A7765" w:rsidP="00265D66"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ondersteuning regiegroep</w:t>
            </w:r>
          </w:p>
        </w:tc>
      </w:tr>
      <w:tr w:rsidRPr="008A7765" w:rsidR="008A7765" w:rsidTr="001F1EAA">
        <w:tc>
          <w:tcPr>
            <w:tcW w:w="2518" w:type="dxa"/>
          </w:tcPr>
          <w:p w:rsidRPr="008A7765" w:rsidR="008A7765" w:rsidP="008A7765" w:rsidRDefault="008A7765">
            <w:pPr>
              <w:spacing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Duurzame inzetbaarheid</w:t>
            </w:r>
          </w:p>
        </w:tc>
        <w:tc>
          <w:tcPr>
            <w:tcW w:w="6252" w:type="dxa"/>
          </w:tcPr>
          <w:p w:rsidRPr="008A7765" w:rsidR="008A7765" w:rsidP="008A7765" w:rsidRDefault="008A7765">
            <w:pPr>
              <w:spacing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€ 200.000 per jaar voor</w:t>
            </w:r>
          </w:p>
          <w:p w:rsidRPr="008A7765" w:rsidR="008A7765" w:rsidP="008A7765"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kennisontwikkelin</w:t>
            </w:r>
            <w:r w:rsidR="00265D66">
              <w:rPr>
                <w:rFonts w:ascii="Verdana" w:hAnsi="Verdana" w:eastAsia="Times New Roman" w:cs="Times New Roman"/>
                <w:sz w:val="18"/>
                <w:szCs w:val="18"/>
                <w:lang w:eastAsia="nl-NL"/>
              </w:rPr>
              <w:t xml:space="preserve">g en professionalisering van </w:t>
            </w:r>
            <w:r w:rsidRPr="008A7765">
              <w:rPr>
                <w:rFonts w:ascii="Verdana" w:hAnsi="Verdana" w:eastAsia="Times New Roman" w:cs="Times New Roman"/>
                <w:sz w:val="18"/>
                <w:szCs w:val="18"/>
                <w:lang w:eastAsia="nl-NL"/>
              </w:rPr>
              <w:t>HRM-functie bij instellingen</w:t>
            </w:r>
          </w:p>
          <w:p w:rsidRPr="008A7765" w:rsidR="008A7765" w:rsidP="008A7765" w:rsidRDefault="00265D66">
            <w:pPr>
              <w:numPr>
                <w:ilvl w:val="0"/>
                <w:numId w:val="4"/>
              </w:numPr>
              <w:spacing w:line="240" w:lineRule="atLeast"/>
              <w:contextualSpacing/>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pilots rond </w:t>
            </w:r>
            <w:r w:rsidRPr="008A7765" w:rsidR="008A7765">
              <w:rPr>
                <w:rFonts w:ascii="Verdana" w:hAnsi="Verdana" w:eastAsia="Times New Roman" w:cs="Times New Roman"/>
                <w:sz w:val="18"/>
                <w:szCs w:val="18"/>
                <w:lang w:eastAsia="nl-NL"/>
              </w:rPr>
              <w:t>beo</w:t>
            </w:r>
            <w:r>
              <w:rPr>
                <w:rFonts w:ascii="Verdana" w:hAnsi="Verdana" w:eastAsia="Times New Roman" w:cs="Times New Roman"/>
                <w:sz w:val="18"/>
                <w:szCs w:val="18"/>
                <w:lang w:eastAsia="nl-NL"/>
              </w:rPr>
              <w:t>ogd</w:t>
            </w:r>
            <w:r w:rsidRPr="008A7765" w:rsidR="008A7765">
              <w:rPr>
                <w:rFonts w:ascii="Verdana" w:hAnsi="Verdana" w:eastAsia="Times New Roman" w:cs="Times New Roman"/>
                <w:sz w:val="18"/>
                <w:szCs w:val="18"/>
                <w:lang w:eastAsia="nl-NL"/>
              </w:rPr>
              <w:t xml:space="preserve"> scholingsinstrument*</w:t>
            </w:r>
          </w:p>
        </w:tc>
      </w:tr>
      <w:tr w:rsidRPr="008A7765" w:rsidR="008A7765" w:rsidTr="001F1EAA">
        <w:tc>
          <w:tcPr>
            <w:tcW w:w="2518" w:type="dxa"/>
          </w:tcPr>
          <w:p w:rsidRPr="008A7765" w:rsidR="008A7765" w:rsidP="008A7765" w:rsidRDefault="00265D66">
            <w:pPr>
              <w:spacing w:line="240" w:lineRule="atLeast"/>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Vergroten </w:t>
            </w:r>
            <w:r w:rsidRPr="008A7765" w:rsidR="008A7765">
              <w:rPr>
                <w:rFonts w:ascii="Verdana" w:hAnsi="Verdana" w:eastAsia="Times New Roman" w:cs="Times New Roman"/>
                <w:sz w:val="18"/>
                <w:szCs w:val="18"/>
                <w:lang w:eastAsia="nl-NL"/>
              </w:rPr>
              <w:t xml:space="preserve"> verdienvermogen</w:t>
            </w:r>
          </w:p>
        </w:tc>
        <w:tc>
          <w:tcPr>
            <w:tcW w:w="6252" w:type="dxa"/>
          </w:tcPr>
          <w:p w:rsidRPr="008A7765" w:rsidR="008A7765" w:rsidP="008A7765" w:rsidRDefault="008A7765">
            <w:pPr>
              <w:spacing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€ 1,5 miljoen in 2019 (eenmalig) voor</w:t>
            </w:r>
          </w:p>
          <w:p w:rsidRPr="008A7765" w:rsidR="008A7765" w:rsidP="008A7765" w:rsidRDefault="00265D66">
            <w:pPr>
              <w:numPr>
                <w:ilvl w:val="0"/>
                <w:numId w:val="4"/>
              </w:numPr>
              <w:spacing w:line="240" w:lineRule="atLeast"/>
              <w:contextualSpacing/>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programma naar voorbeeld van </w:t>
            </w:r>
            <w:r>
              <w:rPr>
                <w:rFonts w:ascii="Verdana" w:hAnsi="Verdana" w:eastAsia="Times New Roman" w:cs="Times New Roman"/>
                <w:i/>
                <w:sz w:val="18"/>
                <w:szCs w:val="18"/>
                <w:lang w:eastAsia="nl-NL"/>
              </w:rPr>
              <w:t>Designing demand</w:t>
            </w:r>
          </w:p>
          <w:p w:rsidRPr="008A7765" w:rsidR="008A7765" w:rsidP="008A7765" w:rsidRDefault="008A7765">
            <w:pPr>
              <w:numPr>
                <w:ilvl w:val="0"/>
                <w:numId w:val="4"/>
              </w:numPr>
              <w:spacing w:line="240" w:lineRule="atLeast"/>
              <w:contextualSpacing/>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 xml:space="preserve">kennisontwikkeling op gebied van </w:t>
            </w:r>
            <w:r w:rsidR="008A6E9F">
              <w:rPr>
                <w:rFonts w:ascii="Verdana" w:hAnsi="Verdana" w:eastAsia="Times New Roman" w:cs="Times New Roman"/>
                <w:sz w:val="18"/>
                <w:szCs w:val="18"/>
                <w:lang w:eastAsia="nl-NL"/>
              </w:rPr>
              <w:t>auteursrecht, marktstimulering en eigen inkomsten</w:t>
            </w:r>
          </w:p>
        </w:tc>
      </w:tr>
    </w:tbl>
    <w:p w:rsidR="00B04B9D" w:rsidP="008A7765" w:rsidRDefault="008A7765">
      <w:pPr>
        <w:spacing w:after="0" w:line="240" w:lineRule="atLeast"/>
        <w:rPr>
          <w:rFonts w:ascii="Verdana" w:hAnsi="Verdana" w:eastAsia="Times New Roman" w:cs="Times New Roman"/>
          <w:sz w:val="18"/>
          <w:szCs w:val="18"/>
          <w:lang w:eastAsia="nl-NL"/>
        </w:rPr>
      </w:pPr>
      <w:r w:rsidRPr="008A7765">
        <w:rPr>
          <w:rFonts w:ascii="Verdana" w:hAnsi="Verdana" w:eastAsia="Times New Roman" w:cs="Times New Roman"/>
          <w:sz w:val="18"/>
          <w:szCs w:val="18"/>
          <w:lang w:eastAsia="nl-NL"/>
        </w:rPr>
        <w:t>*</w:t>
      </w:r>
      <w:r w:rsidRPr="00237C4B" w:rsidR="00237C4B">
        <w:rPr>
          <w:rFonts w:ascii="Verdana" w:hAnsi="Verdana" w:eastAsia="Times New Roman" w:cs="Times New Roman"/>
          <w:sz w:val="18"/>
          <w:szCs w:val="18"/>
          <w:lang w:eastAsia="nl-NL"/>
        </w:rPr>
        <w:t>De regiegroep van de arbeidsmarktagenda heeft gevraagd om een eenmalige bij</w:t>
      </w:r>
      <w:r w:rsidR="00237C4B">
        <w:rPr>
          <w:rFonts w:ascii="Verdana" w:hAnsi="Verdana" w:eastAsia="Times New Roman" w:cs="Times New Roman"/>
          <w:sz w:val="18"/>
          <w:szCs w:val="18"/>
          <w:lang w:eastAsia="nl-NL"/>
        </w:rPr>
        <w:t xml:space="preserve">drage in 2020 </w:t>
      </w:r>
      <w:r w:rsidRPr="00237C4B" w:rsidR="00237C4B">
        <w:rPr>
          <w:rFonts w:ascii="Verdana" w:hAnsi="Verdana" w:eastAsia="Times New Roman" w:cs="Times New Roman"/>
          <w:sz w:val="18"/>
          <w:szCs w:val="18"/>
          <w:lang w:eastAsia="nl-NL"/>
        </w:rPr>
        <w:t xml:space="preserve">voor een </w:t>
      </w:r>
      <w:r w:rsidR="00237C4B">
        <w:rPr>
          <w:rFonts w:ascii="Verdana" w:hAnsi="Verdana" w:eastAsia="Times New Roman" w:cs="Times New Roman"/>
          <w:sz w:val="18"/>
          <w:szCs w:val="18"/>
          <w:lang w:eastAsia="nl-NL"/>
        </w:rPr>
        <w:t>scholingsins</w:t>
      </w:r>
      <w:r w:rsidR="003F3AA3">
        <w:rPr>
          <w:rFonts w:ascii="Verdana" w:hAnsi="Verdana" w:eastAsia="Times New Roman" w:cs="Times New Roman"/>
          <w:sz w:val="18"/>
          <w:szCs w:val="18"/>
          <w:lang w:eastAsia="nl-NL"/>
        </w:rPr>
        <w:t xml:space="preserve">trument. In 2019 </w:t>
      </w:r>
      <w:r w:rsidR="00237C4B">
        <w:rPr>
          <w:rFonts w:ascii="Verdana" w:hAnsi="Verdana" w:eastAsia="Times New Roman" w:cs="Times New Roman"/>
          <w:sz w:val="18"/>
          <w:szCs w:val="18"/>
          <w:lang w:eastAsia="nl-NL"/>
        </w:rPr>
        <w:t>werkt</w:t>
      </w:r>
      <w:r w:rsidRPr="00237C4B" w:rsidR="00237C4B">
        <w:rPr>
          <w:rFonts w:ascii="Verdana" w:hAnsi="Verdana" w:eastAsia="Times New Roman" w:cs="Times New Roman"/>
          <w:sz w:val="18"/>
          <w:szCs w:val="18"/>
          <w:lang w:eastAsia="nl-NL"/>
        </w:rPr>
        <w:t xml:space="preserve"> de r</w:t>
      </w:r>
      <w:r w:rsidR="00237C4B">
        <w:rPr>
          <w:rFonts w:ascii="Verdana" w:hAnsi="Verdana" w:eastAsia="Times New Roman" w:cs="Times New Roman"/>
          <w:sz w:val="18"/>
          <w:szCs w:val="18"/>
          <w:lang w:eastAsia="nl-NL"/>
        </w:rPr>
        <w:t xml:space="preserve">egiegroep een voorstel uit dat ik in </w:t>
      </w:r>
      <w:r w:rsidR="009A6D58">
        <w:rPr>
          <w:rFonts w:ascii="Verdana" w:hAnsi="Verdana" w:eastAsia="Times New Roman" w:cs="Times New Roman"/>
          <w:sz w:val="18"/>
          <w:szCs w:val="18"/>
          <w:lang w:eastAsia="nl-NL"/>
        </w:rPr>
        <w:t xml:space="preserve">overweging zal nemen bij de begrotingsvoorbereiding 2020. </w:t>
      </w:r>
    </w:p>
    <w:p w:rsidRPr="008A7765" w:rsidR="00211D02" w:rsidP="008A7765" w:rsidRDefault="00211D02">
      <w:pPr>
        <w:spacing w:after="0" w:line="240" w:lineRule="atLeast"/>
        <w:rPr>
          <w:rFonts w:ascii="Verdana" w:hAnsi="Verdana" w:eastAsia="Times New Roman" w:cs="Times New Roman"/>
          <w:sz w:val="18"/>
          <w:szCs w:val="18"/>
          <w:lang w:eastAsia="nl-NL"/>
        </w:rPr>
      </w:pPr>
    </w:p>
    <w:p w:rsidRPr="00265D66" w:rsidR="00265D66" w:rsidP="008A7765" w:rsidRDefault="00265D66">
      <w:pPr>
        <w:spacing w:after="0" w:line="240" w:lineRule="atLeast"/>
        <w:rPr>
          <w:rFonts w:ascii="Verdana" w:hAnsi="Verdana" w:eastAsia="Times New Roman" w:cs="Times New Roman"/>
          <w:i/>
          <w:sz w:val="20"/>
          <w:szCs w:val="20"/>
          <w:lang w:eastAsia="nl-NL"/>
        </w:rPr>
      </w:pPr>
      <w:r w:rsidRPr="00265D66">
        <w:rPr>
          <w:rFonts w:ascii="Verdana" w:hAnsi="Verdana" w:eastAsia="Times New Roman" w:cs="Times New Roman"/>
          <w:i/>
          <w:sz w:val="20"/>
          <w:szCs w:val="20"/>
          <w:lang w:eastAsia="nl-NL"/>
        </w:rPr>
        <w:t>Fair Practice</w:t>
      </w:r>
    </w:p>
    <w:p w:rsidR="008A7765" w:rsidP="008A7765" w:rsidRDefault="00265D6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De Kamer</w:t>
      </w:r>
      <w:r w:rsidR="003D0024">
        <w:rPr>
          <w:rFonts w:ascii="Verdana" w:hAnsi="Verdana" w:eastAsia="Times New Roman" w:cs="Times New Roman"/>
          <w:sz w:val="20"/>
          <w:szCs w:val="20"/>
          <w:lang w:eastAsia="nl-NL"/>
        </w:rPr>
        <w:t xml:space="preserve">leden </w:t>
      </w:r>
      <w:r w:rsidRPr="003D0024" w:rsidR="003D0024">
        <w:rPr>
          <w:rFonts w:ascii="Verdana" w:hAnsi="Verdana" w:eastAsia="Times New Roman" w:cs="Times New Roman"/>
          <w:sz w:val="20"/>
          <w:szCs w:val="20"/>
          <w:lang w:eastAsia="nl-NL"/>
        </w:rPr>
        <w:t>Asscher, Ellemeet en Bergkamp</w:t>
      </w:r>
      <w:r>
        <w:rPr>
          <w:rFonts w:ascii="Verdana" w:hAnsi="Verdana" w:eastAsia="Times New Roman" w:cs="Times New Roman"/>
          <w:sz w:val="20"/>
          <w:szCs w:val="20"/>
          <w:lang w:eastAsia="nl-NL"/>
        </w:rPr>
        <w:t xml:space="preserve"> verzocht</w:t>
      </w:r>
      <w:r w:rsidR="003D0024">
        <w:rPr>
          <w:rFonts w:ascii="Verdana" w:hAnsi="Verdana" w:eastAsia="Times New Roman" w:cs="Times New Roman"/>
          <w:sz w:val="20"/>
          <w:szCs w:val="20"/>
          <w:lang w:eastAsia="nl-NL"/>
        </w:rPr>
        <w:t>en</w:t>
      </w:r>
      <w:r>
        <w:rPr>
          <w:rFonts w:ascii="Verdana" w:hAnsi="Verdana" w:eastAsia="Times New Roman" w:cs="Times New Roman"/>
          <w:sz w:val="20"/>
          <w:szCs w:val="20"/>
          <w:lang w:eastAsia="nl-NL"/>
        </w:rPr>
        <w:t xml:space="preserve"> ‘</w:t>
      </w:r>
      <w:r w:rsidRPr="00265D66">
        <w:rPr>
          <w:rFonts w:ascii="Verdana" w:hAnsi="Verdana" w:eastAsia="Times New Roman" w:cs="Times New Roman"/>
          <w:sz w:val="20"/>
          <w:szCs w:val="20"/>
          <w:lang w:eastAsia="nl-NL"/>
        </w:rPr>
        <w:t>voorafgaand aan het ingaan van de nieuwe subsidieperiode concrete stappen te zetten in het realiseren van fatsoenlijke beloning voor makers</w:t>
      </w:r>
      <w:r>
        <w:rPr>
          <w:rFonts w:ascii="Verdana" w:hAnsi="Verdana" w:eastAsia="Times New Roman" w:cs="Times New Roman"/>
          <w:sz w:val="20"/>
          <w:szCs w:val="20"/>
          <w:lang w:eastAsia="nl-NL"/>
        </w:rPr>
        <w:t>’.</w:t>
      </w:r>
      <w:r>
        <w:rPr>
          <w:rStyle w:val="Voetnootmarkering"/>
          <w:rFonts w:ascii="Verdana" w:hAnsi="Verdana" w:eastAsia="Times New Roman" w:cs="Times New Roman"/>
          <w:sz w:val="20"/>
          <w:szCs w:val="20"/>
          <w:lang w:eastAsia="nl-NL"/>
        </w:rPr>
        <w:footnoteReference w:id="38"/>
      </w:r>
      <w:r>
        <w:rPr>
          <w:rFonts w:ascii="Verdana" w:hAnsi="Verdana" w:eastAsia="Times New Roman" w:cs="Times New Roman"/>
          <w:sz w:val="20"/>
          <w:szCs w:val="20"/>
          <w:lang w:eastAsia="nl-NL"/>
        </w:rPr>
        <w:t xml:space="preserve"> </w:t>
      </w:r>
      <w:r w:rsidRPr="008A7765" w:rsidR="008A7765">
        <w:rPr>
          <w:rFonts w:ascii="Verdana" w:hAnsi="Verdana" w:eastAsia="Times New Roman" w:cs="Times New Roman"/>
          <w:sz w:val="20"/>
          <w:szCs w:val="20"/>
          <w:lang w:eastAsia="nl-NL"/>
        </w:rPr>
        <w:t xml:space="preserve">In 2021 start de nieuwe subsidieperiode. Om dan eerlijke tarieven en lonen te realiseren onderzoek ik met andere overheden hoe we als overheden met de </w:t>
      </w:r>
      <w:r w:rsidRPr="008A7765" w:rsidR="008A7765">
        <w:rPr>
          <w:rFonts w:ascii="Verdana" w:hAnsi="Verdana" w:eastAsia="Times New Roman" w:cs="Times New Roman"/>
          <w:i/>
          <w:sz w:val="20"/>
          <w:szCs w:val="20"/>
          <w:lang w:eastAsia="nl-NL"/>
        </w:rPr>
        <w:t>Fair Practice Code</w:t>
      </w:r>
      <w:r w:rsidRPr="008A7765" w:rsidR="008A7765">
        <w:rPr>
          <w:rFonts w:ascii="Verdana" w:hAnsi="Verdana" w:eastAsia="Times New Roman" w:cs="Times New Roman"/>
          <w:sz w:val="20"/>
          <w:szCs w:val="20"/>
          <w:lang w:eastAsia="nl-NL"/>
        </w:rPr>
        <w:t xml:space="preserve"> om willen gaan. </w:t>
      </w:r>
      <w:r>
        <w:rPr>
          <w:rFonts w:ascii="Verdana" w:hAnsi="Verdana" w:eastAsia="Times New Roman" w:cs="Times New Roman"/>
          <w:sz w:val="20"/>
          <w:szCs w:val="20"/>
          <w:lang w:eastAsia="nl-NL"/>
        </w:rPr>
        <w:t xml:space="preserve">Hierover overleg ik met mijn medebestuurders. Ik houd de Kamer hierover op de hoogte. </w:t>
      </w:r>
      <w:r w:rsidR="00355084">
        <w:rPr>
          <w:rFonts w:ascii="Verdana" w:hAnsi="Verdana" w:eastAsia="Times New Roman" w:cs="Times New Roman"/>
          <w:sz w:val="20"/>
          <w:szCs w:val="20"/>
          <w:lang w:eastAsia="nl-NL"/>
        </w:rPr>
        <w:t xml:space="preserve">In januari zal een website gereed zijn met praktische handvatten en informatie om de code zo toegankelijk en praktisch mogelijk te maken. </w:t>
      </w:r>
    </w:p>
    <w:p w:rsidRPr="008A7765" w:rsidR="00265D66" w:rsidP="008A7765" w:rsidRDefault="00265D66">
      <w:pPr>
        <w:spacing w:after="0" w:line="240" w:lineRule="atLeast"/>
        <w:rPr>
          <w:rFonts w:ascii="Verdana" w:hAnsi="Verdana" w:eastAsia="Times New Roman" w:cs="Times New Roman"/>
          <w:i/>
          <w:sz w:val="20"/>
          <w:szCs w:val="20"/>
          <w:lang w:eastAsia="nl-NL"/>
        </w:rPr>
      </w:pPr>
    </w:p>
    <w:p w:rsidRPr="00265D66" w:rsidR="00265D66" w:rsidP="008A7765" w:rsidRDefault="00265D66">
      <w:pPr>
        <w:spacing w:after="0" w:line="240" w:lineRule="atLeast"/>
        <w:rPr>
          <w:rFonts w:ascii="Verdana" w:hAnsi="Verdana" w:eastAsia="Times New Roman" w:cs="Times New Roman"/>
          <w:i/>
          <w:sz w:val="20"/>
          <w:szCs w:val="20"/>
          <w:lang w:eastAsia="nl-NL"/>
        </w:rPr>
      </w:pPr>
      <w:r w:rsidRPr="00265D66">
        <w:rPr>
          <w:rFonts w:ascii="Verdana" w:hAnsi="Verdana" w:eastAsia="Times New Roman" w:cs="Times New Roman"/>
          <w:i/>
          <w:sz w:val="20"/>
          <w:szCs w:val="20"/>
          <w:lang w:eastAsia="nl-NL"/>
        </w:rPr>
        <w:t>Collectief onderhandelen</w:t>
      </w:r>
    </w:p>
    <w:p w:rsidR="00E137BD" w:rsidP="00E137BD" w:rsidRDefault="00265D66">
      <w:pPr>
        <w:spacing w:after="0" w:line="240" w:lineRule="atLeast"/>
        <w:rPr>
          <w:rFonts w:ascii="Verdana" w:hAnsi="Verdana" w:eastAsia="Times New Roman" w:cs="Times New Roman"/>
          <w:sz w:val="20"/>
          <w:szCs w:val="20"/>
          <w:lang w:eastAsia="nl-NL"/>
        </w:rPr>
      </w:pPr>
      <w:r>
        <w:rPr>
          <w:rFonts w:ascii="Verdana" w:hAnsi="Verdana" w:eastAsia="Times New Roman" w:cs="Times New Roman"/>
          <w:sz w:val="20"/>
          <w:szCs w:val="20"/>
          <w:lang w:eastAsia="nl-NL"/>
        </w:rPr>
        <w:t xml:space="preserve">De </w:t>
      </w:r>
      <w:r w:rsidR="001F1EAA">
        <w:rPr>
          <w:rFonts w:ascii="Verdana" w:hAnsi="Verdana" w:eastAsia="Times New Roman" w:cs="Times New Roman"/>
          <w:sz w:val="20"/>
          <w:szCs w:val="20"/>
          <w:lang w:eastAsia="nl-NL"/>
        </w:rPr>
        <w:t>Kamer</w:t>
      </w:r>
      <w:r w:rsidR="003D0024">
        <w:rPr>
          <w:rFonts w:ascii="Verdana" w:hAnsi="Verdana" w:eastAsia="Times New Roman" w:cs="Times New Roman"/>
          <w:sz w:val="20"/>
          <w:szCs w:val="20"/>
          <w:lang w:eastAsia="nl-NL"/>
        </w:rPr>
        <w:t>leden Asscher en Ellemeet</w:t>
      </w:r>
      <w:r>
        <w:rPr>
          <w:rFonts w:ascii="Verdana" w:hAnsi="Verdana" w:eastAsia="Times New Roman" w:cs="Times New Roman"/>
          <w:sz w:val="20"/>
          <w:szCs w:val="20"/>
          <w:lang w:eastAsia="nl-NL"/>
        </w:rPr>
        <w:t xml:space="preserve"> verzocht</w:t>
      </w:r>
      <w:r w:rsidR="003D0024">
        <w:rPr>
          <w:rFonts w:ascii="Verdana" w:hAnsi="Verdana" w:eastAsia="Times New Roman" w:cs="Times New Roman"/>
          <w:sz w:val="20"/>
          <w:szCs w:val="20"/>
          <w:lang w:eastAsia="nl-NL"/>
        </w:rPr>
        <w:t>en</w:t>
      </w:r>
      <w:r>
        <w:rPr>
          <w:rFonts w:ascii="Verdana" w:hAnsi="Verdana" w:eastAsia="Times New Roman" w:cs="Times New Roman"/>
          <w:sz w:val="20"/>
          <w:szCs w:val="20"/>
          <w:lang w:eastAsia="nl-NL"/>
        </w:rPr>
        <w:t xml:space="preserve"> ‘</w:t>
      </w:r>
      <w:r w:rsidRPr="00265D66">
        <w:rPr>
          <w:rFonts w:ascii="Verdana" w:hAnsi="Verdana" w:eastAsia="Times New Roman" w:cs="Times New Roman"/>
          <w:sz w:val="20"/>
          <w:szCs w:val="20"/>
          <w:lang w:eastAsia="nl-NL"/>
        </w:rPr>
        <w:t>om in overleg met</w:t>
      </w:r>
      <w:r w:rsidR="00B30DC6">
        <w:rPr>
          <w:rFonts w:ascii="Verdana" w:hAnsi="Verdana" w:eastAsia="Times New Roman" w:cs="Times New Roman"/>
          <w:sz w:val="20"/>
          <w:szCs w:val="20"/>
          <w:lang w:eastAsia="nl-NL"/>
        </w:rPr>
        <w:t xml:space="preserve"> </w:t>
      </w:r>
      <w:r w:rsidRPr="00265D66">
        <w:rPr>
          <w:rFonts w:ascii="Verdana" w:hAnsi="Verdana" w:eastAsia="Times New Roman" w:cs="Times New Roman"/>
          <w:sz w:val="20"/>
          <w:szCs w:val="20"/>
          <w:lang w:eastAsia="nl-NL"/>
        </w:rPr>
        <w:t>de sector op korte termijn en in lijn met het advies Passie gewaardeerd van de SER en de Raad voor Cultuur, experimenteerruimte te creëren opdat zzp'ers werkzaam in de culturele en creatieve sector collectief kunnen onderhandelen</w:t>
      </w:r>
      <w:r>
        <w:rPr>
          <w:rFonts w:ascii="Verdana" w:hAnsi="Verdana" w:eastAsia="Times New Roman" w:cs="Times New Roman"/>
          <w:sz w:val="20"/>
          <w:szCs w:val="20"/>
          <w:lang w:eastAsia="nl-NL"/>
        </w:rPr>
        <w:t>’.</w:t>
      </w:r>
      <w:r>
        <w:rPr>
          <w:rStyle w:val="Voetnootmarkering"/>
          <w:rFonts w:ascii="Verdana" w:hAnsi="Verdana" w:eastAsia="Times New Roman" w:cs="Times New Roman"/>
          <w:sz w:val="20"/>
          <w:szCs w:val="20"/>
          <w:lang w:eastAsia="nl-NL"/>
        </w:rPr>
        <w:footnoteReference w:id="39"/>
      </w:r>
      <w:r>
        <w:rPr>
          <w:rFonts w:ascii="Verdana" w:hAnsi="Verdana" w:eastAsia="Times New Roman" w:cs="Times New Roman"/>
          <w:sz w:val="20"/>
          <w:szCs w:val="20"/>
          <w:lang w:eastAsia="nl-NL"/>
        </w:rPr>
        <w:t xml:space="preserve"> Ik heb de mogelijkheden verkend </w:t>
      </w:r>
      <w:r w:rsidRPr="008A7765" w:rsidR="008A7765">
        <w:rPr>
          <w:rFonts w:ascii="Verdana" w:hAnsi="Verdana" w:eastAsia="Times New Roman" w:cs="Times New Roman"/>
          <w:sz w:val="20"/>
          <w:szCs w:val="20"/>
          <w:lang w:eastAsia="nl-NL"/>
        </w:rPr>
        <w:t xml:space="preserve">om </w:t>
      </w:r>
      <w:r>
        <w:rPr>
          <w:rFonts w:ascii="Verdana" w:hAnsi="Verdana" w:eastAsia="Times New Roman" w:cs="Times New Roman"/>
          <w:sz w:val="20"/>
          <w:szCs w:val="20"/>
          <w:lang w:eastAsia="nl-NL"/>
        </w:rPr>
        <w:t xml:space="preserve">de </w:t>
      </w:r>
      <w:r w:rsidRPr="008A7765" w:rsidR="008A7765">
        <w:rPr>
          <w:rFonts w:ascii="Verdana" w:hAnsi="Verdana" w:eastAsia="Times New Roman" w:cs="Times New Roman"/>
          <w:sz w:val="20"/>
          <w:szCs w:val="20"/>
          <w:lang w:eastAsia="nl-NL"/>
        </w:rPr>
        <w:t xml:space="preserve">ruimte te vergroten. </w:t>
      </w:r>
      <w:r w:rsidR="00B04B9D">
        <w:rPr>
          <w:rFonts w:ascii="Verdana" w:hAnsi="Verdana" w:eastAsia="Times New Roman" w:cs="Times New Roman"/>
          <w:sz w:val="20"/>
          <w:szCs w:val="20"/>
          <w:lang w:eastAsia="nl-NL"/>
        </w:rPr>
        <w:t xml:space="preserve">Op dit moment ben ik bezig de verschillende opties te onderzoeken. Uiterlijk dit voorjaar informeer ik de Tweede Kamer over de zienswijze van het veld. Ik overleg hierover met de </w:t>
      </w:r>
      <w:r w:rsidR="00B737B2">
        <w:rPr>
          <w:rFonts w:ascii="Verdana" w:hAnsi="Verdana" w:eastAsia="Times New Roman" w:cs="Times New Roman"/>
          <w:sz w:val="20"/>
          <w:szCs w:val="20"/>
          <w:lang w:eastAsia="nl-NL"/>
        </w:rPr>
        <w:t>staatssecretaris</w:t>
      </w:r>
      <w:r w:rsidR="00B04B9D">
        <w:rPr>
          <w:rFonts w:ascii="Verdana" w:hAnsi="Verdana" w:eastAsia="Times New Roman" w:cs="Times New Roman"/>
          <w:sz w:val="20"/>
          <w:szCs w:val="20"/>
          <w:lang w:eastAsia="nl-NL"/>
        </w:rPr>
        <w:t xml:space="preserve"> van </w:t>
      </w:r>
      <w:r w:rsidR="000E2D33">
        <w:rPr>
          <w:rFonts w:ascii="Verdana" w:hAnsi="Verdana" w:eastAsia="Times New Roman" w:cs="Times New Roman"/>
          <w:sz w:val="20"/>
          <w:szCs w:val="20"/>
          <w:lang w:eastAsia="nl-NL"/>
        </w:rPr>
        <w:t>Economische Zaken en Klimaat, de min</w:t>
      </w:r>
      <w:r w:rsidR="00F160E6">
        <w:rPr>
          <w:rFonts w:ascii="Verdana" w:hAnsi="Verdana" w:eastAsia="Times New Roman" w:cs="Times New Roman"/>
          <w:sz w:val="20"/>
          <w:szCs w:val="20"/>
          <w:lang w:eastAsia="nl-NL"/>
        </w:rPr>
        <w:t>ister voor Rechtsbescherming</w:t>
      </w:r>
      <w:r w:rsidR="000E2D33">
        <w:rPr>
          <w:rFonts w:ascii="Verdana" w:hAnsi="Verdana" w:eastAsia="Times New Roman" w:cs="Times New Roman"/>
          <w:sz w:val="20"/>
          <w:szCs w:val="20"/>
          <w:lang w:eastAsia="nl-NL"/>
        </w:rPr>
        <w:t xml:space="preserve"> </w:t>
      </w:r>
      <w:r w:rsidR="00F42300">
        <w:rPr>
          <w:rFonts w:ascii="Verdana" w:hAnsi="Verdana" w:eastAsia="Times New Roman" w:cs="Times New Roman"/>
          <w:sz w:val="20"/>
          <w:szCs w:val="20"/>
          <w:lang w:eastAsia="nl-NL"/>
        </w:rPr>
        <w:t xml:space="preserve">en </w:t>
      </w:r>
      <w:r w:rsidR="00B737B2">
        <w:rPr>
          <w:rFonts w:ascii="Verdana" w:hAnsi="Verdana" w:eastAsia="Times New Roman" w:cs="Times New Roman"/>
          <w:sz w:val="20"/>
          <w:szCs w:val="20"/>
          <w:lang w:eastAsia="nl-NL"/>
        </w:rPr>
        <w:t xml:space="preserve">de minister van </w:t>
      </w:r>
      <w:r w:rsidR="00B04B9D">
        <w:rPr>
          <w:rFonts w:ascii="Verdana" w:hAnsi="Verdana" w:eastAsia="Times New Roman" w:cs="Times New Roman"/>
          <w:sz w:val="20"/>
          <w:szCs w:val="20"/>
          <w:lang w:eastAsia="nl-NL"/>
        </w:rPr>
        <w:t>S</w:t>
      </w:r>
      <w:r w:rsidR="000E2D33">
        <w:rPr>
          <w:rFonts w:ascii="Verdana" w:hAnsi="Verdana" w:eastAsia="Times New Roman" w:cs="Times New Roman"/>
          <w:sz w:val="20"/>
          <w:szCs w:val="20"/>
          <w:lang w:eastAsia="nl-NL"/>
        </w:rPr>
        <w:t>ociale Zaken en Werkgelegenheid</w:t>
      </w:r>
      <w:r w:rsidR="00B04B9D">
        <w:rPr>
          <w:rFonts w:ascii="Verdana" w:hAnsi="Verdana" w:eastAsia="Times New Roman" w:cs="Times New Roman"/>
          <w:sz w:val="20"/>
          <w:szCs w:val="20"/>
          <w:lang w:eastAsia="nl-NL"/>
        </w:rPr>
        <w:t xml:space="preserve">. </w:t>
      </w:r>
    </w:p>
    <w:p w:rsidR="00953779" w:rsidP="00E137BD" w:rsidRDefault="00953779">
      <w:pPr>
        <w:spacing w:after="0" w:line="240" w:lineRule="atLeast"/>
        <w:rPr>
          <w:rFonts w:ascii="Verdana" w:hAnsi="Verdana" w:eastAsia="Times New Roman" w:cs="Times New Roman"/>
          <w:sz w:val="20"/>
          <w:szCs w:val="20"/>
          <w:lang w:eastAsia="nl-NL"/>
        </w:rPr>
      </w:pPr>
    </w:p>
    <w:p w:rsidR="00342A45" w:rsidP="00E137BD" w:rsidRDefault="00342A45">
      <w:pPr>
        <w:spacing w:after="0" w:line="240" w:lineRule="atLeast"/>
        <w:rPr>
          <w:rFonts w:ascii="Verdana" w:hAnsi="Verdana" w:eastAsia="Times New Roman" w:cs="Times New Roman"/>
          <w:sz w:val="20"/>
          <w:szCs w:val="20"/>
          <w:lang w:eastAsia="nl-NL"/>
        </w:rPr>
      </w:pPr>
    </w:p>
    <w:p w:rsidR="00342A45" w:rsidP="00E137BD" w:rsidRDefault="00342A45">
      <w:pPr>
        <w:spacing w:after="0" w:line="240" w:lineRule="atLeast"/>
        <w:rPr>
          <w:rFonts w:ascii="Verdana" w:hAnsi="Verdana" w:eastAsia="Times New Roman" w:cs="Times New Roman"/>
          <w:sz w:val="20"/>
          <w:szCs w:val="20"/>
          <w:lang w:eastAsia="nl-NL"/>
        </w:rPr>
      </w:pPr>
    </w:p>
    <w:p w:rsidR="00B30D2A" w:rsidP="00E137BD" w:rsidRDefault="00B30D2A">
      <w:pPr>
        <w:spacing w:after="0" w:line="240" w:lineRule="atLeast"/>
        <w:rPr>
          <w:rFonts w:ascii="Verdana" w:hAnsi="Verdana" w:eastAsia="Times New Roman" w:cs="Times New Roman"/>
          <w:sz w:val="20"/>
          <w:szCs w:val="20"/>
          <w:lang w:eastAsia="nl-NL"/>
        </w:rPr>
      </w:pPr>
    </w:p>
    <w:p w:rsidR="00B30D2A" w:rsidP="00E137BD" w:rsidRDefault="00B30D2A">
      <w:pPr>
        <w:spacing w:after="0" w:line="240" w:lineRule="atLeast"/>
        <w:rPr>
          <w:rFonts w:ascii="Verdana" w:hAnsi="Verdana" w:eastAsia="Times New Roman" w:cs="Times New Roman"/>
          <w:sz w:val="20"/>
          <w:szCs w:val="20"/>
          <w:lang w:eastAsia="nl-NL"/>
        </w:rPr>
      </w:pPr>
    </w:p>
    <w:p w:rsidR="00B30D2A" w:rsidP="00E137BD" w:rsidRDefault="00B30D2A">
      <w:pPr>
        <w:spacing w:after="0" w:line="240" w:lineRule="atLeast"/>
        <w:rPr>
          <w:rFonts w:ascii="Verdana" w:hAnsi="Verdana" w:eastAsia="Times New Roman" w:cs="Times New Roman"/>
          <w:sz w:val="20"/>
          <w:szCs w:val="20"/>
          <w:lang w:eastAsia="nl-NL"/>
        </w:rPr>
      </w:pPr>
    </w:p>
    <w:p w:rsidRPr="00E137BD" w:rsidR="00B30D2A" w:rsidP="00E137BD" w:rsidRDefault="00B30D2A">
      <w:pPr>
        <w:spacing w:after="0" w:line="240" w:lineRule="atLeast"/>
        <w:rPr>
          <w:rFonts w:ascii="Verdana" w:hAnsi="Verdana" w:eastAsia="Times New Roman" w:cs="Times New Roman"/>
          <w:sz w:val="20"/>
          <w:szCs w:val="20"/>
          <w:lang w:eastAsia="nl-NL"/>
        </w:rPr>
      </w:pPr>
    </w:p>
    <w:p w:rsidR="00FE5514" w:rsidP="00FE5514" w:rsidRDefault="00EB66A8">
      <w:pPr>
        <w:pStyle w:val="Kop2"/>
        <w:rPr>
          <w:rFonts w:eastAsia="Times New Roman"/>
          <w:lang w:eastAsia="nl-NL"/>
        </w:rPr>
      </w:pPr>
      <w:bookmarkStart w:name="_Toc527032920" w:id="7"/>
      <w:r w:rsidRPr="00EB66A8">
        <w:rPr>
          <w:rFonts w:eastAsia="Times New Roman"/>
          <w:lang w:eastAsia="nl-NL"/>
        </w:rPr>
        <w:lastRenderedPageBreak/>
        <w:t>Voorbereiding periode 2021-2024</w:t>
      </w:r>
      <w:bookmarkEnd w:id="7"/>
      <w:r w:rsidRPr="00EB66A8">
        <w:rPr>
          <w:rFonts w:eastAsia="Times New Roman"/>
          <w:lang w:eastAsia="nl-NL"/>
        </w:rPr>
        <w:tab/>
      </w:r>
    </w:p>
    <w:p w:rsidR="00EC7025" w:rsidP="00EC7025" w:rsidRDefault="00EC7025">
      <w:pPr>
        <w:tabs>
          <w:tab w:val="left" w:pos="1980"/>
        </w:tabs>
        <w:rPr>
          <w:rFonts w:eastAsia="Times New Roman"/>
          <w:sz w:val="20"/>
          <w:szCs w:val="20"/>
          <w:lang w:eastAsia="nl-NL"/>
        </w:rPr>
      </w:pPr>
    </w:p>
    <w:p w:rsidRPr="00EC7025" w:rsidR="00EC7025" w:rsidP="00EC7025" w:rsidRDefault="00EC7025">
      <w:pPr>
        <w:tabs>
          <w:tab w:val="left" w:pos="1980"/>
        </w:tabs>
        <w:spacing w:line="240" w:lineRule="atLeast"/>
        <w:rPr>
          <w:rFonts w:ascii="Verdana" w:hAnsi="Verdana"/>
          <w:sz w:val="20"/>
          <w:szCs w:val="20"/>
        </w:rPr>
      </w:pPr>
      <w:r w:rsidRPr="00906993">
        <w:rPr>
          <w:rFonts w:ascii="Verdana" w:hAnsi="Verdana"/>
          <w:i/>
          <w:sz w:val="20"/>
          <w:szCs w:val="20"/>
        </w:rPr>
        <w:t>Stimuleringsregelingen gericht op betere samenwerking</w:t>
      </w:r>
      <w:r>
        <w:rPr>
          <w:rFonts w:ascii="Verdana" w:hAnsi="Verdana"/>
          <w:b/>
          <w:sz w:val="20"/>
          <w:szCs w:val="20"/>
        </w:rPr>
        <w:t xml:space="preserve"> </w:t>
      </w:r>
      <w:r w:rsidRPr="00EC7025">
        <w:rPr>
          <w:rFonts w:ascii="Verdana" w:hAnsi="Verdana"/>
          <w:b/>
          <w:sz w:val="20"/>
          <w:szCs w:val="20"/>
        </w:rPr>
        <w:br/>
      </w:r>
      <w:r>
        <w:rPr>
          <w:rFonts w:ascii="Verdana" w:hAnsi="Verdana"/>
          <w:sz w:val="20"/>
          <w:szCs w:val="20"/>
        </w:rPr>
        <w:t>De Kamer</w:t>
      </w:r>
      <w:r w:rsidR="009A6D58">
        <w:rPr>
          <w:rFonts w:ascii="Verdana" w:hAnsi="Verdana"/>
          <w:sz w:val="20"/>
          <w:szCs w:val="20"/>
        </w:rPr>
        <w:t>leden Ellemeet en Laan-Geselschap</w:t>
      </w:r>
      <w:r>
        <w:rPr>
          <w:rFonts w:ascii="Verdana" w:hAnsi="Verdana"/>
          <w:sz w:val="20"/>
          <w:szCs w:val="20"/>
        </w:rPr>
        <w:t xml:space="preserve"> verzocht</w:t>
      </w:r>
      <w:r w:rsidR="009A6D58">
        <w:rPr>
          <w:rFonts w:ascii="Verdana" w:hAnsi="Verdana"/>
          <w:sz w:val="20"/>
          <w:szCs w:val="20"/>
        </w:rPr>
        <w:t>en</w:t>
      </w:r>
      <w:r>
        <w:rPr>
          <w:rFonts w:ascii="Verdana" w:hAnsi="Verdana"/>
          <w:sz w:val="20"/>
          <w:szCs w:val="20"/>
        </w:rPr>
        <w:t xml:space="preserve"> om ‘</w:t>
      </w:r>
      <w:r w:rsidRPr="00EC7025">
        <w:rPr>
          <w:rFonts w:ascii="Verdana" w:hAnsi="Verdana"/>
          <w:sz w:val="20"/>
          <w:szCs w:val="20"/>
        </w:rPr>
        <w:t xml:space="preserve">voor het einde van dit jaar </w:t>
      </w:r>
      <w:r w:rsidR="008A3101">
        <w:rPr>
          <w:rFonts w:ascii="Verdana" w:hAnsi="Verdana"/>
          <w:sz w:val="20"/>
          <w:szCs w:val="20"/>
        </w:rPr>
        <w:t xml:space="preserve">(…) </w:t>
      </w:r>
      <w:r w:rsidRPr="00EC7025">
        <w:rPr>
          <w:rFonts w:ascii="Verdana" w:hAnsi="Verdana"/>
          <w:sz w:val="20"/>
          <w:szCs w:val="20"/>
        </w:rPr>
        <w:t>een brede verkenning te doen naar passende stimuleringsregelingen ten behoeve van een betere samenwerking gericht op oplossingen van de door de Raad voor Cultuur gesignaleerde knelpunt</w:t>
      </w:r>
      <w:r w:rsidR="008A3101">
        <w:rPr>
          <w:rFonts w:ascii="Verdana" w:hAnsi="Verdana"/>
          <w:sz w:val="20"/>
          <w:szCs w:val="20"/>
        </w:rPr>
        <w:t>en’ en ‘</w:t>
      </w:r>
      <w:r w:rsidRPr="00EC7025">
        <w:rPr>
          <w:rFonts w:ascii="Verdana" w:hAnsi="Verdana"/>
          <w:sz w:val="20"/>
          <w:szCs w:val="20"/>
        </w:rPr>
        <w:t>deze verkenning mee te nemen in haar adviesaanv</w:t>
      </w:r>
      <w:r>
        <w:rPr>
          <w:rFonts w:ascii="Verdana" w:hAnsi="Verdana"/>
          <w:sz w:val="20"/>
          <w:szCs w:val="20"/>
        </w:rPr>
        <w:t>raag aan de Raad voor Cultuur.’</w:t>
      </w:r>
      <w:r w:rsidR="009A6D58">
        <w:rPr>
          <w:rStyle w:val="Voetnootmarkering"/>
          <w:rFonts w:ascii="Verdana" w:hAnsi="Verdana"/>
          <w:sz w:val="20"/>
          <w:szCs w:val="20"/>
        </w:rPr>
        <w:footnoteReference w:id="40"/>
      </w:r>
      <w:r>
        <w:rPr>
          <w:rFonts w:ascii="Verdana" w:hAnsi="Verdana"/>
          <w:sz w:val="20"/>
          <w:szCs w:val="20"/>
        </w:rPr>
        <w:t xml:space="preserve"> </w:t>
      </w:r>
      <w:r w:rsidRPr="00EC7025">
        <w:rPr>
          <w:rFonts w:ascii="Verdana" w:hAnsi="Verdana"/>
          <w:sz w:val="20"/>
          <w:szCs w:val="20"/>
        </w:rPr>
        <w:br/>
      </w:r>
      <w:r w:rsidRPr="00EC7025">
        <w:rPr>
          <w:rFonts w:ascii="Verdana" w:hAnsi="Verdana"/>
          <w:sz w:val="20"/>
          <w:szCs w:val="20"/>
        </w:rPr>
        <w:br/>
        <w:t>De Raa</w:t>
      </w:r>
      <w:r>
        <w:rPr>
          <w:rFonts w:ascii="Verdana" w:hAnsi="Verdana"/>
          <w:sz w:val="20"/>
          <w:szCs w:val="20"/>
        </w:rPr>
        <w:t>d voor Cultuur heeft inmiddels zeven</w:t>
      </w:r>
      <w:r w:rsidRPr="00EC7025">
        <w:rPr>
          <w:rFonts w:ascii="Verdana" w:hAnsi="Verdana"/>
          <w:sz w:val="20"/>
          <w:szCs w:val="20"/>
        </w:rPr>
        <w:t xml:space="preserve"> sectoradviezen uitgebracht en zal uiterlijk in</w:t>
      </w:r>
      <w:r>
        <w:rPr>
          <w:rFonts w:ascii="Verdana" w:hAnsi="Verdana"/>
          <w:sz w:val="20"/>
          <w:szCs w:val="20"/>
        </w:rPr>
        <w:t xml:space="preserve"> november van dit jaar de </w:t>
      </w:r>
      <w:r w:rsidRPr="00EC7025">
        <w:rPr>
          <w:rFonts w:ascii="Verdana" w:hAnsi="Verdana"/>
          <w:sz w:val="20"/>
          <w:szCs w:val="20"/>
        </w:rPr>
        <w:t>adviezen</w:t>
      </w:r>
      <w:r>
        <w:rPr>
          <w:rFonts w:ascii="Verdana" w:hAnsi="Verdana"/>
          <w:sz w:val="20"/>
          <w:szCs w:val="20"/>
        </w:rPr>
        <w:t xml:space="preserve"> over</w:t>
      </w:r>
      <w:r w:rsidRPr="00EC7025">
        <w:rPr>
          <w:rFonts w:ascii="Verdana" w:hAnsi="Verdana"/>
          <w:sz w:val="20"/>
          <w:szCs w:val="20"/>
        </w:rPr>
        <w:t xml:space="preserve"> beeldende kunst en opera en muziektheater</w:t>
      </w:r>
      <w:r>
        <w:rPr>
          <w:rFonts w:ascii="Verdana" w:hAnsi="Verdana"/>
          <w:sz w:val="20"/>
          <w:szCs w:val="20"/>
        </w:rPr>
        <w:t xml:space="preserve"> publiceren</w:t>
      </w:r>
      <w:r w:rsidRPr="00EC7025">
        <w:rPr>
          <w:rFonts w:ascii="Verdana" w:hAnsi="Verdana"/>
          <w:sz w:val="20"/>
          <w:szCs w:val="20"/>
        </w:rPr>
        <w:t xml:space="preserve">. </w:t>
      </w:r>
      <w:r w:rsidR="001C6240">
        <w:rPr>
          <w:rFonts w:ascii="Verdana" w:hAnsi="Verdana"/>
          <w:sz w:val="20"/>
          <w:szCs w:val="20"/>
        </w:rPr>
        <w:t>Op verzoek van de Tweede Kamer heb ik voor de zomer, mede namens de minister voor Basis- en Voortgezet Onderwijs en Media, een eerste reactie gegeven op het film-/AV-advies.</w:t>
      </w:r>
      <w:r w:rsidR="001C6240">
        <w:rPr>
          <w:rStyle w:val="Voetnootmarkering"/>
          <w:rFonts w:ascii="Verdana" w:hAnsi="Verdana"/>
          <w:sz w:val="20"/>
          <w:szCs w:val="20"/>
        </w:rPr>
        <w:footnoteReference w:id="41"/>
      </w:r>
      <w:r w:rsidR="001C6240">
        <w:rPr>
          <w:rFonts w:ascii="Verdana" w:hAnsi="Verdana"/>
          <w:sz w:val="20"/>
          <w:szCs w:val="20"/>
        </w:rPr>
        <w:t xml:space="preserve"> </w:t>
      </w:r>
      <w:r w:rsidRPr="00EC7025">
        <w:rPr>
          <w:rFonts w:ascii="Verdana" w:hAnsi="Verdana"/>
          <w:sz w:val="20"/>
          <w:szCs w:val="20"/>
        </w:rPr>
        <w:t xml:space="preserve">In </w:t>
      </w:r>
      <w:r w:rsidR="008A3101">
        <w:rPr>
          <w:rFonts w:ascii="Verdana" w:hAnsi="Verdana"/>
          <w:sz w:val="20"/>
          <w:szCs w:val="20"/>
        </w:rPr>
        <w:t xml:space="preserve">de </w:t>
      </w:r>
      <w:r w:rsidRPr="00EC7025">
        <w:rPr>
          <w:rFonts w:ascii="Verdana" w:hAnsi="Verdana"/>
          <w:sz w:val="20"/>
          <w:szCs w:val="20"/>
        </w:rPr>
        <w:t xml:space="preserve">sectoradviezen gaat de Raad voor Cultuur in op knelpunten en kansen voor de </w:t>
      </w:r>
      <w:r w:rsidR="00906993">
        <w:rPr>
          <w:rFonts w:ascii="Verdana" w:hAnsi="Verdana"/>
          <w:sz w:val="20"/>
          <w:szCs w:val="20"/>
        </w:rPr>
        <w:t>sectoren. D</w:t>
      </w:r>
      <w:r w:rsidRPr="00EC7025">
        <w:rPr>
          <w:rFonts w:ascii="Verdana" w:hAnsi="Verdana"/>
          <w:sz w:val="20"/>
          <w:szCs w:val="20"/>
        </w:rPr>
        <w:t xml:space="preserve">e Raad adviseert hierbij ook </w:t>
      </w:r>
      <w:r w:rsidR="00906993">
        <w:rPr>
          <w:rFonts w:ascii="Verdana" w:hAnsi="Verdana"/>
          <w:sz w:val="20"/>
          <w:szCs w:val="20"/>
        </w:rPr>
        <w:t>hoe je de samenwerking tussen het r</w:t>
      </w:r>
      <w:r w:rsidRPr="00EC7025">
        <w:rPr>
          <w:rFonts w:ascii="Verdana" w:hAnsi="Verdana"/>
          <w:sz w:val="20"/>
          <w:szCs w:val="20"/>
        </w:rPr>
        <w:t xml:space="preserve">ijk en de andere overheden </w:t>
      </w:r>
      <w:r w:rsidR="00906993">
        <w:rPr>
          <w:rFonts w:ascii="Verdana" w:hAnsi="Verdana"/>
          <w:sz w:val="20"/>
          <w:szCs w:val="20"/>
        </w:rPr>
        <w:t xml:space="preserve">kunt versterken. </w:t>
      </w:r>
      <w:r w:rsidRPr="00EC7025">
        <w:rPr>
          <w:rFonts w:ascii="Verdana" w:hAnsi="Verdana"/>
          <w:sz w:val="20"/>
          <w:szCs w:val="20"/>
        </w:rPr>
        <w:t xml:space="preserve">Samen met mijn </w:t>
      </w:r>
      <w:r w:rsidR="00906993">
        <w:rPr>
          <w:rFonts w:ascii="Verdana" w:hAnsi="Verdana"/>
          <w:sz w:val="20"/>
          <w:szCs w:val="20"/>
        </w:rPr>
        <w:t xml:space="preserve">medebestuurders en de cultuurfondsen </w:t>
      </w:r>
      <w:r w:rsidRPr="00EC7025">
        <w:rPr>
          <w:rFonts w:ascii="Verdana" w:hAnsi="Verdana"/>
          <w:sz w:val="20"/>
          <w:szCs w:val="20"/>
        </w:rPr>
        <w:t xml:space="preserve">bestudeer ik deze aanbevelingen en bezie ik </w:t>
      </w:r>
      <w:r w:rsidR="00906993">
        <w:rPr>
          <w:rFonts w:ascii="Verdana" w:hAnsi="Verdana"/>
          <w:sz w:val="20"/>
          <w:szCs w:val="20"/>
        </w:rPr>
        <w:t>hoe wij</w:t>
      </w:r>
      <w:r w:rsidRPr="00EC7025">
        <w:rPr>
          <w:rFonts w:ascii="Verdana" w:hAnsi="Verdana"/>
          <w:sz w:val="20"/>
          <w:szCs w:val="20"/>
        </w:rPr>
        <w:t xml:space="preserve"> onze samenwerking </w:t>
      </w:r>
      <w:r w:rsidR="00906993">
        <w:rPr>
          <w:rFonts w:ascii="Verdana" w:hAnsi="Verdana"/>
          <w:sz w:val="20"/>
          <w:szCs w:val="20"/>
        </w:rPr>
        <w:t xml:space="preserve">kunnen versterken. </w:t>
      </w:r>
      <w:r w:rsidRPr="00EC7025">
        <w:rPr>
          <w:rFonts w:ascii="Verdana" w:hAnsi="Verdana"/>
          <w:sz w:val="20"/>
          <w:szCs w:val="20"/>
        </w:rPr>
        <w:t>In de adviesaanvraag aan de Raad voor Cultuur</w:t>
      </w:r>
      <w:r w:rsidR="00906993">
        <w:rPr>
          <w:rFonts w:ascii="Verdana" w:hAnsi="Verdana"/>
          <w:sz w:val="20"/>
          <w:szCs w:val="20"/>
        </w:rPr>
        <w:t xml:space="preserve"> ga ik hier verder op in. De adviesaanvraag verschijnt in december</w:t>
      </w:r>
      <w:r w:rsidRPr="00EC7025">
        <w:rPr>
          <w:rFonts w:ascii="Verdana" w:hAnsi="Verdana"/>
          <w:sz w:val="20"/>
          <w:szCs w:val="20"/>
        </w:rPr>
        <w:t xml:space="preserve">. </w:t>
      </w:r>
    </w:p>
    <w:p w:rsidRPr="00EC7025" w:rsidR="00EC7025" w:rsidP="00EC7025" w:rsidRDefault="009A6D58">
      <w:pPr>
        <w:tabs>
          <w:tab w:val="left" w:pos="1980"/>
        </w:tabs>
        <w:spacing w:line="240" w:lineRule="atLeast"/>
        <w:rPr>
          <w:rFonts w:ascii="Verdana" w:hAnsi="Verdana"/>
          <w:sz w:val="20"/>
          <w:szCs w:val="20"/>
        </w:rPr>
      </w:pPr>
      <w:r>
        <w:rPr>
          <w:rFonts w:ascii="Verdana" w:hAnsi="Verdana"/>
          <w:sz w:val="20"/>
          <w:szCs w:val="20"/>
        </w:rPr>
        <w:t xml:space="preserve">Dit voorjaar </w:t>
      </w:r>
      <w:r w:rsidR="00906993">
        <w:rPr>
          <w:rFonts w:ascii="Verdana" w:hAnsi="Verdana"/>
          <w:sz w:val="20"/>
          <w:szCs w:val="20"/>
        </w:rPr>
        <w:t xml:space="preserve">ben </w:t>
      </w:r>
      <w:r w:rsidRPr="00EC7025" w:rsidR="00EC7025">
        <w:rPr>
          <w:rFonts w:ascii="Verdana" w:hAnsi="Verdana"/>
          <w:sz w:val="20"/>
          <w:szCs w:val="20"/>
        </w:rPr>
        <w:t xml:space="preserve">ik met wethouders en gedeputeerden cultuur </w:t>
      </w:r>
      <w:r w:rsidR="00906993">
        <w:rPr>
          <w:rFonts w:ascii="Verdana" w:hAnsi="Verdana"/>
          <w:sz w:val="20"/>
          <w:szCs w:val="20"/>
        </w:rPr>
        <w:t xml:space="preserve">begonnen aan het project van de </w:t>
      </w:r>
      <w:r w:rsidRPr="00EC7025" w:rsidR="00EC7025">
        <w:rPr>
          <w:rFonts w:ascii="Verdana" w:hAnsi="Verdana"/>
          <w:sz w:val="20"/>
          <w:szCs w:val="20"/>
        </w:rPr>
        <w:t>stedelijke en regionale profielen</w:t>
      </w:r>
      <w:r w:rsidR="00906993">
        <w:rPr>
          <w:rFonts w:ascii="Verdana" w:hAnsi="Verdana"/>
          <w:sz w:val="20"/>
          <w:szCs w:val="20"/>
        </w:rPr>
        <w:t xml:space="preserve">. Ook hierin gaat het om het verbeteren </w:t>
      </w:r>
      <w:r w:rsidRPr="00EC7025" w:rsidR="00EC7025">
        <w:rPr>
          <w:rFonts w:ascii="Verdana" w:hAnsi="Verdana"/>
          <w:sz w:val="20"/>
          <w:szCs w:val="20"/>
        </w:rPr>
        <w:t>van de samenwerking tussen rijk, stad</w:t>
      </w:r>
      <w:r w:rsidR="00906993">
        <w:rPr>
          <w:rFonts w:ascii="Verdana" w:hAnsi="Verdana"/>
          <w:sz w:val="20"/>
          <w:szCs w:val="20"/>
        </w:rPr>
        <w:t xml:space="preserve"> en regio</w:t>
      </w:r>
      <w:r w:rsidRPr="00EC7025" w:rsidR="00EC7025">
        <w:rPr>
          <w:rFonts w:ascii="Verdana" w:hAnsi="Verdana"/>
          <w:sz w:val="20"/>
          <w:szCs w:val="20"/>
        </w:rPr>
        <w:t xml:space="preserve"> om zo de culturele sector en het publiek beter te bedienen.</w:t>
      </w:r>
      <w:r w:rsidR="00906993">
        <w:rPr>
          <w:rFonts w:ascii="Verdana" w:hAnsi="Verdana"/>
          <w:sz w:val="20"/>
          <w:szCs w:val="20"/>
        </w:rPr>
        <w:t xml:space="preserve"> De stedelijke regio’s zijn op dit moment,</w:t>
      </w:r>
      <w:r w:rsidRPr="00EC7025" w:rsidR="00EC7025">
        <w:rPr>
          <w:rFonts w:ascii="Verdana" w:hAnsi="Verdana"/>
          <w:sz w:val="20"/>
          <w:szCs w:val="20"/>
        </w:rPr>
        <w:t xml:space="preserve"> </w:t>
      </w:r>
      <w:r w:rsidR="00906993">
        <w:rPr>
          <w:rFonts w:ascii="Verdana" w:hAnsi="Verdana"/>
          <w:sz w:val="20"/>
          <w:szCs w:val="20"/>
        </w:rPr>
        <w:t>i</w:t>
      </w:r>
      <w:r w:rsidRPr="00EC7025" w:rsidR="00EC7025">
        <w:rPr>
          <w:rFonts w:ascii="Verdana" w:hAnsi="Verdana"/>
          <w:sz w:val="20"/>
          <w:szCs w:val="20"/>
        </w:rPr>
        <w:t xml:space="preserve">n samenspraak met makers </w:t>
      </w:r>
      <w:r w:rsidR="00906993">
        <w:rPr>
          <w:rFonts w:ascii="Verdana" w:hAnsi="Verdana"/>
          <w:sz w:val="20"/>
          <w:szCs w:val="20"/>
        </w:rPr>
        <w:t xml:space="preserve">en instellingen, </w:t>
      </w:r>
      <w:r w:rsidRPr="00EC7025" w:rsidR="00EC7025">
        <w:rPr>
          <w:rFonts w:ascii="Verdana" w:hAnsi="Verdana"/>
          <w:sz w:val="20"/>
          <w:szCs w:val="20"/>
        </w:rPr>
        <w:t>bezig met het opstellen van hun p</w:t>
      </w:r>
      <w:r w:rsidR="00906993">
        <w:rPr>
          <w:rFonts w:ascii="Verdana" w:hAnsi="Verdana"/>
          <w:sz w:val="20"/>
          <w:szCs w:val="20"/>
        </w:rPr>
        <w:t xml:space="preserve">rofiel. Deze profielen vormen een </w:t>
      </w:r>
      <w:r w:rsidRPr="00EC7025" w:rsidR="00EC7025">
        <w:rPr>
          <w:rFonts w:ascii="Verdana" w:hAnsi="Verdana"/>
          <w:sz w:val="20"/>
          <w:szCs w:val="20"/>
        </w:rPr>
        <w:t xml:space="preserve">bron voor mijn adviesaanvraag en het </w:t>
      </w:r>
      <w:r w:rsidR="00906993">
        <w:rPr>
          <w:rFonts w:ascii="Verdana" w:hAnsi="Verdana"/>
          <w:sz w:val="20"/>
          <w:szCs w:val="20"/>
        </w:rPr>
        <w:t>advies van de Raad voor Cultuur over de periode 2021-2024.</w:t>
      </w:r>
      <w:r w:rsidRPr="00EC7025" w:rsidR="00EC7025">
        <w:rPr>
          <w:rFonts w:ascii="Verdana" w:hAnsi="Verdana"/>
          <w:sz w:val="20"/>
          <w:szCs w:val="20"/>
        </w:rPr>
        <w:t xml:space="preserve"> </w:t>
      </w:r>
    </w:p>
    <w:p w:rsidRPr="001117F0" w:rsidR="00EB66A8" w:rsidP="00906993" w:rsidRDefault="00EC7025">
      <w:pPr>
        <w:tabs>
          <w:tab w:val="left" w:pos="1980"/>
        </w:tabs>
        <w:spacing w:line="240" w:lineRule="atLeast"/>
        <w:rPr>
          <w:rFonts w:ascii="Verdana" w:hAnsi="Verdana" w:eastAsia="Times New Roman" w:cs="Times New Roman"/>
          <w:b/>
          <w:sz w:val="20"/>
          <w:szCs w:val="20"/>
          <w:lang w:eastAsia="nl-NL"/>
        </w:rPr>
      </w:pPr>
      <w:r w:rsidRPr="00EC7025">
        <w:rPr>
          <w:rFonts w:ascii="Verdana" w:hAnsi="Verdana"/>
          <w:sz w:val="20"/>
          <w:szCs w:val="20"/>
        </w:rPr>
        <w:t xml:space="preserve">De profielen bevatten bovendien voorstellen voor proeftuinen: projecten waarin het Rijk, gemeenten en provincies gezamenlijk werken aan </w:t>
      </w:r>
      <w:r w:rsidR="00906993">
        <w:rPr>
          <w:rFonts w:ascii="Verdana" w:hAnsi="Verdana"/>
          <w:sz w:val="20"/>
          <w:szCs w:val="20"/>
        </w:rPr>
        <w:t xml:space="preserve">het oplossen van knelpunten en </w:t>
      </w:r>
      <w:r w:rsidRPr="00EC7025">
        <w:rPr>
          <w:rFonts w:ascii="Verdana" w:hAnsi="Verdana"/>
          <w:sz w:val="20"/>
          <w:szCs w:val="20"/>
        </w:rPr>
        <w:t xml:space="preserve">kunnen experimenteren met nieuwe manieren van samenwerking. Ik stel hiervoor in 2019 en 2020 € 2 miljoen beschikbaar. Belangrijke uitgangspunten hierbij zijn </w:t>
      </w:r>
      <w:r w:rsidR="00906993">
        <w:rPr>
          <w:rFonts w:ascii="Verdana" w:hAnsi="Verdana"/>
          <w:sz w:val="20"/>
          <w:szCs w:val="20"/>
        </w:rPr>
        <w:t>dat de proeftuinen, voor zowel r</w:t>
      </w:r>
      <w:r w:rsidRPr="00EC7025">
        <w:rPr>
          <w:rFonts w:ascii="Verdana" w:hAnsi="Verdana"/>
          <w:sz w:val="20"/>
          <w:szCs w:val="20"/>
        </w:rPr>
        <w:t xml:space="preserve">ijk als een stedelijke regio, van toegevoegde waarde zijn en dat we </w:t>
      </w:r>
      <w:r w:rsidR="00906993">
        <w:rPr>
          <w:rFonts w:ascii="Verdana" w:hAnsi="Verdana"/>
          <w:sz w:val="20"/>
          <w:szCs w:val="20"/>
        </w:rPr>
        <w:t xml:space="preserve">hierin </w:t>
      </w:r>
      <w:r w:rsidRPr="00EC7025">
        <w:rPr>
          <w:rFonts w:ascii="Verdana" w:hAnsi="Verdana"/>
          <w:sz w:val="20"/>
          <w:szCs w:val="20"/>
        </w:rPr>
        <w:t>als overheden gezamenlijk</w:t>
      </w:r>
      <w:r w:rsidR="00906993">
        <w:rPr>
          <w:rFonts w:ascii="Verdana" w:hAnsi="Verdana"/>
          <w:sz w:val="20"/>
          <w:szCs w:val="20"/>
        </w:rPr>
        <w:t xml:space="preserve"> investeren. </w:t>
      </w:r>
    </w:p>
    <w:p w:rsidRPr="001117F0" w:rsidR="00A26A07" w:rsidP="00A26A07" w:rsidRDefault="00A26A07">
      <w:pPr>
        <w:spacing w:line="240" w:lineRule="atLeast"/>
        <w:rPr>
          <w:rFonts w:ascii="Verdana" w:hAnsi="Verdana"/>
          <w:i/>
          <w:sz w:val="20"/>
          <w:szCs w:val="20"/>
        </w:rPr>
      </w:pPr>
      <w:r w:rsidRPr="001117F0">
        <w:rPr>
          <w:rFonts w:ascii="Verdana" w:hAnsi="Verdana"/>
          <w:i/>
          <w:sz w:val="20"/>
          <w:szCs w:val="20"/>
        </w:rPr>
        <w:t>Decentralisatie-uitkering beeldende kunst &amp; vormgeving</w:t>
      </w:r>
      <w:r w:rsidRPr="001117F0">
        <w:rPr>
          <w:rFonts w:ascii="Verdana" w:hAnsi="Verdana"/>
          <w:i/>
          <w:sz w:val="20"/>
          <w:szCs w:val="20"/>
        </w:rPr>
        <w:tab/>
      </w:r>
      <w:r w:rsidRPr="001117F0">
        <w:rPr>
          <w:rFonts w:ascii="Verdana" w:hAnsi="Verdana"/>
          <w:i/>
          <w:sz w:val="20"/>
          <w:szCs w:val="20"/>
        </w:rPr>
        <w:tab/>
      </w:r>
      <w:r w:rsidRPr="001117F0">
        <w:rPr>
          <w:rFonts w:ascii="Verdana" w:hAnsi="Verdana"/>
          <w:i/>
          <w:sz w:val="20"/>
          <w:szCs w:val="20"/>
        </w:rPr>
        <w:tab/>
      </w:r>
      <w:r w:rsidRPr="001117F0">
        <w:rPr>
          <w:rFonts w:ascii="Verdana" w:hAnsi="Verdana"/>
          <w:i/>
          <w:sz w:val="20"/>
          <w:szCs w:val="20"/>
        </w:rPr>
        <w:tab/>
        <w:t xml:space="preserve">      </w:t>
      </w:r>
      <w:r w:rsidRPr="001117F0" w:rsidR="00594CE7">
        <w:rPr>
          <w:rFonts w:ascii="Verdana" w:hAnsi="Verdana"/>
          <w:sz w:val="20"/>
          <w:szCs w:val="20"/>
        </w:rPr>
        <w:t>De minister van OCW heeft in 2015 de Tweede Kamer toegezegd in 2018 de Decentralisatie-uitkering beeldende kunst &amp; vormgeving te evalueren</w:t>
      </w:r>
      <w:r w:rsidR="001117F0">
        <w:rPr>
          <w:rFonts w:ascii="Verdana" w:hAnsi="Verdana"/>
          <w:sz w:val="20"/>
          <w:szCs w:val="20"/>
        </w:rPr>
        <w:t>, met oog op de voorbereiding van de periode 2021-2024</w:t>
      </w:r>
      <w:r w:rsidRPr="001117F0" w:rsidR="00594CE7">
        <w:rPr>
          <w:rFonts w:ascii="Verdana" w:hAnsi="Verdana"/>
          <w:sz w:val="20"/>
          <w:szCs w:val="20"/>
        </w:rPr>
        <w:t>.</w:t>
      </w:r>
      <w:r w:rsidRPr="001117F0">
        <w:rPr>
          <w:rStyle w:val="Voetnootmarkering"/>
          <w:rFonts w:ascii="Verdana" w:hAnsi="Verdana"/>
          <w:sz w:val="20"/>
          <w:szCs w:val="20"/>
        </w:rPr>
        <w:footnoteReference w:id="42"/>
      </w:r>
      <w:r w:rsidRPr="001117F0" w:rsidR="00594CE7">
        <w:rPr>
          <w:rFonts w:ascii="Verdana" w:hAnsi="Verdana"/>
          <w:sz w:val="20"/>
          <w:szCs w:val="20"/>
        </w:rPr>
        <w:t xml:space="preserve"> Dit onderzoek</w:t>
      </w:r>
      <w:r w:rsidR="00871371">
        <w:rPr>
          <w:rFonts w:ascii="Verdana" w:hAnsi="Verdana"/>
          <w:sz w:val="20"/>
          <w:szCs w:val="20"/>
        </w:rPr>
        <w:t xml:space="preserve"> is in september 2018 afgerond en is als bijlage opgenomen. </w:t>
      </w:r>
      <w:r w:rsidRPr="001117F0" w:rsidR="00594CE7">
        <w:rPr>
          <w:rFonts w:ascii="Verdana" w:hAnsi="Verdana"/>
          <w:sz w:val="20"/>
          <w:szCs w:val="20"/>
        </w:rPr>
        <w:t>In 2016 is een vergelijkbare inventarisatie aan de Tweede Kamer toegezonden.</w:t>
      </w:r>
      <w:r w:rsidRPr="001117F0">
        <w:rPr>
          <w:rStyle w:val="Voetnootmarkering"/>
          <w:rFonts w:ascii="Verdana" w:hAnsi="Verdana"/>
          <w:sz w:val="20"/>
          <w:szCs w:val="20"/>
        </w:rPr>
        <w:footnoteReference w:id="43"/>
      </w:r>
      <w:r w:rsidRPr="001117F0" w:rsidR="00594CE7">
        <w:rPr>
          <w:rFonts w:ascii="Verdana" w:hAnsi="Verdana"/>
          <w:sz w:val="20"/>
          <w:szCs w:val="20"/>
        </w:rPr>
        <w:t xml:space="preserve"> Uit het onderzoek van Berenschot blijkt het volgende:</w:t>
      </w:r>
      <w:r w:rsidRPr="001117F0">
        <w:rPr>
          <w:rFonts w:ascii="Verdana" w:hAnsi="Verdana"/>
          <w:sz w:val="20"/>
          <w:szCs w:val="20"/>
        </w:rPr>
        <w:tab/>
      </w:r>
      <w:r w:rsidRPr="001117F0">
        <w:rPr>
          <w:rFonts w:ascii="Verdana" w:hAnsi="Verdana"/>
          <w:sz w:val="20"/>
          <w:szCs w:val="20"/>
        </w:rPr>
        <w:tab/>
      </w:r>
    </w:p>
    <w:p w:rsidRPr="001117F0" w:rsidR="00594CE7" w:rsidP="00A26A07" w:rsidRDefault="00594CE7">
      <w:pPr>
        <w:pStyle w:val="Lijstalinea"/>
        <w:numPr>
          <w:ilvl w:val="0"/>
          <w:numId w:val="5"/>
        </w:numPr>
        <w:rPr>
          <w:i/>
          <w:color w:val="1F497D"/>
          <w:sz w:val="20"/>
          <w:szCs w:val="20"/>
          <w:lang w:eastAsia="en-US"/>
        </w:rPr>
      </w:pPr>
      <w:r w:rsidRPr="001117F0">
        <w:rPr>
          <w:sz w:val="20"/>
          <w:szCs w:val="20"/>
        </w:rPr>
        <w:t xml:space="preserve">De 36 ondervraagde gemeenten hebben in 2016 gezamenlijk € 121 miljoen besteed aan beeldende kunst en vormgeving. Gemiddeld hebben zij in dat jaar dus negen keer zo veel besteed als het totaalbedrag dat zij voor dit doel van het rijk hebben ontvangen vanuit de decentralisatie-uitkering (€ 13,5 miljoen). </w:t>
      </w:r>
    </w:p>
    <w:p w:rsidRPr="001117F0" w:rsidR="00A26A07" w:rsidP="00A26A07" w:rsidRDefault="00594CE7">
      <w:pPr>
        <w:pStyle w:val="Default"/>
        <w:numPr>
          <w:ilvl w:val="0"/>
          <w:numId w:val="5"/>
        </w:numPr>
        <w:rPr>
          <w:rFonts w:ascii="Verdana" w:hAnsi="Verdana"/>
          <w:color w:val="auto"/>
          <w:sz w:val="20"/>
          <w:szCs w:val="20"/>
          <w:lang w:eastAsia="nl-NL"/>
        </w:rPr>
      </w:pPr>
      <w:r w:rsidRPr="001117F0">
        <w:rPr>
          <w:rFonts w:ascii="Verdana" w:hAnsi="Verdana"/>
          <w:color w:val="auto"/>
          <w:sz w:val="20"/>
          <w:szCs w:val="20"/>
        </w:rPr>
        <w:t>Gemeenten waarderen de ruimte die de huidige doelstellingen biedt voor instrumenten die passen bij de gemeentelijke context.</w:t>
      </w:r>
    </w:p>
    <w:p w:rsidRPr="001117F0" w:rsidR="00A26A07" w:rsidP="00A26A07" w:rsidRDefault="00594CE7">
      <w:pPr>
        <w:pStyle w:val="Default"/>
        <w:numPr>
          <w:ilvl w:val="0"/>
          <w:numId w:val="5"/>
        </w:numPr>
        <w:rPr>
          <w:rFonts w:ascii="Verdana" w:hAnsi="Verdana"/>
          <w:color w:val="auto"/>
          <w:sz w:val="20"/>
          <w:szCs w:val="20"/>
          <w:lang w:eastAsia="nl-NL"/>
        </w:rPr>
      </w:pPr>
      <w:r w:rsidRPr="001117F0">
        <w:rPr>
          <w:rFonts w:ascii="Verdana" w:hAnsi="Verdana"/>
          <w:color w:val="auto"/>
          <w:sz w:val="20"/>
          <w:szCs w:val="20"/>
        </w:rPr>
        <w:lastRenderedPageBreak/>
        <w:t>Drie kleine gemeenten</w:t>
      </w:r>
      <w:r w:rsidR="005C3C0A">
        <w:rPr>
          <w:rFonts w:ascii="Verdana" w:hAnsi="Verdana"/>
          <w:color w:val="auto"/>
          <w:sz w:val="20"/>
          <w:szCs w:val="20"/>
        </w:rPr>
        <w:t xml:space="preserve"> van</w:t>
      </w:r>
      <w:r w:rsidR="00AD4FA7">
        <w:rPr>
          <w:rFonts w:ascii="Verdana" w:hAnsi="Verdana"/>
          <w:color w:val="auto"/>
          <w:sz w:val="20"/>
          <w:szCs w:val="20"/>
        </w:rPr>
        <w:t xml:space="preserve"> de 36 ondervraagde gemeenten</w:t>
      </w:r>
      <w:r w:rsidRPr="001117F0">
        <w:rPr>
          <w:rFonts w:ascii="Verdana" w:hAnsi="Verdana"/>
          <w:color w:val="auto"/>
          <w:sz w:val="20"/>
          <w:szCs w:val="20"/>
        </w:rPr>
        <w:t xml:space="preserve"> geven aan niet aan de matchi</w:t>
      </w:r>
      <w:r w:rsidRPr="001117F0" w:rsidR="00A26A07">
        <w:rPr>
          <w:rFonts w:ascii="Verdana" w:hAnsi="Verdana"/>
          <w:color w:val="auto"/>
          <w:sz w:val="20"/>
          <w:szCs w:val="20"/>
        </w:rPr>
        <w:t xml:space="preserve">ngsvoorwaarde te kunnen voldoen. </w:t>
      </w:r>
    </w:p>
    <w:p w:rsidR="003B79D7" w:rsidP="00906993" w:rsidRDefault="00594CE7">
      <w:pPr>
        <w:pStyle w:val="Default"/>
        <w:rPr>
          <w:rFonts w:ascii="Verdana" w:hAnsi="Verdana"/>
          <w:color w:val="auto"/>
          <w:sz w:val="20"/>
          <w:szCs w:val="20"/>
        </w:rPr>
      </w:pPr>
      <w:r w:rsidRPr="001117F0">
        <w:rPr>
          <w:rFonts w:ascii="Verdana" w:hAnsi="Verdana"/>
          <w:color w:val="auto"/>
          <w:sz w:val="20"/>
          <w:szCs w:val="20"/>
        </w:rPr>
        <w:t xml:space="preserve">De ondervraagde gemeenten </w:t>
      </w:r>
      <w:r w:rsidRPr="001117F0" w:rsidR="00A26A07">
        <w:rPr>
          <w:rFonts w:ascii="Verdana" w:hAnsi="Verdana"/>
          <w:color w:val="auto"/>
          <w:sz w:val="20"/>
          <w:szCs w:val="20"/>
        </w:rPr>
        <w:t xml:space="preserve">vinden de decentralisatie-uitkering </w:t>
      </w:r>
      <w:r w:rsidRPr="001117F0">
        <w:rPr>
          <w:rFonts w:ascii="Verdana" w:hAnsi="Verdana"/>
          <w:color w:val="auto"/>
          <w:sz w:val="20"/>
          <w:szCs w:val="20"/>
        </w:rPr>
        <w:t>een effectief instrument</w:t>
      </w:r>
      <w:r w:rsidRPr="001117F0" w:rsidR="00A26A07">
        <w:rPr>
          <w:rFonts w:ascii="Verdana" w:hAnsi="Verdana"/>
          <w:color w:val="auto"/>
          <w:sz w:val="20"/>
          <w:szCs w:val="20"/>
        </w:rPr>
        <w:t xml:space="preserve">. De </w:t>
      </w:r>
      <w:r w:rsidR="00AD4FA7">
        <w:rPr>
          <w:rFonts w:ascii="Verdana" w:hAnsi="Verdana"/>
          <w:color w:val="auto"/>
          <w:sz w:val="20"/>
          <w:szCs w:val="20"/>
        </w:rPr>
        <w:t xml:space="preserve">gevraagde </w:t>
      </w:r>
      <w:r w:rsidRPr="001117F0" w:rsidR="00A26A07">
        <w:rPr>
          <w:rFonts w:ascii="Verdana" w:hAnsi="Verdana"/>
          <w:color w:val="auto"/>
          <w:sz w:val="20"/>
          <w:szCs w:val="20"/>
        </w:rPr>
        <w:t xml:space="preserve">matching stimuleert gemeentelijke investeringen en stimuleert vernieuwing van de beeldende kunst en vormgeving. </w:t>
      </w:r>
    </w:p>
    <w:p w:rsidRPr="00906993" w:rsidR="009B0C73" w:rsidP="00906993" w:rsidRDefault="009B0C73">
      <w:pPr>
        <w:pStyle w:val="Default"/>
        <w:rPr>
          <w:rFonts w:ascii="Verdana" w:hAnsi="Verdana"/>
          <w:color w:val="auto"/>
          <w:sz w:val="20"/>
          <w:szCs w:val="20"/>
        </w:rPr>
      </w:pPr>
    </w:p>
    <w:p w:rsidRPr="00EB66A8" w:rsidR="00EB66A8" w:rsidP="00FE5514" w:rsidRDefault="00FE5514">
      <w:pPr>
        <w:pStyle w:val="Kop2"/>
        <w:rPr>
          <w:rFonts w:eastAsia="Times New Roman"/>
          <w:lang w:eastAsia="nl-NL"/>
        </w:rPr>
      </w:pPr>
      <w:bookmarkStart w:name="_Toc527032921" w:id="8"/>
      <w:r>
        <w:rPr>
          <w:rFonts w:eastAsia="Times New Roman"/>
          <w:lang w:eastAsia="nl-NL"/>
        </w:rPr>
        <w:t>Tot slot</w:t>
      </w:r>
      <w:bookmarkEnd w:id="8"/>
    </w:p>
    <w:p w:rsidR="00EB66A8" w:rsidP="00EB66A8" w:rsidRDefault="00EB66A8">
      <w:pPr>
        <w:tabs>
          <w:tab w:val="left" w:pos="1980"/>
        </w:tabs>
        <w:spacing w:after="0" w:line="240" w:lineRule="atLeast"/>
        <w:rPr>
          <w:rFonts w:ascii="Verdana" w:hAnsi="Verdana" w:eastAsia="Times New Roman" w:cs="Times New Roman"/>
          <w:b/>
          <w:sz w:val="18"/>
          <w:szCs w:val="18"/>
          <w:lang w:eastAsia="nl-NL"/>
        </w:rPr>
      </w:pPr>
    </w:p>
    <w:p w:rsidRPr="00EB66A8" w:rsidR="00906993" w:rsidP="00EB66A8" w:rsidRDefault="00906993">
      <w:pPr>
        <w:tabs>
          <w:tab w:val="left" w:pos="1980"/>
        </w:tabs>
        <w:spacing w:after="0" w:line="240" w:lineRule="atLeast"/>
        <w:rPr>
          <w:rFonts w:ascii="Verdana" w:hAnsi="Verdana" w:eastAsia="Times New Roman" w:cs="Times New Roman"/>
          <w:b/>
          <w:sz w:val="18"/>
          <w:szCs w:val="18"/>
          <w:lang w:eastAsia="nl-NL"/>
        </w:rPr>
      </w:pPr>
    </w:p>
    <w:p w:rsidRPr="00EB66A8" w:rsidR="00EB66A8" w:rsidP="00EB66A8" w:rsidRDefault="00FE5514">
      <w:pPr>
        <w:tabs>
          <w:tab w:val="left" w:pos="1980"/>
        </w:tabs>
        <w:spacing w:after="0" w:line="240" w:lineRule="atLeast"/>
        <w:rPr>
          <w:rFonts w:ascii="Verdana" w:hAnsi="Verdana" w:eastAsia="Times New Roman" w:cs="Times New Roman"/>
          <w:b/>
          <w:sz w:val="20"/>
          <w:szCs w:val="20"/>
          <w:lang w:eastAsia="nl-NL"/>
        </w:rPr>
      </w:pPr>
      <w:r w:rsidRPr="00BA4E3F">
        <w:rPr>
          <w:rFonts w:ascii="Verdana" w:hAnsi="Verdana" w:eastAsia="Times New Roman" w:cs="Times New Roman"/>
          <w:sz w:val="20"/>
          <w:szCs w:val="20"/>
          <w:lang w:eastAsia="nl-NL"/>
        </w:rPr>
        <w:t>In december ontvangt de Kamer de adviesaanvraag aan de Raad voor Cultuur, die ik samen met de andere overheden opstel.</w:t>
      </w:r>
      <w:r w:rsidRPr="00BA4E3F" w:rsidR="00BA4E3F">
        <w:rPr>
          <w:rFonts w:ascii="Verdana" w:hAnsi="Verdana" w:eastAsia="Times New Roman" w:cs="Times New Roman"/>
          <w:sz w:val="20"/>
          <w:szCs w:val="20"/>
          <w:lang w:eastAsia="nl-NL"/>
        </w:rPr>
        <w:t xml:space="preserve"> Ik zie uit naar de verdere samenwerking met de Tweede Kamer, het culturele veld en de andere overheden. </w:t>
      </w:r>
    </w:p>
    <w:p w:rsidRPr="00EB66A8" w:rsidR="00EB66A8" w:rsidP="00EB66A8" w:rsidRDefault="00EB66A8">
      <w:pPr>
        <w:tabs>
          <w:tab w:val="left" w:pos="1980"/>
        </w:tabs>
        <w:spacing w:after="0" w:line="240" w:lineRule="atLeast"/>
        <w:rPr>
          <w:rFonts w:ascii="Verdana" w:hAnsi="Verdana" w:eastAsia="Times New Roman" w:cs="Times New Roman"/>
          <w:b/>
          <w:sz w:val="18"/>
          <w:szCs w:val="18"/>
          <w:lang w:eastAsia="nl-NL"/>
        </w:rPr>
      </w:pPr>
    </w:p>
    <w:p w:rsidR="00E137BD" w:rsidP="008A3101" w:rsidRDefault="00EB66A8">
      <w:pPr>
        <w:spacing w:after="0" w:line="240" w:lineRule="atLeast"/>
        <w:rPr>
          <w:rFonts w:ascii="Verdana" w:hAnsi="Verdana" w:eastAsia="Times New Roman" w:cs="Times New Roman"/>
          <w:b/>
          <w:lang w:eastAsia="nl-NL"/>
        </w:rPr>
      </w:pPr>
      <w:r w:rsidRPr="00871371">
        <w:rPr>
          <w:rFonts w:ascii="Verdana" w:hAnsi="Verdana" w:eastAsia="Times New Roman" w:cs="Times New Roman"/>
          <w:lang w:eastAsia="nl-NL"/>
        </w:rPr>
        <w:tab/>
      </w:r>
      <w:r w:rsidRPr="00871371">
        <w:rPr>
          <w:rFonts w:ascii="Verdana" w:hAnsi="Verdana" w:eastAsia="Times New Roman" w:cs="Times New Roman"/>
          <w:lang w:eastAsia="nl-NL"/>
        </w:rPr>
        <w:tab/>
      </w:r>
      <w:r w:rsidRPr="00871371">
        <w:rPr>
          <w:rFonts w:ascii="Verdana" w:hAnsi="Verdana" w:eastAsia="Times New Roman" w:cs="Times New Roman"/>
          <w:lang w:eastAsia="nl-NL"/>
        </w:rPr>
        <w:tab/>
      </w:r>
      <w:r w:rsidRPr="00871371">
        <w:rPr>
          <w:rFonts w:ascii="Verdana" w:hAnsi="Verdana" w:eastAsia="Times New Roman" w:cs="Times New Roman"/>
          <w:lang w:eastAsia="nl-NL"/>
        </w:rPr>
        <w:tab/>
      </w:r>
      <w:r w:rsidRPr="00871371">
        <w:rPr>
          <w:rFonts w:ascii="Verdana" w:hAnsi="Verdana" w:eastAsia="Times New Roman" w:cs="Times New Roman"/>
          <w:lang w:eastAsia="nl-NL"/>
        </w:rPr>
        <w:tab/>
      </w:r>
      <w:r w:rsidRPr="00871371">
        <w:rPr>
          <w:rFonts w:ascii="Verdana" w:hAnsi="Verdana" w:eastAsia="Times New Roman" w:cs="Times New Roman"/>
          <w:lang w:eastAsia="nl-NL"/>
        </w:rPr>
        <w:tab/>
      </w:r>
    </w:p>
    <w:p w:rsidR="00E137BD" w:rsidP="008A3101" w:rsidRDefault="00E137BD">
      <w:pPr>
        <w:spacing w:after="0" w:line="240" w:lineRule="atLeast"/>
        <w:rPr>
          <w:rFonts w:ascii="Verdana" w:hAnsi="Verdana" w:eastAsia="Times New Roman" w:cs="Times New Roman"/>
          <w:b/>
          <w:lang w:eastAsia="nl-NL"/>
        </w:rPr>
      </w:pPr>
    </w:p>
    <w:p w:rsidR="00E137BD" w:rsidP="008A3101" w:rsidRDefault="00E137BD">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2079FE" w:rsidP="008A3101" w:rsidRDefault="002079FE">
      <w:pPr>
        <w:spacing w:after="0" w:line="240" w:lineRule="atLeast"/>
        <w:rPr>
          <w:rFonts w:ascii="Verdana" w:hAnsi="Verdana" w:eastAsia="Times New Roman" w:cs="Times New Roman"/>
          <w:b/>
          <w:lang w:eastAsia="nl-NL"/>
        </w:rPr>
      </w:pPr>
    </w:p>
    <w:p w:rsidR="00E137BD" w:rsidP="008A3101" w:rsidRDefault="00E137BD">
      <w:pPr>
        <w:spacing w:after="0" w:line="240" w:lineRule="atLeast"/>
        <w:rPr>
          <w:rFonts w:ascii="Verdana" w:hAnsi="Verdana" w:eastAsia="Times New Roman" w:cs="Times New Roman"/>
          <w:b/>
          <w:lang w:eastAsia="nl-NL"/>
        </w:rPr>
      </w:pPr>
    </w:p>
    <w:p w:rsidR="00E137BD" w:rsidP="008A3101" w:rsidRDefault="00E137BD">
      <w:pPr>
        <w:spacing w:after="0" w:line="240" w:lineRule="atLeast"/>
        <w:rPr>
          <w:rFonts w:ascii="Verdana" w:hAnsi="Verdana" w:eastAsia="Times New Roman" w:cs="Times New Roman"/>
          <w:b/>
          <w:lang w:eastAsia="nl-NL"/>
        </w:rPr>
      </w:pPr>
    </w:p>
    <w:p w:rsidR="00E137BD" w:rsidP="008A3101" w:rsidRDefault="00E137BD">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342A45" w:rsidP="008A3101" w:rsidRDefault="00342A45">
      <w:pPr>
        <w:spacing w:after="0" w:line="240" w:lineRule="atLeast"/>
        <w:rPr>
          <w:rFonts w:ascii="Verdana" w:hAnsi="Verdana" w:eastAsia="Times New Roman" w:cs="Times New Roman"/>
          <w:b/>
          <w:lang w:eastAsia="nl-NL"/>
        </w:rPr>
      </w:pPr>
    </w:p>
    <w:p w:rsidR="00080EBE" w:rsidP="008A3101" w:rsidRDefault="003C6080">
      <w:pPr>
        <w:spacing w:after="0" w:line="240" w:lineRule="atLeast"/>
        <w:rPr>
          <w:rFonts w:ascii="Verdana" w:hAnsi="Verdana" w:eastAsia="Times New Roman" w:cs="Times New Roman"/>
          <w:b/>
          <w:sz w:val="20"/>
          <w:szCs w:val="20"/>
          <w:lang w:eastAsia="nl-NL"/>
        </w:rPr>
      </w:pPr>
      <w:r w:rsidRPr="003C6080">
        <w:rPr>
          <w:rFonts w:ascii="Verdana" w:hAnsi="Verdana" w:eastAsia="Times New Roman" w:cs="Times New Roman"/>
          <w:b/>
          <w:sz w:val="20"/>
          <w:szCs w:val="20"/>
          <w:lang w:eastAsia="nl-NL"/>
        </w:rPr>
        <w:t>B</w:t>
      </w:r>
      <w:r w:rsidRPr="003C6080" w:rsidR="00080EBE">
        <w:rPr>
          <w:rFonts w:ascii="Verdana" w:hAnsi="Verdana" w:eastAsia="Times New Roman" w:cs="Times New Roman"/>
          <w:b/>
          <w:sz w:val="20"/>
          <w:szCs w:val="20"/>
          <w:lang w:eastAsia="nl-NL"/>
        </w:rPr>
        <w:t>ijlage</w:t>
      </w:r>
      <w:r w:rsidRPr="003C6080">
        <w:rPr>
          <w:rFonts w:ascii="Verdana" w:hAnsi="Verdana" w:eastAsia="Times New Roman" w:cs="Times New Roman"/>
          <w:b/>
          <w:sz w:val="20"/>
          <w:szCs w:val="20"/>
          <w:lang w:eastAsia="nl-NL"/>
        </w:rPr>
        <w:t>n</w:t>
      </w:r>
    </w:p>
    <w:p w:rsidRPr="003C6080" w:rsidR="008A3101" w:rsidP="008A3101" w:rsidRDefault="008A3101">
      <w:pPr>
        <w:spacing w:after="0" w:line="240" w:lineRule="atLeast"/>
        <w:rPr>
          <w:rFonts w:ascii="Verdana" w:hAnsi="Verdana" w:eastAsia="Times New Roman" w:cs="Times New Roman"/>
          <w:b/>
          <w:sz w:val="20"/>
          <w:szCs w:val="20"/>
          <w:lang w:eastAsia="nl-NL"/>
        </w:rPr>
      </w:pPr>
    </w:p>
    <w:p w:rsidRPr="002079FE" w:rsidR="003C6080" w:rsidP="008A3101" w:rsidRDefault="00CD7EAD">
      <w:pPr>
        <w:pStyle w:val="Lijstalinea"/>
        <w:numPr>
          <w:ilvl w:val="0"/>
          <w:numId w:val="12"/>
        </w:numPr>
        <w:rPr>
          <w:sz w:val="20"/>
          <w:szCs w:val="20"/>
        </w:rPr>
      </w:pPr>
      <w:r w:rsidRPr="002079FE">
        <w:rPr>
          <w:sz w:val="20"/>
          <w:szCs w:val="20"/>
        </w:rPr>
        <w:t>Van de canon en de mug: een inventarisatie van inzichten ro</w:t>
      </w:r>
      <w:r w:rsidRPr="002079FE" w:rsidR="00953779">
        <w:rPr>
          <w:sz w:val="20"/>
          <w:szCs w:val="20"/>
        </w:rPr>
        <w:t>ndom de culturele niet-bezoeker, september 2018.</w:t>
      </w:r>
      <w:r w:rsidRPr="002079FE">
        <w:rPr>
          <w:sz w:val="20"/>
          <w:szCs w:val="20"/>
        </w:rPr>
        <w:t xml:space="preserve"> </w:t>
      </w:r>
    </w:p>
    <w:p w:rsidRPr="002079FE" w:rsidR="006D7550" w:rsidP="008A3101" w:rsidRDefault="00953779">
      <w:pPr>
        <w:pStyle w:val="Lijstalinea"/>
        <w:numPr>
          <w:ilvl w:val="0"/>
          <w:numId w:val="12"/>
        </w:numPr>
        <w:rPr>
          <w:sz w:val="20"/>
          <w:szCs w:val="20"/>
        </w:rPr>
      </w:pPr>
      <w:r w:rsidRPr="002079FE">
        <w:rPr>
          <w:sz w:val="20"/>
          <w:szCs w:val="20"/>
        </w:rPr>
        <w:t>Onderzoek naar de diversiteit van besturen en personeel van meerjarig gesubsidieerde kunst- en cultuurinstellingen en subsidieadviseurs, 14 september 2018</w:t>
      </w:r>
    </w:p>
    <w:p w:rsidRPr="003C6080" w:rsidR="00871371" w:rsidP="008A3101" w:rsidRDefault="00953779">
      <w:pPr>
        <w:pStyle w:val="Lijstalinea"/>
        <w:numPr>
          <w:ilvl w:val="0"/>
          <w:numId w:val="12"/>
        </w:numPr>
        <w:rPr>
          <w:sz w:val="20"/>
          <w:szCs w:val="20"/>
        </w:rPr>
      </w:pPr>
      <w:r>
        <w:rPr>
          <w:sz w:val="20"/>
          <w:szCs w:val="20"/>
        </w:rPr>
        <w:t>O</w:t>
      </w:r>
      <w:r w:rsidRPr="003C6080" w:rsidR="00871371">
        <w:rPr>
          <w:sz w:val="20"/>
          <w:szCs w:val="20"/>
        </w:rPr>
        <w:t>nderzoek decentralisatie-uitkering beeldende kunst en vormgeving</w:t>
      </w:r>
    </w:p>
    <w:p w:rsidR="00A96DAE" w:rsidRDefault="00724F42">
      <w:r>
        <w:t xml:space="preserve"> </w:t>
      </w:r>
    </w:p>
    <w:sectPr w:rsidR="00A96DAE" w:rsidSect="00FE5514">
      <w:footerReference w:type="default" r:id="rId11"/>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A7" w:rsidRDefault="004708A7" w:rsidP="00FE5514">
      <w:pPr>
        <w:spacing w:after="0" w:line="240" w:lineRule="auto"/>
      </w:pPr>
      <w:r>
        <w:separator/>
      </w:r>
    </w:p>
  </w:endnote>
  <w:endnote w:type="continuationSeparator" w:id="0">
    <w:p w:rsidR="004708A7" w:rsidRDefault="004708A7" w:rsidP="00FE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FFPL O+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593440"/>
      <w:docPartObj>
        <w:docPartGallery w:val="Page Numbers (Bottom of Page)"/>
        <w:docPartUnique/>
      </w:docPartObj>
    </w:sdtPr>
    <w:sdtEndPr/>
    <w:sdtContent>
      <w:p w:rsidR="004708A7" w:rsidRDefault="004708A7">
        <w:pPr>
          <w:pStyle w:val="Voettekst"/>
          <w:jc w:val="center"/>
        </w:pPr>
        <w:r>
          <w:fldChar w:fldCharType="begin"/>
        </w:r>
        <w:r>
          <w:instrText>PAGE   \* MERGEFORMAT</w:instrText>
        </w:r>
        <w:r>
          <w:fldChar w:fldCharType="separate"/>
        </w:r>
        <w:r w:rsidR="00371EBA">
          <w:rPr>
            <w:noProof/>
          </w:rPr>
          <w:t>1</w:t>
        </w:r>
        <w:r>
          <w:fldChar w:fldCharType="end"/>
        </w:r>
      </w:p>
    </w:sdtContent>
  </w:sdt>
  <w:p w:rsidR="004708A7" w:rsidRDefault="004708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A7" w:rsidRDefault="004708A7" w:rsidP="00FE5514">
      <w:pPr>
        <w:spacing w:after="0" w:line="240" w:lineRule="auto"/>
      </w:pPr>
      <w:r>
        <w:separator/>
      </w:r>
    </w:p>
  </w:footnote>
  <w:footnote w:type="continuationSeparator" w:id="0">
    <w:p w:rsidR="004708A7" w:rsidRDefault="004708A7" w:rsidP="00FE5514">
      <w:pPr>
        <w:spacing w:after="0" w:line="240" w:lineRule="auto"/>
      </w:pPr>
      <w:r>
        <w:continuationSeparator/>
      </w:r>
    </w:p>
  </w:footnote>
  <w:footnote w:id="1">
    <w:p w:rsidR="004708A7" w:rsidRDefault="004708A7">
      <w:pPr>
        <w:pStyle w:val="Voetnoottekst"/>
      </w:pPr>
      <w:r>
        <w:rPr>
          <w:rStyle w:val="Voetnootmarkering"/>
        </w:rPr>
        <w:footnoteRef/>
      </w:r>
      <w:r>
        <w:t xml:space="preserve"> </w:t>
      </w:r>
      <w:r>
        <w:rPr>
          <w:rFonts w:ascii="Verdana" w:hAnsi="Verdana"/>
        </w:rPr>
        <w:t xml:space="preserve">Zie </w:t>
      </w:r>
      <w:hyperlink r:id="rId1" w:history="1">
        <w:r w:rsidRPr="00D20AAA">
          <w:rPr>
            <w:rStyle w:val="Hyperlink"/>
            <w:rFonts w:ascii="Verdana" w:hAnsi="Verdana"/>
          </w:rPr>
          <w:t>Cultuur in beeld 2017</w:t>
        </w:r>
      </w:hyperlink>
      <w:r w:rsidRPr="00676883">
        <w:rPr>
          <w:rFonts w:ascii="Verdana" w:hAnsi="Verdana"/>
        </w:rPr>
        <w:t xml:space="preserve">. </w:t>
      </w:r>
      <w:r>
        <w:rPr>
          <w:rFonts w:ascii="Verdana" w:hAnsi="Verdana"/>
        </w:rPr>
        <w:t xml:space="preserve">Begin november verschijnt een rapportage van het SCP met daarin de laatste trends en ontwikkelingen over cultuurdeelname. De Tweede Kamer krijgt deze toegestuurd. </w:t>
      </w:r>
    </w:p>
  </w:footnote>
  <w:footnote w:id="2">
    <w:p w:rsidR="004708A7" w:rsidRDefault="004708A7">
      <w:pPr>
        <w:pStyle w:val="Voetnoottekst"/>
      </w:pPr>
      <w:r>
        <w:rPr>
          <w:rStyle w:val="Voetnootmarkering"/>
        </w:rPr>
        <w:footnoteRef/>
      </w:r>
      <w:r>
        <w:t xml:space="preserve"> </w:t>
      </w:r>
      <w:r>
        <w:rPr>
          <w:rFonts w:ascii="Verdana" w:hAnsi="Verdana"/>
        </w:rPr>
        <w:t>CBS, M</w:t>
      </w:r>
      <w:r w:rsidRPr="00676883">
        <w:rPr>
          <w:rFonts w:ascii="Verdana" w:hAnsi="Verdana"/>
        </w:rPr>
        <w:t>useumstatistiek, 2018</w:t>
      </w:r>
      <w:r>
        <w:t>.</w:t>
      </w:r>
    </w:p>
  </w:footnote>
  <w:footnote w:id="3">
    <w:p w:rsidR="004708A7" w:rsidRPr="00EF6644" w:rsidRDefault="004708A7">
      <w:pPr>
        <w:pStyle w:val="Voetnoottekst"/>
        <w:rPr>
          <w:rFonts w:ascii="Verdana" w:hAnsi="Verdana"/>
        </w:rPr>
      </w:pPr>
      <w:r w:rsidRPr="00EF6644">
        <w:rPr>
          <w:rStyle w:val="Voetnootmarkering"/>
          <w:rFonts w:ascii="Verdana" w:hAnsi="Verdana"/>
        </w:rPr>
        <w:footnoteRef/>
      </w:r>
      <w:r w:rsidRPr="00EF6644">
        <w:rPr>
          <w:rFonts w:ascii="Verdana" w:hAnsi="Verdana"/>
        </w:rPr>
        <w:t xml:space="preserve"> Zie </w:t>
      </w:r>
      <w:hyperlink r:id="rId2" w:history="1">
        <w:r w:rsidRPr="00EF6644">
          <w:rPr>
            <w:rStyle w:val="Hyperlink"/>
            <w:rFonts w:ascii="Verdana" w:hAnsi="Verdana"/>
          </w:rPr>
          <w:t>Onbeperkt meedoen</w:t>
        </w:r>
      </w:hyperlink>
      <w:r w:rsidRPr="00EF6644">
        <w:rPr>
          <w:rFonts w:ascii="Verdana" w:hAnsi="Verdana"/>
        </w:rPr>
        <w:t xml:space="preserve">, 2018. </w:t>
      </w:r>
    </w:p>
  </w:footnote>
  <w:footnote w:id="4">
    <w:p w:rsidR="004708A7" w:rsidRPr="00247116" w:rsidRDefault="004708A7" w:rsidP="002A524C">
      <w:pPr>
        <w:pStyle w:val="Voetnoottekst"/>
        <w:rPr>
          <w:rFonts w:ascii="Verdana" w:hAnsi="Verdana"/>
        </w:rPr>
      </w:pPr>
      <w:r w:rsidRPr="00247116">
        <w:rPr>
          <w:rStyle w:val="Voetnootmarkering"/>
          <w:rFonts w:ascii="Verdana" w:hAnsi="Verdana"/>
        </w:rPr>
        <w:footnoteRef/>
      </w:r>
      <w:r w:rsidRPr="00247116">
        <w:rPr>
          <w:rFonts w:ascii="Verdana" w:hAnsi="Verdana"/>
        </w:rPr>
        <w:t xml:space="preserve"> Zie </w:t>
      </w:r>
      <w:hyperlink r:id="rId3" w:history="1">
        <w:r w:rsidRPr="00E26509">
          <w:rPr>
            <w:rStyle w:val="Hyperlink"/>
            <w:rFonts w:ascii="Verdana" w:hAnsi="Verdana"/>
          </w:rPr>
          <w:t>Cultuur in een open samenleving</w:t>
        </w:r>
      </w:hyperlink>
      <w:r>
        <w:rPr>
          <w:rFonts w:ascii="Verdana" w:hAnsi="Verdana"/>
        </w:rPr>
        <w:t xml:space="preserve">, p. 11 en </w:t>
      </w:r>
      <w:hyperlink r:id="rId4" w:history="1">
        <w:r w:rsidRPr="00E26509">
          <w:rPr>
            <w:rStyle w:val="Hyperlink"/>
            <w:rFonts w:ascii="Verdana" w:hAnsi="Verdana"/>
          </w:rPr>
          <w:t>Er</w:t>
        </w:r>
        <w:r>
          <w:rPr>
            <w:rStyle w:val="Hyperlink"/>
            <w:rFonts w:ascii="Verdana" w:hAnsi="Verdana"/>
          </w:rPr>
          <w:t>fgoed t</w:t>
        </w:r>
        <w:r w:rsidRPr="00E26509">
          <w:rPr>
            <w:rStyle w:val="Hyperlink"/>
            <w:rFonts w:ascii="Verdana" w:hAnsi="Verdana"/>
          </w:rPr>
          <w:t>elt</w:t>
        </w:r>
      </w:hyperlink>
      <w:r>
        <w:rPr>
          <w:rFonts w:ascii="Verdana" w:hAnsi="Verdana"/>
        </w:rPr>
        <w:t xml:space="preserve">, </w:t>
      </w:r>
      <w:r w:rsidRPr="00247116">
        <w:rPr>
          <w:rFonts w:ascii="Verdana" w:hAnsi="Verdana"/>
        </w:rPr>
        <w:t xml:space="preserve">p. 22-23. </w:t>
      </w:r>
    </w:p>
  </w:footnote>
  <w:footnote w:id="5">
    <w:p w:rsidR="004708A7" w:rsidRPr="00247116" w:rsidRDefault="004708A7" w:rsidP="002A524C">
      <w:pPr>
        <w:pStyle w:val="Voetnoottekst"/>
        <w:rPr>
          <w:rFonts w:ascii="Verdana" w:hAnsi="Verdana"/>
        </w:rPr>
      </w:pPr>
      <w:r w:rsidRPr="00247116">
        <w:rPr>
          <w:rStyle w:val="Voetnootmarkering"/>
          <w:rFonts w:ascii="Verdana" w:hAnsi="Verdana"/>
        </w:rPr>
        <w:footnoteRef/>
      </w:r>
      <w:r w:rsidRPr="00247116">
        <w:rPr>
          <w:rFonts w:ascii="Verdana" w:hAnsi="Verdana"/>
        </w:rPr>
        <w:t xml:space="preserve"> </w:t>
      </w:r>
      <w:r>
        <w:rPr>
          <w:rFonts w:ascii="Verdana" w:hAnsi="Verdana"/>
        </w:rPr>
        <w:t>Nationaal Museum van Wereldculturen (</w:t>
      </w:r>
      <w:r w:rsidRPr="00247116">
        <w:rPr>
          <w:rFonts w:ascii="Verdana" w:hAnsi="Verdana"/>
        </w:rPr>
        <w:t>Tropenmuseum, Afrika Museum, Museum Volkenkunde, Wereldmuseum</w:t>
      </w:r>
      <w:r>
        <w:rPr>
          <w:rFonts w:ascii="Verdana" w:hAnsi="Verdana"/>
        </w:rPr>
        <w:t>)</w:t>
      </w:r>
      <w:r w:rsidRPr="00247116">
        <w:rPr>
          <w:rFonts w:ascii="Verdana" w:hAnsi="Verdana"/>
        </w:rPr>
        <w:t xml:space="preserve">. </w:t>
      </w:r>
      <w:hyperlink r:id="rId5" w:history="1">
        <w:r w:rsidRPr="00247116">
          <w:rPr>
            <w:rStyle w:val="Hyperlink"/>
            <w:rFonts w:ascii="Verdana" w:hAnsi="Verdana"/>
          </w:rPr>
          <w:t>Words matter. Een incomplete gids voor woordkeuze binnen de culturele sector</w:t>
        </w:r>
      </w:hyperlink>
      <w:r w:rsidRPr="00247116">
        <w:rPr>
          <w:rFonts w:ascii="Verdana" w:hAnsi="Verdana"/>
        </w:rPr>
        <w:t xml:space="preserve">, 2018, p. 6.   </w:t>
      </w:r>
    </w:p>
  </w:footnote>
  <w:footnote w:id="6">
    <w:p w:rsidR="004708A7" w:rsidRPr="001803FF" w:rsidRDefault="004708A7">
      <w:pPr>
        <w:pStyle w:val="Voetnoottekst"/>
        <w:rPr>
          <w:rFonts w:ascii="Verdana" w:hAnsi="Verdana"/>
        </w:rPr>
      </w:pPr>
      <w:r w:rsidRPr="001803FF">
        <w:rPr>
          <w:rStyle w:val="Voetnootmarkering"/>
          <w:rFonts w:ascii="Verdana" w:hAnsi="Verdana"/>
        </w:rPr>
        <w:footnoteRef/>
      </w:r>
      <w:r w:rsidRPr="001803FF">
        <w:rPr>
          <w:rFonts w:ascii="Verdana" w:hAnsi="Verdana"/>
        </w:rPr>
        <w:t xml:space="preserve"> Zie </w:t>
      </w:r>
      <w:hyperlink r:id="rId6" w:history="1">
        <w:r w:rsidRPr="001803FF">
          <w:rPr>
            <w:rStyle w:val="Hyperlink"/>
            <w:rFonts w:ascii="Verdana" w:hAnsi="Verdana"/>
          </w:rPr>
          <w:t>Kamerbrief over voornemen kabinet ‘Elke leerling op middelbare school naar parlement</w:t>
        </w:r>
      </w:hyperlink>
      <w:r>
        <w:rPr>
          <w:rFonts w:ascii="Verdana" w:hAnsi="Verdana"/>
        </w:rPr>
        <w:t>.</w:t>
      </w:r>
      <w:r w:rsidRPr="001803FF">
        <w:rPr>
          <w:rFonts w:ascii="Verdana" w:hAnsi="Verdana"/>
        </w:rPr>
        <w:t xml:space="preserve"> </w:t>
      </w:r>
    </w:p>
  </w:footnote>
  <w:footnote w:id="7">
    <w:p w:rsidR="004708A7" w:rsidRPr="003D0024" w:rsidRDefault="004708A7">
      <w:pPr>
        <w:pStyle w:val="Voetnoottekst"/>
        <w:rPr>
          <w:rFonts w:ascii="Verdana" w:hAnsi="Verdana"/>
        </w:rPr>
      </w:pPr>
      <w:r>
        <w:rPr>
          <w:rStyle w:val="Voetnootmarkering"/>
        </w:rPr>
        <w:footnoteRef/>
      </w:r>
      <w:r>
        <w:t xml:space="preserve"> </w:t>
      </w:r>
      <w:r w:rsidRPr="003D0024">
        <w:rPr>
          <w:rFonts w:ascii="Verdana" w:hAnsi="Verdana"/>
        </w:rPr>
        <w:t xml:space="preserve">Zie onder </w:t>
      </w:r>
      <w:r>
        <w:rPr>
          <w:rFonts w:ascii="Verdana" w:hAnsi="Verdana"/>
        </w:rPr>
        <w:t xml:space="preserve">meer </w:t>
      </w:r>
      <w:hyperlink r:id="rId7" w:history="1">
        <w:r w:rsidRPr="003D0024">
          <w:rPr>
            <w:rStyle w:val="Hyperlink"/>
            <w:rFonts w:ascii="Verdana" w:hAnsi="Verdana"/>
          </w:rPr>
          <w:t>Alle basisschoolkinderen in De Liemers krijgen structureel muziekonderwijs in 2020</w:t>
        </w:r>
      </w:hyperlink>
      <w:r w:rsidRPr="003D0024">
        <w:rPr>
          <w:rFonts w:ascii="Verdana" w:hAnsi="Verdana"/>
        </w:rPr>
        <w:t>, 18 juni 2018.</w:t>
      </w:r>
    </w:p>
  </w:footnote>
  <w:footnote w:id="8">
    <w:p w:rsidR="004708A7" w:rsidRPr="00247116" w:rsidRDefault="004708A7" w:rsidP="002A524C">
      <w:pPr>
        <w:pStyle w:val="Voetnoottekst"/>
        <w:rPr>
          <w:rFonts w:ascii="Verdana" w:hAnsi="Verdana"/>
        </w:rPr>
      </w:pPr>
      <w:r w:rsidRPr="00247116">
        <w:rPr>
          <w:rStyle w:val="Voetnootmarkering"/>
          <w:rFonts w:ascii="Verdana" w:hAnsi="Verdana"/>
        </w:rPr>
        <w:footnoteRef/>
      </w:r>
      <w:r w:rsidRPr="00247116">
        <w:rPr>
          <w:rFonts w:ascii="Verdana" w:hAnsi="Verdana"/>
        </w:rPr>
        <w:t xml:space="preserve"> </w:t>
      </w:r>
      <w:hyperlink r:id="rId8" w:history="1">
        <w:r w:rsidRPr="00247116">
          <w:rPr>
            <w:rStyle w:val="Hyperlink"/>
            <w:rFonts w:ascii="Verdana" w:hAnsi="Verdana"/>
          </w:rPr>
          <w:t>Motie</w:t>
        </w:r>
      </w:hyperlink>
      <w:r w:rsidRPr="00247116">
        <w:rPr>
          <w:rFonts w:ascii="Verdana" w:hAnsi="Verdana"/>
        </w:rPr>
        <w:t xml:space="preserve"> van de leden Ouwehand en Kwint, 13 juni 2018. </w:t>
      </w:r>
    </w:p>
  </w:footnote>
  <w:footnote w:id="9">
    <w:p w:rsidR="004708A7" w:rsidRPr="000754E6" w:rsidRDefault="004708A7">
      <w:pPr>
        <w:pStyle w:val="Voetnoottekst"/>
        <w:rPr>
          <w:rFonts w:ascii="Verdana" w:hAnsi="Verdana"/>
        </w:rPr>
      </w:pPr>
      <w:r w:rsidRPr="000754E6">
        <w:rPr>
          <w:rStyle w:val="Voetnootmarkering"/>
          <w:rFonts w:ascii="Verdana" w:hAnsi="Verdana"/>
        </w:rPr>
        <w:footnoteRef/>
      </w:r>
      <w:r w:rsidRPr="000754E6">
        <w:rPr>
          <w:rFonts w:ascii="Verdana" w:hAnsi="Verdana"/>
        </w:rPr>
        <w:t xml:space="preserve"> </w:t>
      </w:r>
      <w:hyperlink r:id="rId9" w:history="1">
        <w:r w:rsidRPr="000754E6">
          <w:rPr>
            <w:rStyle w:val="Hyperlink"/>
            <w:rFonts w:ascii="Verdana" w:hAnsi="Verdana"/>
          </w:rPr>
          <w:t>Verslag</w:t>
        </w:r>
      </w:hyperlink>
      <w:r w:rsidRPr="000754E6">
        <w:rPr>
          <w:rFonts w:ascii="Verdana" w:hAnsi="Verdana"/>
        </w:rPr>
        <w:t xml:space="preserve"> van een algemeen overleg, gehouden op 30 mei 2018 over cultuur, p. 50. </w:t>
      </w:r>
    </w:p>
  </w:footnote>
  <w:footnote w:id="10">
    <w:p w:rsidR="004708A7" w:rsidRPr="00CD7EAD" w:rsidRDefault="004708A7">
      <w:pPr>
        <w:pStyle w:val="Voetnoottekst"/>
        <w:rPr>
          <w:rFonts w:ascii="Verdana" w:hAnsi="Verdana"/>
        </w:rPr>
      </w:pPr>
      <w:r w:rsidRPr="00CD7EAD">
        <w:rPr>
          <w:rStyle w:val="Voetnootmarkering"/>
          <w:rFonts w:ascii="Verdana" w:hAnsi="Verdana"/>
        </w:rPr>
        <w:footnoteRef/>
      </w:r>
      <w:r w:rsidRPr="00CD7EAD">
        <w:rPr>
          <w:rFonts w:ascii="Verdana" w:hAnsi="Verdana"/>
        </w:rPr>
        <w:t xml:space="preserve"> </w:t>
      </w:r>
      <w:hyperlink r:id="rId10" w:history="1">
        <w:r w:rsidRPr="000754E6">
          <w:rPr>
            <w:rStyle w:val="Hyperlink"/>
            <w:rFonts w:ascii="Verdana" w:hAnsi="Verdana"/>
          </w:rPr>
          <w:t>Verslag</w:t>
        </w:r>
      </w:hyperlink>
      <w:r w:rsidRPr="000754E6">
        <w:rPr>
          <w:rFonts w:ascii="Verdana" w:hAnsi="Verdana"/>
        </w:rPr>
        <w:t xml:space="preserve"> van een algemeen overleg, gehouden op 30 mei</w:t>
      </w:r>
      <w:r>
        <w:rPr>
          <w:rFonts w:ascii="Verdana" w:hAnsi="Verdana"/>
        </w:rPr>
        <w:t xml:space="preserve"> 2018 over cultuur, p. 11</w:t>
      </w:r>
      <w:r w:rsidRPr="000754E6">
        <w:rPr>
          <w:rFonts w:ascii="Verdana" w:hAnsi="Verdana"/>
        </w:rPr>
        <w:t>.</w:t>
      </w:r>
    </w:p>
  </w:footnote>
  <w:footnote w:id="11">
    <w:p w:rsidR="004708A7" w:rsidRPr="00675E55" w:rsidRDefault="004708A7">
      <w:pPr>
        <w:pStyle w:val="Voetnoottekst"/>
        <w:rPr>
          <w:rFonts w:ascii="Verdana" w:hAnsi="Verdana"/>
        </w:rPr>
      </w:pPr>
      <w:r w:rsidRPr="00675E55">
        <w:rPr>
          <w:rStyle w:val="Voetnootmarkering"/>
          <w:rFonts w:ascii="Verdana" w:hAnsi="Verdana"/>
        </w:rPr>
        <w:footnoteRef/>
      </w:r>
      <w:r w:rsidRPr="00675E55">
        <w:rPr>
          <w:rFonts w:ascii="Verdana" w:hAnsi="Verdana"/>
        </w:rPr>
        <w:t xml:space="preserve"> </w:t>
      </w:r>
      <w:hyperlink r:id="rId11" w:history="1">
        <w:r w:rsidRPr="00675E55">
          <w:rPr>
            <w:rStyle w:val="Hyperlink"/>
            <w:rFonts w:ascii="Verdana" w:hAnsi="Verdana"/>
          </w:rPr>
          <w:t>Motie</w:t>
        </w:r>
      </w:hyperlink>
      <w:r w:rsidRPr="00675E55">
        <w:rPr>
          <w:rFonts w:ascii="Verdana" w:hAnsi="Verdana"/>
        </w:rPr>
        <w:t xml:space="preserve"> van het lid Asscher</w:t>
      </w:r>
      <w:r>
        <w:rPr>
          <w:rFonts w:ascii="Verdana" w:hAnsi="Verdana"/>
        </w:rPr>
        <w:t xml:space="preserve"> c.s.</w:t>
      </w:r>
      <w:r w:rsidRPr="00675E55">
        <w:rPr>
          <w:rFonts w:ascii="Verdana" w:hAnsi="Verdana"/>
        </w:rPr>
        <w:t xml:space="preserve">, 13 november 2017. </w:t>
      </w:r>
    </w:p>
  </w:footnote>
  <w:footnote w:id="12">
    <w:p w:rsidR="004708A7" w:rsidRPr="006D3512" w:rsidRDefault="004708A7">
      <w:pPr>
        <w:pStyle w:val="Voetnoottekst"/>
        <w:rPr>
          <w:rFonts w:ascii="Verdana" w:hAnsi="Verdana"/>
        </w:rPr>
      </w:pPr>
      <w:r w:rsidRPr="006D3512">
        <w:rPr>
          <w:rStyle w:val="Voetnootmarkering"/>
          <w:rFonts w:ascii="Verdana" w:hAnsi="Verdana"/>
        </w:rPr>
        <w:footnoteRef/>
      </w:r>
      <w:r w:rsidRPr="006D3512">
        <w:rPr>
          <w:rFonts w:ascii="Verdana" w:hAnsi="Verdana"/>
        </w:rPr>
        <w:t xml:space="preserve"> </w:t>
      </w:r>
      <w:hyperlink r:id="rId12" w:history="1">
        <w:r w:rsidRPr="006D3512">
          <w:rPr>
            <w:rStyle w:val="Hyperlink"/>
            <w:rFonts w:ascii="Verdana" w:hAnsi="Verdana"/>
          </w:rPr>
          <w:t>Motie</w:t>
        </w:r>
      </w:hyperlink>
      <w:r w:rsidRPr="006D3512">
        <w:rPr>
          <w:rFonts w:ascii="Verdana" w:hAnsi="Verdana"/>
        </w:rPr>
        <w:t xml:space="preserve"> van het lid Bergkamp</w:t>
      </w:r>
      <w:r>
        <w:rPr>
          <w:rFonts w:ascii="Verdana" w:hAnsi="Verdana"/>
        </w:rPr>
        <w:t xml:space="preserve"> c.s.</w:t>
      </w:r>
      <w:r w:rsidRPr="006D3512">
        <w:rPr>
          <w:rFonts w:ascii="Verdana" w:hAnsi="Verdana"/>
        </w:rPr>
        <w:t xml:space="preserve">, </w:t>
      </w:r>
      <w:r>
        <w:rPr>
          <w:rFonts w:ascii="Verdana" w:hAnsi="Verdana"/>
        </w:rPr>
        <w:t>14 november 2017</w:t>
      </w:r>
      <w:r w:rsidRPr="006D3512">
        <w:rPr>
          <w:rFonts w:ascii="Verdana" w:hAnsi="Verdana"/>
        </w:rPr>
        <w:t xml:space="preserve">. </w:t>
      </w:r>
    </w:p>
  </w:footnote>
  <w:footnote w:id="13">
    <w:p w:rsidR="004708A7" w:rsidRPr="005075FB" w:rsidRDefault="004708A7" w:rsidP="002A524C">
      <w:pPr>
        <w:pStyle w:val="Voetnoottekst"/>
        <w:rPr>
          <w:rFonts w:ascii="Verdana" w:hAnsi="Verdana"/>
        </w:rPr>
      </w:pPr>
      <w:r w:rsidRPr="005075FB">
        <w:rPr>
          <w:rStyle w:val="Voetnootmarkering"/>
          <w:rFonts w:ascii="Verdana" w:hAnsi="Verdana"/>
        </w:rPr>
        <w:footnoteRef/>
      </w:r>
      <w:r w:rsidRPr="005075FB">
        <w:rPr>
          <w:rFonts w:ascii="Verdana" w:hAnsi="Verdana"/>
        </w:rPr>
        <w:t xml:space="preserve"> </w:t>
      </w:r>
      <w:hyperlink r:id="rId13" w:history="1">
        <w:r w:rsidRPr="005075FB">
          <w:rPr>
            <w:rStyle w:val="Hyperlink"/>
            <w:rFonts w:ascii="Verdana" w:hAnsi="Verdana"/>
          </w:rPr>
          <w:t>Cultuur in een open samenleving</w:t>
        </w:r>
      </w:hyperlink>
      <w:r>
        <w:rPr>
          <w:rFonts w:ascii="Verdana" w:hAnsi="Verdana"/>
        </w:rPr>
        <w:t>, p</w:t>
      </w:r>
      <w:r w:rsidRPr="005075FB">
        <w:rPr>
          <w:rFonts w:ascii="Verdana" w:hAnsi="Verdana"/>
        </w:rPr>
        <w:t xml:space="preserve">. 4, zie ook p. 12-13. </w:t>
      </w:r>
    </w:p>
  </w:footnote>
  <w:footnote w:id="14">
    <w:p w:rsidR="004708A7" w:rsidRPr="008B65C2" w:rsidRDefault="004708A7" w:rsidP="00DB6E12">
      <w:pPr>
        <w:pStyle w:val="Voetnoottekst"/>
        <w:rPr>
          <w:rFonts w:ascii="Verdana" w:hAnsi="Verdana"/>
        </w:rPr>
      </w:pPr>
      <w:r w:rsidRPr="008B65C2">
        <w:rPr>
          <w:rStyle w:val="Voetnootmarkering"/>
          <w:rFonts w:ascii="Verdana" w:hAnsi="Verdana"/>
        </w:rPr>
        <w:footnoteRef/>
      </w:r>
      <w:r w:rsidRPr="008B65C2">
        <w:rPr>
          <w:rFonts w:ascii="Verdana" w:hAnsi="Verdana"/>
        </w:rPr>
        <w:t xml:space="preserve">  Vereniging van Schouwburg- en Concertgebouwdirecties, cijfers Theater Analysesysteem 2017.</w:t>
      </w:r>
    </w:p>
  </w:footnote>
  <w:footnote w:id="15">
    <w:p w:rsidR="004708A7" w:rsidRPr="008B65C2" w:rsidRDefault="004708A7" w:rsidP="00DB6E12">
      <w:pPr>
        <w:pStyle w:val="Voetnoottekst"/>
        <w:rPr>
          <w:rFonts w:ascii="Verdana" w:hAnsi="Verdana"/>
        </w:rPr>
      </w:pPr>
      <w:r w:rsidRPr="008B65C2">
        <w:rPr>
          <w:rStyle w:val="Voetnootmarkering"/>
          <w:rFonts w:ascii="Verdana" w:hAnsi="Verdana"/>
        </w:rPr>
        <w:footnoteRef/>
      </w:r>
      <w:r w:rsidRPr="008B65C2">
        <w:rPr>
          <w:rFonts w:ascii="Verdana" w:hAnsi="Verdana"/>
        </w:rPr>
        <w:t xml:space="preserve">  Vereniging Nederlandse Poppodia en </w:t>
      </w:r>
      <w:r>
        <w:rPr>
          <w:rFonts w:ascii="Verdana" w:hAnsi="Verdana"/>
        </w:rPr>
        <w:t>-f</w:t>
      </w:r>
      <w:r w:rsidRPr="008B65C2">
        <w:rPr>
          <w:rFonts w:ascii="Verdana" w:hAnsi="Verdana"/>
        </w:rPr>
        <w:t xml:space="preserve">estivals, cijfers 2017. </w:t>
      </w:r>
    </w:p>
  </w:footnote>
  <w:footnote w:id="16">
    <w:p w:rsidR="004708A7" w:rsidRPr="00A0198C" w:rsidRDefault="004708A7">
      <w:pPr>
        <w:pStyle w:val="Voetnoottekst"/>
        <w:rPr>
          <w:rFonts w:ascii="Verdana" w:hAnsi="Verdana"/>
        </w:rPr>
      </w:pPr>
      <w:r w:rsidRPr="00A0198C">
        <w:rPr>
          <w:rStyle w:val="Voetnootmarkering"/>
          <w:rFonts w:ascii="Verdana" w:hAnsi="Verdana"/>
        </w:rPr>
        <w:footnoteRef/>
      </w:r>
      <w:r w:rsidRPr="00A0198C">
        <w:rPr>
          <w:rFonts w:ascii="Verdana" w:hAnsi="Verdana"/>
        </w:rPr>
        <w:t xml:space="preserve"> </w:t>
      </w:r>
      <w:r w:rsidRPr="00A0198C">
        <w:rPr>
          <w:rFonts w:ascii="Verdana" w:eastAsia="Times New Roman" w:hAnsi="Verdana" w:cs="Times New Roman"/>
          <w:lang w:eastAsia="nl-NL"/>
        </w:rPr>
        <w:t>Het gaat hierbij om culturele instellingen die meerjarige financiering ontvangen via de basisinfrastructuur, de cultuurfondsen van het rijk en gemeenten.</w:t>
      </w:r>
    </w:p>
  </w:footnote>
  <w:footnote w:id="17">
    <w:p w:rsidR="004708A7" w:rsidRPr="00A0198C" w:rsidRDefault="004708A7" w:rsidP="00A0198C">
      <w:pPr>
        <w:pStyle w:val="Voetnoottekst"/>
        <w:rPr>
          <w:rFonts w:ascii="Verdana" w:hAnsi="Verdana"/>
        </w:rPr>
      </w:pPr>
      <w:r w:rsidRPr="00A0198C">
        <w:rPr>
          <w:rStyle w:val="Voetnootmarkering"/>
          <w:rFonts w:ascii="Verdana" w:hAnsi="Verdana"/>
        </w:rPr>
        <w:footnoteRef/>
      </w:r>
      <w:r w:rsidRPr="00A0198C">
        <w:rPr>
          <w:rFonts w:ascii="Verdana" w:hAnsi="Verdana"/>
        </w:rPr>
        <w:t xml:space="preserve"> </w:t>
      </w:r>
      <w:r>
        <w:rPr>
          <w:rFonts w:ascii="Verdana" w:hAnsi="Verdana"/>
        </w:rPr>
        <w:t>Bij de adviesraden gaat het om k</w:t>
      </w:r>
      <w:r w:rsidRPr="00A0198C">
        <w:rPr>
          <w:rFonts w:ascii="Verdana" w:hAnsi="Verdana"/>
        </w:rPr>
        <w:t>unstraden (Raad voor Cultuur, Rotterdamse Raad voor Kunst en Cultuur, Amsterdamse Kunstraad)</w:t>
      </w:r>
      <w:r>
        <w:rPr>
          <w:rFonts w:ascii="Verdana" w:hAnsi="Verdana"/>
        </w:rPr>
        <w:t>, h</w:t>
      </w:r>
      <w:r w:rsidRPr="00A0198C">
        <w:rPr>
          <w:rFonts w:ascii="Verdana" w:hAnsi="Verdana"/>
        </w:rPr>
        <w:t>et Amsterdams Fonds voor de Kunst</w:t>
      </w:r>
      <w:r>
        <w:rPr>
          <w:rFonts w:ascii="Verdana" w:hAnsi="Verdana"/>
        </w:rPr>
        <w:t xml:space="preserve"> en de</w:t>
      </w:r>
      <w:r w:rsidRPr="00A0198C">
        <w:rPr>
          <w:rFonts w:ascii="Verdana" w:hAnsi="Verdana"/>
        </w:rPr>
        <w:t xml:space="preserve"> </w:t>
      </w:r>
      <w:r>
        <w:rPr>
          <w:rFonts w:ascii="Verdana" w:hAnsi="Verdana"/>
        </w:rPr>
        <w:t>a</w:t>
      </w:r>
      <w:r w:rsidRPr="00A0198C">
        <w:rPr>
          <w:rFonts w:ascii="Verdana" w:hAnsi="Verdana"/>
        </w:rPr>
        <w:t xml:space="preserve">dviescommissies van </w:t>
      </w:r>
      <w:r>
        <w:rPr>
          <w:rFonts w:ascii="Verdana" w:hAnsi="Verdana"/>
        </w:rPr>
        <w:t xml:space="preserve">de </w:t>
      </w:r>
      <w:r w:rsidRPr="00A0198C">
        <w:rPr>
          <w:rFonts w:ascii="Verdana" w:hAnsi="Verdana"/>
        </w:rPr>
        <w:t>gemeente</w:t>
      </w:r>
      <w:r>
        <w:rPr>
          <w:rFonts w:ascii="Verdana" w:hAnsi="Verdana"/>
        </w:rPr>
        <w:t>n Den Haag en</w:t>
      </w:r>
      <w:r w:rsidRPr="00A0198C">
        <w:rPr>
          <w:rFonts w:ascii="Verdana" w:hAnsi="Verdana"/>
        </w:rPr>
        <w:t xml:space="preserve"> Utrecht.</w:t>
      </w:r>
    </w:p>
  </w:footnote>
  <w:footnote w:id="18">
    <w:p w:rsidR="004708A7" w:rsidRPr="009479A4" w:rsidRDefault="004708A7">
      <w:pPr>
        <w:pStyle w:val="Voetnoottekst"/>
        <w:rPr>
          <w:rFonts w:ascii="Verdana" w:hAnsi="Verdana"/>
        </w:rPr>
      </w:pPr>
      <w:r w:rsidRPr="009479A4">
        <w:rPr>
          <w:rStyle w:val="Voetnootmarkering"/>
          <w:rFonts w:ascii="Verdana" w:hAnsi="Verdana"/>
        </w:rPr>
        <w:footnoteRef/>
      </w:r>
      <w:r w:rsidRPr="009479A4">
        <w:rPr>
          <w:rFonts w:ascii="Verdana" w:hAnsi="Verdana"/>
        </w:rPr>
        <w:t xml:space="preserve"> </w:t>
      </w:r>
      <w:hyperlink r:id="rId14" w:history="1">
        <w:r w:rsidRPr="009479A4">
          <w:rPr>
            <w:rStyle w:val="Hyperlink"/>
            <w:rFonts w:ascii="Verdana" w:hAnsi="Verdana"/>
          </w:rPr>
          <w:t>Motie</w:t>
        </w:r>
      </w:hyperlink>
      <w:r w:rsidRPr="009479A4">
        <w:rPr>
          <w:rFonts w:ascii="Verdana" w:hAnsi="Verdana"/>
        </w:rPr>
        <w:t xml:space="preserve"> van de leden </w:t>
      </w:r>
      <w:r>
        <w:rPr>
          <w:rFonts w:ascii="Verdana" w:hAnsi="Verdana"/>
        </w:rPr>
        <w:t xml:space="preserve">Kwint, Rog, Bergkamp, Dik-Faber, Asscher en Ellemeet, 13 november 2017. </w:t>
      </w:r>
    </w:p>
  </w:footnote>
  <w:footnote w:id="19">
    <w:p w:rsidR="004708A7" w:rsidRPr="00E638AE" w:rsidRDefault="004708A7">
      <w:pPr>
        <w:pStyle w:val="Voetnoottekst"/>
        <w:rPr>
          <w:rFonts w:ascii="Verdana" w:hAnsi="Verdana"/>
        </w:rPr>
      </w:pPr>
      <w:r w:rsidRPr="00E638AE">
        <w:rPr>
          <w:rStyle w:val="Voetnootmarkering"/>
          <w:rFonts w:ascii="Verdana" w:hAnsi="Verdana"/>
        </w:rPr>
        <w:footnoteRef/>
      </w:r>
      <w:r w:rsidRPr="00E638AE">
        <w:rPr>
          <w:rFonts w:ascii="Verdana" w:hAnsi="Verdana"/>
        </w:rPr>
        <w:t xml:space="preserve"> </w:t>
      </w:r>
      <w:hyperlink r:id="rId15" w:history="1">
        <w:r w:rsidRPr="00E638AE">
          <w:rPr>
            <w:rStyle w:val="Hyperlink"/>
            <w:rFonts w:ascii="Verdana" w:hAnsi="Verdana"/>
          </w:rPr>
          <w:t>Motie</w:t>
        </w:r>
      </w:hyperlink>
      <w:r w:rsidRPr="00E638AE">
        <w:rPr>
          <w:rFonts w:ascii="Verdana" w:hAnsi="Verdana"/>
        </w:rPr>
        <w:t xml:space="preserve"> van h</w:t>
      </w:r>
      <w:r>
        <w:rPr>
          <w:rFonts w:ascii="Verdana" w:hAnsi="Verdana"/>
        </w:rPr>
        <w:t xml:space="preserve">et lid Geluk-Poortvliet, 13 juni 2018. </w:t>
      </w:r>
    </w:p>
  </w:footnote>
  <w:footnote w:id="20">
    <w:p w:rsidR="004708A7" w:rsidRPr="00F41880" w:rsidRDefault="004708A7">
      <w:pPr>
        <w:pStyle w:val="Voetnoottekst"/>
        <w:rPr>
          <w:rFonts w:ascii="Verdana" w:hAnsi="Verdana"/>
        </w:rPr>
      </w:pPr>
      <w:r w:rsidRPr="00F41880">
        <w:rPr>
          <w:rStyle w:val="Voetnootmarkering"/>
          <w:rFonts w:ascii="Verdana" w:hAnsi="Verdana"/>
        </w:rPr>
        <w:footnoteRef/>
      </w:r>
      <w:r w:rsidRPr="00F41880">
        <w:rPr>
          <w:rFonts w:ascii="Verdana" w:hAnsi="Verdana"/>
        </w:rPr>
        <w:t xml:space="preserve"> </w:t>
      </w:r>
      <w:r>
        <w:rPr>
          <w:rFonts w:ascii="Verdana" w:hAnsi="Verdana"/>
        </w:rPr>
        <w:t>Op</w:t>
      </w:r>
      <w:r w:rsidRPr="00F41880">
        <w:rPr>
          <w:rFonts w:ascii="Verdana" w:hAnsi="Verdana"/>
        </w:rPr>
        <w:t xml:space="preserve"> de </w:t>
      </w:r>
      <w:hyperlink r:id="rId16" w:history="1">
        <w:r w:rsidRPr="00F41880">
          <w:rPr>
            <w:rStyle w:val="Hyperlink"/>
            <w:rFonts w:ascii="Verdana" w:hAnsi="Verdana"/>
          </w:rPr>
          <w:t>website</w:t>
        </w:r>
      </w:hyperlink>
      <w:r w:rsidRPr="00F41880">
        <w:rPr>
          <w:rFonts w:ascii="Verdana" w:hAnsi="Verdana"/>
        </w:rPr>
        <w:t xml:space="preserve"> </w:t>
      </w:r>
      <w:r>
        <w:rPr>
          <w:rFonts w:ascii="Verdana" w:hAnsi="Verdana"/>
        </w:rPr>
        <w:t xml:space="preserve">van het Nederlands Kamerorkest staan alle locaties en koren. </w:t>
      </w:r>
    </w:p>
  </w:footnote>
  <w:footnote w:id="21">
    <w:p w:rsidR="004708A7" w:rsidRPr="00EC130A" w:rsidRDefault="004708A7" w:rsidP="008A284F">
      <w:pPr>
        <w:pStyle w:val="Voetnoottekst"/>
        <w:rPr>
          <w:rFonts w:ascii="Verdana" w:hAnsi="Verdana"/>
        </w:rPr>
      </w:pPr>
      <w:r w:rsidRPr="00EC130A">
        <w:rPr>
          <w:rStyle w:val="Voetnootmarkering"/>
          <w:rFonts w:ascii="Verdana" w:hAnsi="Verdana"/>
        </w:rPr>
        <w:footnoteRef/>
      </w:r>
      <w:r w:rsidRPr="00EC130A">
        <w:rPr>
          <w:rFonts w:ascii="Verdana" w:hAnsi="Verdana"/>
        </w:rPr>
        <w:t xml:space="preserve"> </w:t>
      </w:r>
      <w:r>
        <w:rPr>
          <w:rFonts w:ascii="Verdana" w:hAnsi="Verdana"/>
        </w:rPr>
        <w:t xml:space="preserve">Zie </w:t>
      </w:r>
      <w:hyperlink r:id="rId17" w:history="1">
        <w:r w:rsidRPr="008A284F">
          <w:rPr>
            <w:rStyle w:val="Hyperlink"/>
            <w:rFonts w:ascii="Verdana" w:hAnsi="Verdana"/>
          </w:rPr>
          <w:t>persbericht Open Monumentendag</w:t>
        </w:r>
      </w:hyperlink>
      <w:r>
        <w:rPr>
          <w:rFonts w:ascii="Verdana" w:hAnsi="Verdana"/>
        </w:rPr>
        <w:t xml:space="preserve">, 9 september 2018. </w:t>
      </w:r>
    </w:p>
  </w:footnote>
  <w:footnote w:id="22">
    <w:p w:rsidR="004708A7" w:rsidRPr="00E03CE3" w:rsidRDefault="004708A7" w:rsidP="008A284F">
      <w:pPr>
        <w:pStyle w:val="Voetnoottekst"/>
        <w:rPr>
          <w:rFonts w:ascii="Verdana" w:hAnsi="Verdana"/>
        </w:rPr>
      </w:pPr>
      <w:r w:rsidRPr="00E03CE3">
        <w:rPr>
          <w:rStyle w:val="Voetnootmarkering"/>
          <w:rFonts w:ascii="Verdana" w:hAnsi="Verdana"/>
        </w:rPr>
        <w:footnoteRef/>
      </w:r>
      <w:r w:rsidRPr="00E03CE3">
        <w:rPr>
          <w:rFonts w:ascii="Verdana" w:hAnsi="Verdana"/>
        </w:rPr>
        <w:t xml:space="preserve"> CBS</w:t>
      </w:r>
      <w:r>
        <w:rPr>
          <w:rFonts w:ascii="Verdana" w:hAnsi="Verdana"/>
        </w:rPr>
        <w:t xml:space="preserve">, </w:t>
      </w:r>
      <w:hyperlink r:id="rId18" w:history="1">
        <w:r w:rsidRPr="00EA0203">
          <w:rPr>
            <w:rStyle w:val="Hyperlink"/>
            <w:rFonts w:ascii="Verdana" w:hAnsi="Verdana"/>
          </w:rPr>
          <w:t>Museumstatistiek 2018</w:t>
        </w:r>
      </w:hyperlink>
      <w:r>
        <w:rPr>
          <w:rFonts w:ascii="Verdana" w:hAnsi="Verdana"/>
        </w:rPr>
        <w:t>.</w:t>
      </w:r>
    </w:p>
  </w:footnote>
  <w:footnote w:id="23">
    <w:p w:rsidR="004708A7" w:rsidRPr="00A56A5E" w:rsidRDefault="004708A7">
      <w:pPr>
        <w:pStyle w:val="Voetnoottekst"/>
        <w:rPr>
          <w:rFonts w:ascii="Verdana" w:hAnsi="Verdana"/>
        </w:rPr>
      </w:pPr>
      <w:r w:rsidRPr="00A56A5E">
        <w:rPr>
          <w:rStyle w:val="Voetnootmarkering"/>
          <w:rFonts w:ascii="Verdana" w:hAnsi="Verdana"/>
        </w:rPr>
        <w:footnoteRef/>
      </w:r>
      <w:r w:rsidRPr="00A56A5E">
        <w:rPr>
          <w:rFonts w:ascii="Verdana" w:hAnsi="Verdana"/>
        </w:rPr>
        <w:t xml:space="preserve"> </w:t>
      </w:r>
      <w:hyperlink r:id="rId19" w:history="1">
        <w:r w:rsidRPr="004708A7">
          <w:rPr>
            <w:rStyle w:val="Hyperlink"/>
            <w:rFonts w:ascii="Verdana" w:hAnsi="Verdana"/>
          </w:rPr>
          <w:t>Gewijzigde motie</w:t>
        </w:r>
      </w:hyperlink>
      <w:r w:rsidRPr="00A56A5E">
        <w:rPr>
          <w:rFonts w:ascii="Verdana" w:hAnsi="Verdana"/>
        </w:rPr>
        <w:t xml:space="preserve"> van he</w:t>
      </w:r>
      <w:r>
        <w:rPr>
          <w:rFonts w:ascii="Verdana" w:hAnsi="Verdana"/>
        </w:rPr>
        <w:t>t lid Laan-Geselschap, 19 juni</w:t>
      </w:r>
      <w:r w:rsidRPr="00A56A5E">
        <w:rPr>
          <w:rFonts w:ascii="Verdana" w:hAnsi="Verdana"/>
        </w:rPr>
        <w:t xml:space="preserve"> 2018.</w:t>
      </w:r>
    </w:p>
  </w:footnote>
  <w:footnote w:id="24">
    <w:p w:rsidR="004708A7" w:rsidRPr="00E336EE" w:rsidRDefault="004708A7">
      <w:pPr>
        <w:pStyle w:val="Voetnoottekst"/>
        <w:rPr>
          <w:rFonts w:ascii="Verdana" w:hAnsi="Verdana"/>
        </w:rPr>
      </w:pPr>
      <w:r w:rsidRPr="00E336EE">
        <w:rPr>
          <w:rStyle w:val="Voetnootmarkering"/>
          <w:rFonts w:ascii="Verdana" w:hAnsi="Verdana"/>
        </w:rPr>
        <w:footnoteRef/>
      </w:r>
      <w:r w:rsidRPr="00E336EE">
        <w:rPr>
          <w:rFonts w:ascii="Verdana" w:hAnsi="Verdana"/>
        </w:rPr>
        <w:t xml:space="preserve"> </w:t>
      </w:r>
      <w:hyperlink r:id="rId20" w:history="1">
        <w:r w:rsidRPr="00E336EE">
          <w:rPr>
            <w:rStyle w:val="Hyperlink"/>
            <w:rFonts w:ascii="Verdana" w:hAnsi="Verdana"/>
          </w:rPr>
          <w:t>Motie</w:t>
        </w:r>
      </w:hyperlink>
      <w:r>
        <w:rPr>
          <w:rFonts w:ascii="Verdana" w:hAnsi="Verdana"/>
        </w:rPr>
        <w:t xml:space="preserve"> van het lid Laan-Geselschap, 13 juni 2018.</w:t>
      </w:r>
    </w:p>
  </w:footnote>
  <w:footnote w:id="25">
    <w:p w:rsidR="004708A7" w:rsidRDefault="004708A7">
      <w:pPr>
        <w:pStyle w:val="Voetnoottekst"/>
      </w:pPr>
      <w:r w:rsidRPr="00004A9C">
        <w:rPr>
          <w:rStyle w:val="Voetnootmarkering"/>
          <w:rFonts w:ascii="Verdana" w:hAnsi="Verdana"/>
        </w:rPr>
        <w:footnoteRef/>
      </w:r>
      <w:r w:rsidRPr="00004A9C">
        <w:rPr>
          <w:rFonts w:ascii="Verdana" w:hAnsi="Verdana"/>
        </w:rPr>
        <w:t xml:space="preserve"> </w:t>
      </w:r>
      <w:hyperlink r:id="rId21" w:history="1">
        <w:r w:rsidRPr="00FE05A0">
          <w:rPr>
            <w:rStyle w:val="Hyperlink"/>
            <w:rFonts w:ascii="Verdana" w:hAnsi="Verdana"/>
          </w:rPr>
          <w:t>Motie</w:t>
        </w:r>
      </w:hyperlink>
      <w:r w:rsidRPr="00FE05A0">
        <w:rPr>
          <w:rFonts w:ascii="Verdana" w:hAnsi="Verdana"/>
        </w:rPr>
        <w:t xml:space="preserve"> van de leden Bergkamp en Geluk-Poortvliet, 13 juni 2018.</w:t>
      </w:r>
      <w:r>
        <w:t xml:space="preserve"> </w:t>
      </w:r>
    </w:p>
  </w:footnote>
  <w:footnote w:id="26">
    <w:p w:rsidR="004708A7" w:rsidRPr="00B15AAB" w:rsidRDefault="004708A7">
      <w:pPr>
        <w:pStyle w:val="Voetnoottekst"/>
        <w:rPr>
          <w:rFonts w:ascii="Verdana" w:hAnsi="Verdana"/>
        </w:rPr>
      </w:pPr>
      <w:r w:rsidRPr="00B15AAB">
        <w:rPr>
          <w:rStyle w:val="Voetnootmarkering"/>
          <w:rFonts w:ascii="Verdana" w:hAnsi="Verdana"/>
        </w:rPr>
        <w:footnoteRef/>
      </w:r>
      <w:r w:rsidRPr="00B15AAB">
        <w:rPr>
          <w:rFonts w:ascii="Verdana" w:hAnsi="Verdana"/>
        </w:rPr>
        <w:t xml:space="preserve"> </w:t>
      </w:r>
      <w:hyperlink r:id="rId22" w:history="1">
        <w:r w:rsidRPr="00B15AAB">
          <w:rPr>
            <w:rStyle w:val="Hyperlink"/>
            <w:rFonts w:ascii="Verdana" w:hAnsi="Verdana"/>
          </w:rPr>
          <w:t>Motie</w:t>
        </w:r>
      </w:hyperlink>
      <w:r w:rsidRPr="00B15AAB">
        <w:rPr>
          <w:rFonts w:ascii="Verdana" w:hAnsi="Verdana"/>
        </w:rPr>
        <w:t xml:space="preserve"> van de leden Bergkamp en Laan-Geselschap, 13 juni 2018. </w:t>
      </w:r>
    </w:p>
  </w:footnote>
  <w:footnote w:id="27">
    <w:p w:rsidR="004708A7" w:rsidRPr="001117F0" w:rsidRDefault="004708A7">
      <w:pPr>
        <w:pStyle w:val="Voetnoottekst"/>
        <w:rPr>
          <w:rFonts w:ascii="Verdana" w:hAnsi="Verdana"/>
        </w:rPr>
      </w:pPr>
      <w:r w:rsidRPr="001117F0">
        <w:rPr>
          <w:rStyle w:val="Voetnootmarkering"/>
          <w:rFonts w:ascii="Verdana" w:hAnsi="Verdana"/>
        </w:rPr>
        <w:footnoteRef/>
      </w:r>
      <w:r w:rsidRPr="001117F0">
        <w:rPr>
          <w:rFonts w:ascii="Verdana" w:hAnsi="Verdana"/>
        </w:rPr>
        <w:t xml:space="preserve"> </w:t>
      </w:r>
      <w:hyperlink r:id="rId23" w:history="1">
        <w:r>
          <w:rPr>
            <w:rStyle w:val="Hyperlink"/>
            <w:rFonts w:ascii="Verdana" w:hAnsi="Verdana"/>
          </w:rPr>
          <w:t>Motie</w:t>
        </w:r>
      </w:hyperlink>
      <w:r w:rsidRPr="001117F0">
        <w:rPr>
          <w:rFonts w:ascii="Verdana" w:hAnsi="Verdana"/>
        </w:rPr>
        <w:t xml:space="preserve"> </w:t>
      </w:r>
      <w:r>
        <w:rPr>
          <w:rFonts w:ascii="Verdana" w:hAnsi="Verdana"/>
        </w:rPr>
        <w:t xml:space="preserve">van de leden Bisschop en Laan-Geselschap, </w:t>
      </w:r>
      <w:r w:rsidRPr="001117F0">
        <w:rPr>
          <w:rFonts w:ascii="Verdana" w:hAnsi="Verdana"/>
        </w:rPr>
        <w:t>13 juni 2018.</w:t>
      </w:r>
    </w:p>
  </w:footnote>
  <w:footnote w:id="28">
    <w:p w:rsidR="004708A7" w:rsidRDefault="004708A7">
      <w:pPr>
        <w:pStyle w:val="Voetnoottekst"/>
      </w:pPr>
      <w:r>
        <w:rPr>
          <w:rStyle w:val="Voetnootmarkering"/>
        </w:rPr>
        <w:footnoteRef/>
      </w:r>
      <w:r>
        <w:t xml:space="preserve"> </w:t>
      </w:r>
      <w:hyperlink r:id="rId24" w:history="1">
        <w:r w:rsidRPr="00C51009">
          <w:rPr>
            <w:rStyle w:val="Hyperlink"/>
            <w:rFonts w:ascii="Verdana" w:hAnsi="Verdana"/>
          </w:rPr>
          <w:t>Motie</w:t>
        </w:r>
      </w:hyperlink>
      <w:r w:rsidRPr="00C51009">
        <w:rPr>
          <w:rFonts w:ascii="Verdana" w:hAnsi="Verdana"/>
        </w:rPr>
        <w:t xml:space="preserve"> van de leden Bergkamp, Dik-Faber, Ellemeet en Laan-Geselschap, 11 september 2018.</w:t>
      </w:r>
      <w:r>
        <w:t xml:space="preserve"> </w:t>
      </w:r>
    </w:p>
  </w:footnote>
  <w:footnote w:id="29">
    <w:p w:rsidR="004708A7" w:rsidRPr="00776579" w:rsidRDefault="004708A7">
      <w:pPr>
        <w:pStyle w:val="Voetnoottekst"/>
        <w:rPr>
          <w:rFonts w:ascii="Verdana" w:hAnsi="Verdana"/>
        </w:rPr>
      </w:pPr>
      <w:r w:rsidRPr="00056CD8">
        <w:rPr>
          <w:rStyle w:val="Voetnootmarkering"/>
          <w:rFonts w:ascii="Verdana" w:hAnsi="Verdana"/>
        </w:rPr>
        <w:footnoteRef/>
      </w:r>
      <w:r w:rsidRPr="00056CD8">
        <w:rPr>
          <w:rFonts w:ascii="Verdana" w:hAnsi="Verdana"/>
        </w:rPr>
        <w:t xml:space="preserve"> </w:t>
      </w:r>
      <w:hyperlink r:id="rId25" w:history="1">
        <w:r w:rsidRPr="00056CD8">
          <w:rPr>
            <w:rStyle w:val="Hyperlink"/>
            <w:rFonts w:ascii="Verdana" w:hAnsi="Verdana"/>
          </w:rPr>
          <w:t>Motie</w:t>
        </w:r>
      </w:hyperlink>
      <w:r>
        <w:rPr>
          <w:rFonts w:ascii="Verdana" w:hAnsi="Verdana"/>
        </w:rPr>
        <w:t xml:space="preserve"> van de leden Bisschop en Laan-Geselschap, 13 juni 2018.</w:t>
      </w:r>
    </w:p>
  </w:footnote>
  <w:footnote w:id="30">
    <w:p w:rsidR="004708A7" w:rsidRPr="00C51009" w:rsidRDefault="004708A7">
      <w:pPr>
        <w:pStyle w:val="Voetnoottekst"/>
        <w:rPr>
          <w:rFonts w:ascii="Verdana" w:hAnsi="Verdana"/>
        </w:rPr>
      </w:pPr>
      <w:r w:rsidRPr="00C51009">
        <w:rPr>
          <w:rStyle w:val="Voetnootmarkering"/>
          <w:rFonts w:ascii="Verdana" w:hAnsi="Verdana"/>
        </w:rPr>
        <w:footnoteRef/>
      </w:r>
      <w:r w:rsidRPr="00C51009">
        <w:rPr>
          <w:rFonts w:ascii="Verdana" w:hAnsi="Verdana"/>
        </w:rPr>
        <w:t xml:space="preserve"> </w:t>
      </w:r>
      <w:hyperlink r:id="rId26" w:history="1">
        <w:r w:rsidRPr="00C51009">
          <w:rPr>
            <w:rStyle w:val="Hyperlink"/>
            <w:rFonts w:ascii="Verdana" w:hAnsi="Verdana"/>
          </w:rPr>
          <w:t>Motie</w:t>
        </w:r>
      </w:hyperlink>
      <w:r w:rsidRPr="00C51009">
        <w:rPr>
          <w:rFonts w:ascii="Verdana" w:hAnsi="Verdana"/>
        </w:rPr>
        <w:t xml:space="preserve"> van de leden Beckerman, Nijboer en Geluk-Poortvliet, 11 september 2018. </w:t>
      </w:r>
    </w:p>
  </w:footnote>
  <w:footnote w:id="31">
    <w:p w:rsidR="004708A7" w:rsidRPr="00776579" w:rsidRDefault="004708A7">
      <w:pPr>
        <w:pStyle w:val="Voetnoottekst"/>
        <w:rPr>
          <w:rFonts w:ascii="Verdana" w:hAnsi="Verdana"/>
        </w:rPr>
      </w:pPr>
      <w:r w:rsidRPr="00056CD8">
        <w:rPr>
          <w:rStyle w:val="Voetnootmarkering"/>
          <w:rFonts w:ascii="Verdana" w:hAnsi="Verdana"/>
        </w:rPr>
        <w:footnoteRef/>
      </w:r>
      <w:r w:rsidRPr="00056CD8">
        <w:rPr>
          <w:rFonts w:ascii="Verdana" w:hAnsi="Verdana"/>
        </w:rPr>
        <w:t xml:space="preserve"> </w:t>
      </w:r>
      <w:hyperlink r:id="rId27" w:history="1">
        <w:r w:rsidRPr="00056CD8">
          <w:rPr>
            <w:rStyle w:val="Hyperlink"/>
            <w:rFonts w:ascii="Verdana" w:hAnsi="Verdana"/>
          </w:rPr>
          <w:t>Motie</w:t>
        </w:r>
      </w:hyperlink>
      <w:r>
        <w:rPr>
          <w:rFonts w:ascii="Verdana" w:hAnsi="Verdana"/>
        </w:rPr>
        <w:t xml:space="preserve"> van de leden Beckermann, Nijboer en Bisschop, 11 september 2018. </w:t>
      </w:r>
    </w:p>
  </w:footnote>
  <w:footnote w:id="32">
    <w:p w:rsidR="004708A7" w:rsidRPr="008159FB" w:rsidRDefault="004708A7">
      <w:pPr>
        <w:pStyle w:val="Voetnoottekst"/>
        <w:rPr>
          <w:rFonts w:ascii="Verdana" w:hAnsi="Verdana"/>
        </w:rPr>
      </w:pPr>
      <w:r w:rsidRPr="008159FB">
        <w:rPr>
          <w:rStyle w:val="Voetnootmarkering"/>
          <w:rFonts w:ascii="Verdana" w:hAnsi="Verdana"/>
        </w:rPr>
        <w:footnoteRef/>
      </w:r>
      <w:r w:rsidRPr="008159FB">
        <w:rPr>
          <w:rFonts w:ascii="Verdana" w:hAnsi="Verdana"/>
        </w:rPr>
        <w:t xml:space="preserve"> Zie de brief </w:t>
      </w:r>
      <w:hyperlink r:id="rId28" w:history="1">
        <w:r w:rsidRPr="00056CD8">
          <w:rPr>
            <w:rStyle w:val="Hyperlink"/>
            <w:rFonts w:ascii="Verdana" w:hAnsi="Verdana"/>
          </w:rPr>
          <w:t>Erfgoed telt</w:t>
        </w:r>
      </w:hyperlink>
      <w:r w:rsidRPr="00056CD8">
        <w:rPr>
          <w:rFonts w:ascii="Verdana" w:hAnsi="Verdana"/>
        </w:rPr>
        <w:t>.</w:t>
      </w:r>
      <w:r w:rsidRPr="008159FB">
        <w:rPr>
          <w:rFonts w:ascii="Verdana" w:hAnsi="Verdana"/>
        </w:rPr>
        <w:t xml:space="preserve"> </w:t>
      </w:r>
    </w:p>
  </w:footnote>
  <w:footnote w:id="33">
    <w:p w:rsidR="004708A7" w:rsidRPr="00C87401" w:rsidRDefault="004708A7">
      <w:pPr>
        <w:pStyle w:val="Voetnoottekst"/>
        <w:rPr>
          <w:rFonts w:ascii="Verdana" w:hAnsi="Verdana"/>
        </w:rPr>
      </w:pPr>
      <w:r w:rsidRPr="00C87401">
        <w:rPr>
          <w:rStyle w:val="Voetnootmarkering"/>
          <w:rFonts w:ascii="Verdana" w:hAnsi="Verdana"/>
        </w:rPr>
        <w:footnoteRef/>
      </w:r>
      <w:r w:rsidRPr="00C87401">
        <w:rPr>
          <w:rFonts w:ascii="Verdana" w:hAnsi="Verdana"/>
        </w:rPr>
        <w:t xml:space="preserve"> </w:t>
      </w:r>
      <w:hyperlink r:id="rId29" w:history="1">
        <w:r w:rsidRPr="00C87401">
          <w:rPr>
            <w:rStyle w:val="Hyperlink"/>
            <w:rFonts w:ascii="Verdana" w:hAnsi="Verdana"/>
          </w:rPr>
          <w:t>Motie</w:t>
        </w:r>
      </w:hyperlink>
      <w:r w:rsidRPr="00C87401">
        <w:rPr>
          <w:rFonts w:ascii="Verdana" w:hAnsi="Verdana"/>
        </w:rPr>
        <w:t xml:space="preserve"> van de leden Laan-Geselschap en Bisschop, 11 september 2018. </w:t>
      </w:r>
    </w:p>
  </w:footnote>
  <w:footnote w:id="34">
    <w:p w:rsidR="004708A7" w:rsidRPr="00C60927" w:rsidRDefault="004708A7">
      <w:pPr>
        <w:pStyle w:val="Voetnoottekst"/>
        <w:rPr>
          <w:rFonts w:ascii="Verdana" w:hAnsi="Verdana"/>
        </w:rPr>
      </w:pPr>
      <w:r w:rsidRPr="00C60927">
        <w:rPr>
          <w:rStyle w:val="Voetnootmarkering"/>
          <w:rFonts w:ascii="Verdana" w:hAnsi="Verdana"/>
        </w:rPr>
        <w:footnoteRef/>
      </w:r>
      <w:r w:rsidRPr="00C60927">
        <w:rPr>
          <w:rFonts w:ascii="Verdana" w:hAnsi="Verdana"/>
        </w:rPr>
        <w:t xml:space="preserve"> </w:t>
      </w:r>
      <w:hyperlink r:id="rId30" w:history="1">
        <w:r w:rsidRPr="00C60927">
          <w:rPr>
            <w:rStyle w:val="Hyperlink"/>
            <w:rFonts w:ascii="Verdana" w:hAnsi="Verdana"/>
          </w:rPr>
          <w:t>Motie</w:t>
        </w:r>
      </w:hyperlink>
      <w:r>
        <w:rPr>
          <w:rFonts w:ascii="Verdana" w:hAnsi="Verdana"/>
        </w:rPr>
        <w:t xml:space="preserve"> van de leden Laan-Geselschap en Bergkamp, 11 september 2018.</w:t>
      </w:r>
    </w:p>
  </w:footnote>
  <w:footnote w:id="35">
    <w:p w:rsidR="004708A7" w:rsidRPr="00061F8C" w:rsidRDefault="004708A7" w:rsidP="003F3AA3">
      <w:pPr>
        <w:pStyle w:val="Voetnoottekst"/>
        <w:rPr>
          <w:rFonts w:ascii="Verdana" w:hAnsi="Verdana"/>
        </w:rPr>
      </w:pPr>
      <w:r w:rsidRPr="00061F8C">
        <w:rPr>
          <w:rStyle w:val="Voetnootmarkering"/>
          <w:rFonts w:ascii="Verdana" w:hAnsi="Verdana"/>
        </w:rPr>
        <w:footnoteRef/>
      </w:r>
      <w:r w:rsidRPr="00061F8C">
        <w:rPr>
          <w:rFonts w:ascii="Verdana" w:hAnsi="Verdana"/>
        </w:rPr>
        <w:t xml:space="preserve"> </w:t>
      </w:r>
      <w:hyperlink r:id="rId31" w:history="1">
        <w:r w:rsidRPr="001A626C">
          <w:rPr>
            <w:rStyle w:val="Hyperlink"/>
            <w:rFonts w:ascii="Verdana" w:hAnsi="Verdana"/>
          </w:rPr>
          <w:t>Kamerbrief over Groningen erfgoedprogramma 2017-2021</w:t>
        </w:r>
      </w:hyperlink>
      <w:r>
        <w:rPr>
          <w:rFonts w:ascii="Verdana" w:hAnsi="Verdana"/>
        </w:rPr>
        <w:t>, 25 augustus 2017.</w:t>
      </w:r>
    </w:p>
  </w:footnote>
  <w:footnote w:id="36">
    <w:p w:rsidR="004708A7" w:rsidRDefault="004708A7">
      <w:pPr>
        <w:pStyle w:val="Voetnoottekst"/>
      </w:pPr>
      <w:r>
        <w:rPr>
          <w:rStyle w:val="Voetnootmarkering"/>
        </w:rPr>
        <w:footnoteRef/>
      </w:r>
      <w:r>
        <w:t xml:space="preserve"> </w:t>
      </w:r>
      <w:hyperlink r:id="rId32" w:history="1">
        <w:r w:rsidRPr="000754E6">
          <w:rPr>
            <w:rStyle w:val="Hyperlink"/>
            <w:rFonts w:ascii="Verdana" w:eastAsia="Times New Roman" w:hAnsi="Verdana" w:cs="Times New Roman"/>
            <w:lang w:eastAsia="nl-NL"/>
          </w:rPr>
          <w:t>Kamerbrief uitwerking internationaal cultuurbeleid</w:t>
        </w:r>
      </w:hyperlink>
      <w:r w:rsidRPr="000754E6">
        <w:rPr>
          <w:rFonts w:ascii="Verdana" w:eastAsia="Times New Roman" w:hAnsi="Verdana" w:cs="Times New Roman"/>
          <w:lang w:eastAsia="nl-NL"/>
        </w:rPr>
        <w:t>, 26 november 2016.</w:t>
      </w:r>
      <w:r w:rsidRPr="000754E6">
        <w:rPr>
          <w:rFonts w:ascii="Verdana" w:eastAsia="Times New Roman" w:hAnsi="Verdana" w:cs="Times New Roman"/>
          <w:sz w:val="18"/>
          <w:szCs w:val="24"/>
          <w:lang w:eastAsia="nl-NL"/>
        </w:rPr>
        <w:t xml:space="preserve"> </w:t>
      </w:r>
    </w:p>
  </w:footnote>
  <w:footnote w:id="37">
    <w:p w:rsidR="004708A7" w:rsidRPr="006F6134" w:rsidRDefault="004708A7" w:rsidP="008A284F">
      <w:pPr>
        <w:pStyle w:val="Voetnoottekst"/>
        <w:rPr>
          <w:rFonts w:ascii="Verdana" w:hAnsi="Verdana"/>
        </w:rPr>
      </w:pPr>
      <w:r w:rsidRPr="006F6134">
        <w:rPr>
          <w:rStyle w:val="Voetnootmarkering"/>
          <w:rFonts w:ascii="Verdana" w:hAnsi="Verdana"/>
        </w:rPr>
        <w:footnoteRef/>
      </w:r>
      <w:r w:rsidRPr="006F6134">
        <w:rPr>
          <w:rFonts w:ascii="Verdana" w:hAnsi="Verdana"/>
        </w:rPr>
        <w:t xml:space="preserve"> </w:t>
      </w:r>
      <w:r>
        <w:rPr>
          <w:rFonts w:ascii="Verdana" w:hAnsi="Verdana"/>
          <w:color w:val="1F497D"/>
        </w:rPr>
        <w:t xml:space="preserve">SCP/CBS, </w:t>
      </w:r>
      <w:hyperlink r:id="rId33" w:history="1">
        <w:r w:rsidRPr="006F6134">
          <w:rPr>
            <w:rStyle w:val="Hyperlink"/>
            <w:rFonts w:ascii="Verdana" w:hAnsi="Verdana"/>
          </w:rPr>
          <w:t>VTO 2012-2016</w:t>
        </w:r>
      </w:hyperlink>
      <w:r w:rsidRPr="006F6134">
        <w:rPr>
          <w:rFonts w:ascii="Verdana" w:hAnsi="Verdana"/>
          <w:color w:val="1F497D"/>
        </w:rPr>
        <w:t xml:space="preserve">. </w:t>
      </w:r>
    </w:p>
  </w:footnote>
  <w:footnote w:id="38">
    <w:p w:rsidR="004708A7" w:rsidRPr="00265D66" w:rsidRDefault="004708A7">
      <w:pPr>
        <w:pStyle w:val="Voetnoottekst"/>
        <w:rPr>
          <w:rFonts w:ascii="Verdana" w:hAnsi="Verdana"/>
        </w:rPr>
      </w:pPr>
      <w:r w:rsidRPr="00265D66">
        <w:rPr>
          <w:rStyle w:val="Voetnootmarkering"/>
          <w:rFonts w:ascii="Verdana" w:hAnsi="Verdana"/>
        </w:rPr>
        <w:footnoteRef/>
      </w:r>
      <w:r w:rsidRPr="00265D66">
        <w:rPr>
          <w:rFonts w:ascii="Verdana" w:hAnsi="Verdana"/>
        </w:rPr>
        <w:t xml:space="preserve"> </w:t>
      </w:r>
      <w:hyperlink r:id="rId34" w:history="1">
        <w:r w:rsidRPr="00265D66">
          <w:rPr>
            <w:rStyle w:val="Hyperlink"/>
            <w:rFonts w:ascii="Verdana" w:hAnsi="Verdana"/>
          </w:rPr>
          <w:t>Motie</w:t>
        </w:r>
      </w:hyperlink>
      <w:r w:rsidRPr="00265D66">
        <w:rPr>
          <w:rFonts w:ascii="Verdana" w:hAnsi="Verdana"/>
        </w:rPr>
        <w:t xml:space="preserve"> van de leden Asscher, Ellemeet en Bergkamp, 30 mei 2018. </w:t>
      </w:r>
    </w:p>
  </w:footnote>
  <w:footnote w:id="39">
    <w:p w:rsidR="004708A7" w:rsidRPr="001F1EAA" w:rsidRDefault="004708A7">
      <w:pPr>
        <w:pStyle w:val="Voetnoottekst"/>
        <w:rPr>
          <w:rFonts w:ascii="Verdana" w:hAnsi="Verdana"/>
          <w:highlight w:val="yellow"/>
        </w:rPr>
      </w:pPr>
      <w:r w:rsidRPr="00265D66">
        <w:rPr>
          <w:rStyle w:val="Voetnootmarkering"/>
          <w:rFonts w:ascii="Verdana" w:hAnsi="Verdana"/>
        </w:rPr>
        <w:footnoteRef/>
      </w:r>
      <w:r w:rsidRPr="00265D66">
        <w:rPr>
          <w:rFonts w:ascii="Verdana" w:hAnsi="Verdana"/>
        </w:rPr>
        <w:t xml:space="preserve"> </w:t>
      </w:r>
      <w:hyperlink r:id="rId35" w:history="1">
        <w:r w:rsidRPr="00265D66">
          <w:rPr>
            <w:rStyle w:val="Hyperlink"/>
            <w:rFonts w:ascii="Verdana" w:hAnsi="Verdana"/>
          </w:rPr>
          <w:t>Motie</w:t>
        </w:r>
      </w:hyperlink>
      <w:r w:rsidRPr="00265D66">
        <w:rPr>
          <w:rFonts w:ascii="Verdana" w:hAnsi="Verdana"/>
        </w:rPr>
        <w:t xml:space="preserve"> van de leden Asscher en Ellemeet, 30</w:t>
      </w:r>
      <w:r w:rsidRPr="001F1EAA">
        <w:rPr>
          <w:rFonts w:ascii="Verdana" w:hAnsi="Verdana"/>
        </w:rPr>
        <w:t xml:space="preserve"> </w:t>
      </w:r>
      <w:r w:rsidRPr="00190B6A">
        <w:rPr>
          <w:rFonts w:ascii="Verdana" w:hAnsi="Verdana"/>
        </w:rPr>
        <w:t xml:space="preserve">mei 2018. </w:t>
      </w:r>
    </w:p>
  </w:footnote>
  <w:footnote w:id="40">
    <w:p w:rsidR="004708A7" w:rsidRPr="009A6D58" w:rsidRDefault="004708A7">
      <w:pPr>
        <w:pStyle w:val="Voetnoottekst"/>
        <w:rPr>
          <w:rFonts w:ascii="Verdana" w:hAnsi="Verdana"/>
        </w:rPr>
      </w:pPr>
      <w:r w:rsidRPr="009A6D58">
        <w:rPr>
          <w:rStyle w:val="Voetnootmarkering"/>
          <w:rFonts w:ascii="Verdana" w:hAnsi="Verdana"/>
        </w:rPr>
        <w:footnoteRef/>
      </w:r>
      <w:r w:rsidRPr="009A6D58">
        <w:rPr>
          <w:rFonts w:ascii="Verdana" w:hAnsi="Verdana"/>
        </w:rPr>
        <w:t xml:space="preserve"> </w:t>
      </w:r>
      <w:hyperlink r:id="rId36" w:history="1">
        <w:r w:rsidRPr="009A6D58">
          <w:rPr>
            <w:rStyle w:val="Hyperlink"/>
            <w:rFonts w:ascii="Verdana" w:hAnsi="Verdana"/>
          </w:rPr>
          <w:t>Motie</w:t>
        </w:r>
      </w:hyperlink>
      <w:r w:rsidRPr="009A6D58">
        <w:rPr>
          <w:rFonts w:ascii="Verdana" w:hAnsi="Verdana"/>
        </w:rPr>
        <w:t xml:space="preserve"> van de leden Ellemeet en Laan-Geselschap, 30 mei 2018. </w:t>
      </w:r>
    </w:p>
  </w:footnote>
  <w:footnote w:id="41">
    <w:p w:rsidR="004708A7" w:rsidRPr="001C6240" w:rsidRDefault="004708A7" w:rsidP="001C6240">
      <w:pPr>
        <w:pStyle w:val="Voetnoottekst"/>
        <w:rPr>
          <w:rFonts w:ascii="Verdana" w:hAnsi="Verdana"/>
        </w:rPr>
      </w:pPr>
      <w:r w:rsidRPr="001C6240">
        <w:rPr>
          <w:rStyle w:val="Voetnootmarkering"/>
          <w:rFonts w:ascii="Verdana" w:hAnsi="Verdana"/>
        </w:rPr>
        <w:footnoteRef/>
      </w:r>
      <w:r w:rsidRPr="001C6240">
        <w:rPr>
          <w:rFonts w:ascii="Verdana" w:hAnsi="Verdana"/>
        </w:rPr>
        <w:t xml:space="preserve"> </w:t>
      </w:r>
      <w:hyperlink r:id="rId37" w:history="1">
        <w:r w:rsidRPr="001C6240">
          <w:rPr>
            <w:rStyle w:val="Hyperlink"/>
            <w:rFonts w:ascii="Verdana" w:hAnsi="Verdana"/>
          </w:rPr>
          <w:t xml:space="preserve">Eerste reactie op het advies van de Raad voor Cultuur </w:t>
        </w:r>
        <w:r w:rsidRPr="001C6240">
          <w:rPr>
            <w:rStyle w:val="Hyperlink"/>
            <w:rFonts w:ascii="Verdana" w:hAnsi="Verdana"/>
            <w:i/>
          </w:rPr>
          <w:t>Zicht op zo veel meer</w:t>
        </w:r>
      </w:hyperlink>
      <w:r w:rsidRPr="001C6240">
        <w:rPr>
          <w:rFonts w:ascii="Verdana" w:hAnsi="Verdana"/>
        </w:rPr>
        <w:t xml:space="preserve">, 2 juli 2018. </w:t>
      </w:r>
    </w:p>
  </w:footnote>
  <w:footnote w:id="42">
    <w:p w:rsidR="004708A7" w:rsidRPr="00247116" w:rsidRDefault="004708A7">
      <w:pPr>
        <w:pStyle w:val="Voetnoottekst"/>
        <w:rPr>
          <w:rFonts w:ascii="Verdana" w:hAnsi="Verdana"/>
        </w:rPr>
      </w:pPr>
      <w:r w:rsidRPr="00247116">
        <w:rPr>
          <w:rStyle w:val="Voetnootmarkering"/>
          <w:rFonts w:ascii="Verdana" w:hAnsi="Verdana"/>
        </w:rPr>
        <w:footnoteRef/>
      </w:r>
      <w:r w:rsidRPr="00247116">
        <w:rPr>
          <w:rFonts w:ascii="Verdana" w:hAnsi="Verdana"/>
        </w:rPr>
        <w:t xml:space="preserve"> </w:t>
      </w:r>
      <w:hyperlink r:id="rId38" w:history="1">
        <w:r w:rsidRPr="00247116">
          <w:rPr>
            <w:rStyle w:val="Hyperlink"/>
            <w:rFonts w:ascii="Verdana" w:hAnsi="Verdana"/>
          </w:rPr>
          <w:t>Kamerbrief over werking decentralisatie-uitkering beeldende kunst en vormgeving</w:t>
        </w:r>
      </w:hyperlink>
      <w:r w:rsidRPr="00247116">
        <w:rPr>
          <w:rFonts w:ascii="Verdana" w:hAnsi="Verdana"/>
        </w:rPr>
        <w:t xml:space="preserve">, 6 juli 2015. </w:t>
      </w:r>
    </w:p>
  </w:footnote>
  <w:footnote w:id="43">
    <w:p w:rsidR="004708A7" w:rsidRDefault="004708A7">
      <w:pPr>
        <w:pStyle w:val="Voetnoottekst"/>
      </w:pPr>
      <w:r w:rsidRPr="00247116">
        <w:rPr>
          <w:rStyle w:val="Voetnootmarkering"/>
          <w:rFonts w:ascii="Verdana" w:hAnsi="Verdana"/>
        </w:rPr>
        <w:footnoteRef/>
      </w:r>
      <w:r w:rsidRPr="00247116">
        <w:rPr>
          <w:rFonts w:ascii="Verdana" w:hAnsi="Verdana"/>
        </w:rPr>
        <w:t xml:space="preserve"> </w:t>
      </w:r>
      <w:hyperlink r:id="rId39" w:history="1">
        <w:r w:rsidRPr="00247116">
          <w:rPr>
            <w:rStyle w:val="Hyperlink"/>
            <w:rFonts w:ascii="Verdana" w:hAnsi="Verdana"/>
          </w:rPr>
          <w:t>Kamerbrief over monitor decentralisatie-uitkering beeldende kunst en vormgeving</w:t>
        </w:r>
      </w:hyperlink>
      <w:r w:rsidRPr="00247116">
        <w:rPr>
          <w:rFonts w:ascii="Verdana" w:hAnsi="Verdana"/>
        </w:rPr>
        <w:t>, 31 mei 2016.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D1E"/>
    <w:multiLevelType w:val="hybridMultilevel"/>
    <w:tmpl w:val="CD885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851205B"/>
    <w:multiLevelType w:val="hybridMultilevel"/>
    <w:tmpl w:val="353A653E"/>
    <w:lvl w:ilvl="0" w:tplc="C1927C12">
      <w:start w:val="1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06D2983"/>
    <w:multiLevelType w:val="hybridMultilevel"/>
    <w:tmpl w:val="6F3000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A9D0598"/>
    <w:multiLevelType w:val="multilevel"/>
    <w:tmpl w:val="832A48C6"/>
    <w:lvl w:ilvl="0">
      <w:start w:val="1"/>
      <w:numFmt w:val="bullet"/>
      <w:lvlText w:val=""/>
      <w:lvlJc w:val="left"/>
      <w:pPr>
        <w:tabs>
          <w:tab w:val="num" w:pos="324"/>
        </w:tabs>
        <w:ind w:left="324" w:hanging="360"/>
      </w:pPr>
      <w:rPr>
        <w:rFonts w:ascii="Symbol" w:hAnsi="Symbol" w:hint="default"/>
        <w:sz w:val="20"/>
      </w:rPr>
    </w:lvl>
    <w:lvl w:ilvl="1">
      <w:start w:val="1"/>
      <w:numFmt w:val="bullet"/>
      <w:lvlText w:val="o"/>
      <w:lvlJc w:val="left"/>
      <w:pPr>
        <w:tabs>
          <w:tab w:val="num" w:pos="1044"/>
        </w:tabs>
        <w:ind w:left="1044" w:hanging="360"/>
      </w:pPr>
      <w:rPr>
        <w:rFonts w:ascii="Courier New" w:hAnsi="Courier New" w:cs="Times New Roman" w:hint="default"/>
        <w:sz w:val="20"/>
      </w:rPr>
    </w:lvl>
    <w:lvl w:ilvl="2">
      <w:start w:val="1"/>
      <w:numFmt w:val="bullet"/>
      <w:lvlText w:val=""/>
      <w:lvlJc w:val="left"/>
      <w:pPr>
        <w:tabs>
          <w:tab w:val="num" w:pos="1764"/>
        </w:tabs>
        <w:ind w:left="1764" w:hanging="360"/>
      </w:pPr>
      <w:rPr>
        <w:rFonts w:ascii="Wingdings" w:hAnsi="Wingdings" w:hint="default"/>
        <w:sz w:val="20"/>
      </w:rPr>
    </w:lvl>
    <w:lvl w:ilvl="3">
      <w:start w:val="1"/>
      <w:numFmt w:val="bullet"/>
      <w:lvlText w:val=""/>
      <w:lvlJc w:val="left"/>
      <w:pPr>
        <w:tabs>
          <w:tab w:val="num" w:pos="2484"/>
        </w:tabs>
        <w:ind w:left="2484" w:hanging="360"/>
      </w:pPr>
      <w:rPr>
        <w:rFonts w:ascii="Wingdings" w:hAnsi="Wingdings" w:hint="default"/>
        <w:sz w:val="20"/>
      </w:rPr>
    </w:lvl>
    <w:lvl w:ilvl="4">
      <w:start w:val="1"/>
      <w:numFmt w:val="bullet"/>
      <w:lvlText w:val=""/>
      <w:lvlJc w:val="left"/>
      <w:pPr>
        <w:tabs>
          <w:tab w:val="num" w:pos="3204"/>
        </w:tabs>
        <w:ind w:left="3204" w:hanging="360"/>
      </w:pPr>
      <w:rPr>
        <w:rFonts w:ascii="Wingdings" w:hAnsi="Wingdings" w:hint="default"/>
        <w:sz w:val="20"/>
      </w:rPr>
    </w:lvl>
    <w:lvl w:ilvl="5">
      <w:start w:val="1"/>
      <w:numFmt w:val="bullet"/>
      <w:lvlText w:val=""/>
      <w:lvlJc w:val="left"/>
      <w:pPr>
        <w:tabs>
          <w:tab w:val="num" w:pos="3924"/>
        </w:tabs>
        <w:ind w:left="3924" w:hanging="360"/>
      </w:pPr>
      <w:rPr>
        <w:rFonts w:ascii="Wingdings" w:hAnsi="Wingdings" w:hint="default"/>
        <w:sz w:val="20"/>
      </w:rPr>
    </w:lvl>
    <w:lvl w:ilvl="6">
      <w:start w:val="1"/>
      <w:numFmt w:val="bullet"/>
      <w:lvlText w:val=""/>
      <w:lvlJc w:val="left"/>
      <w:pPr>
        <w:tabs>
          <w:tab w:val="num" w:pos="4644"/>
        </w:tabs>
        <w:ind w:left="4644" w:hanging="360"/>
      </w:pPr>
      <w:rPr>
        <w:rFonts w:ascii="Wingdings" w:hAnsi="Wingdings" w:hint="default"/>
        <w:sz w:val="20"/>
      </w:rPr>
    </w:lvl>
    <w:lvl w:ilvl="7">
      <w:start w:val="1"/>
      <w:numFmt w:val="bullet"/>
      <w:lvlText w:val=""/>
      <w:lvlJc w:val="left"/>
      <w:pPr>
        <w:tabs>
          <w:tab w:val="num" w:pos="5364"/>
        </w:tabs>
        <w:ind w:left="5364" w:hanging="360"/>
      </w:pPr>
      <w:rPr>
        <w:rFonts w:ascii="Wingdings" w:hAnsi="Wingdings" w:hint="default"/>
        <w:sz w:val="20"/>
      </w:rPr>
    </w:lvl>
    <w:lvl w:ilvl="8">
      <w:start w:val="1"/>
      <w:numFmt w:val="bullet"/>
      <w:lvlText w:val=""/>
      <w:lvlJc w:val="left"/>
      <w:pPr>
        <w:tabs>
          <w:tab w:val="num" w:pos="6084"/>
        </w:tabs>
        <w:ind w:left="6084" w:hanging="360"/>
      </w:pPr>
      <w:rPr>
        <w:rFonts w:ascii="Wingdings" w:hAnsi="Wingdings" w:hint="default"/>
        <w:sz w:val="20"/>
      </w:rPr>
    </w:lvl>
  </w:abstractNum>
  <w:abstractNum w:abstractNumId="4">
    <w:nsid w:val="2EB33E9C"/>
    <w:multiLevelType w:val="hybridMultilevel"/>
    <w:tmpl w:val="65889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2CB4107"/>
    <w:multiLevelType w:val="hybridMultilevel"/>
    <w:tmpl w:val="CFACAD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3E747BE"/>
    <w:multiLevelType w:val="hybridMultilevel"/>
    <w:tmpl w:val="71A06B58"/>
    <w:lvl w:ilvl="0" w:tplc="F24E3324">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7FD7AA7"/>
    <w:multiLevelType w:val="hybridMultilevel"/>
    <w:tmpl w:val="6A0236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B734306"/>
    <w:multiLevelType w:val="hybridMultilevel"/>
    <w:tmpl w:val="C4F218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54300318"/>
    <w:multiLevelType w:val="hybridMultilevel"/>
    <w:tmpl w:val="D8E8BE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9810433"/>
    <w:multiLevelType w:val="hybridMultilevel"/>
    <w:tmpl w:val="022A7E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FE17341"/>
    <w:multiLevelType w:val="hybridMultilevel"/>
    <w:tmpl w:val="B6020B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0"/>
  </w:num>
  <w:num w:numId="6">
    <w:abstractNumId w:val="9"/>
  </w:num>
  <w:num w:numId="7">
    <w:abstractNumId w:val="11"/>
  </w:num>
  <w:num w:numId="8">
    <w:abstractNumId w:val="7"/>
  </w:num>
  <w:num w:numId="9">
    <w:abstractNumId w:val="3"/>
  </w:num>
  <w:num w:numId="10">
    <w:abstractNumId w:val="5"/>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A8"/>
    <w:rsid w:val="00004A9C"/>
    <w:rsid w:val="00023BC5"/>
    <w:rsid w:val="00056CD8"/>
    <w:rsid w:val="00063A1E"/>
    <w:rsid w:val="000754E6"/>
    <w:rsid w:val="00080EBE"/>
    <w:rsid w:val="00083FB2"/>
    <w:rsid w:val="0008699F"/>
    <w:rsid w:val="000B299B"/>
    <w:rsid w:val="000E2D33"/>
    <w:rsid w:val="001117F0"/>
    <w:rsid w:val="001209BA"/>
    <w:rsid w:val="0012677C"/>
    <w:rsid w:val="00140429"/>
    <w:rsid w:val="001803FF"/>
    <w:rsid w:val="00190B6A"/>
    <w:rsid w:val="001A494B"/>
    <w:rsid w:val="001A626C"/>
    <w:rsid w:val="001A7384"/>
    <w:rsid w:val="001C6240"/>
    <w:rsid w:val="001D1EC7"/>
    <w:rsid w:val="001E0274"/>
    <w:rsid w:val="001E6BEF"/>
    <w:rsid w:val="001F1EAA"/>
    <w:rsid w:val="00204B96"/>
    <w:rsid w:val="002079FE"/>
    <w:rsid w:val="00211D02"/>
    <w:rsid w:val="00213FA1"/>
    <w:rsid w:val="00220DB2"/>
    <w:rsid w:val="00237C4B"/>
    <w:rsid w:val="00247116"/>
    <w:rsid w:val="00261EA5"/>
    <w:rsid w:val="00265D66"/>
    <w:rsid w:val="002708EE"/>
    <w:rsid w:val="002A524C"/>
    <w:rsid w:val="002C496F"/>
    <w:rsid w:val="002D4EC9"/>
    <w:rsid w:val="00342A45"/>
    <w:rsid w:val="003519FE"/>
    <w:rsid w:val="00355084"/>
    <w:rsid w:val="00371EBA"/>
    <w:rsid w:val="003B79D7"/>
    <w:rsid w:val="003C5057"/>
    <w:rsid w:val="003C6080"/>
    <w:rsid w:val="003D0024"/>
    <w:rsid w:val="003F3AA3"/>
    <w:rsid w:val="004157A4"/>
    <w:rsid w:val="00416E1B"/>
    <w:rsid w:val="004328C9"/>
    <w:rsid w:val="00433FC5"/>
    <w:rsid w:val="0045305E"/>
    <w:rsid w:val="00461475"/>
    <w:rsid w:val="004708A7"/>
    <w:rsid w:val="004C13C3"/>
    <w:rsid w:val="004C2EA9"/>
    <w:rsid w:val="005040EB"/>
    <w:rsid w:val="005075FB"/>
    <w:rsid w:val="00516585"/>
    <w:rsid w:val="005843B6"/>
    <w:rsid w:val="00594CE7"/>
    <w:rsid w:val="005C3C0A"/>
    <w:rsid w:val="005E7FA5"/>
    <w:rsid w:val="00644738"/>
    <w:rsid w:val="006567FA"/>
    <w:rsid w:val="00662EF6"/>
    <w:rsid w:val="00675E55"/>
    <w:rsid w:val="006C5233"/>
    <w:rsid w:val="006D3512"/>
    <w:rsid w:val="006D7550"/>
    <w:rsid w:val="006F6134"/>
    <w:rsid w:val="0071206D"/>
    <w:rsid w:val="00712EDE"/>
    <w:rsid w:val="00724F42"/>
    <w:rsid w:val="007305B3"/>
    <w:rsid w:val="007447E3"/>
    <w:rsid w:val="00776579"/>
    <w:rsid w:val="007C3E17"/>
    <w:rsid w:val="007C4119"/>
    <w:rsid w:val="008159FB"/>
    <w:rsid w:val="00817B4C"/>
    <w:rsid w:val="00817B5B"/>
    <w:rsid w:val="00856BBF"/>
    <w:rsid w:val="00863C2B"/>
    <w:rsid w:val="00871371"/>
    <w:rsid w:val="008A284F"/>
    <w:rsid w:val="008A3101"/>
    <w:rsid w:val="008A6E9F"/>
    <w:rsid w:val="008A7765"/>
    <w:rsid w:val="009007B3"/>
    <w:rsid w:val="00906993"/>
    <w:rsid w:val="009345D0"/>
    <w:rsid w:val="009479A4"/>
    <w:rsid w:val="00953779"/>
    <w:rsid w:val="009777A5"/>
    <w:rsid w:val="00984EE6"/>
    <w:rsid w:val="00987CF2"/>
    <w:rsid w:val="009A0349"/>
    <w:rsid w:val="009A6D58"/>
    <w:rsid w:val="009B0C73"/>
    <w:rsid w:val="009B79A2"/>
    <w:rsid w:val="009C7490"/>
    <w:rsid w:val="009E1911"/>
    <w:rsid w:val="009F21F7"/>
    <w:rsid w:val="00A0198C"/>
    <w:rsid w:val="00A04D48"/>
    <w:rsid w:val="00A26A07"/>
    <w:rsid w:val="00A3773A"/>
    <w:rsid w:val="00A557D1"/>
    <w:rsid w:val="00A56A5E"/>
    <w:rsid w:val="00A91EAD"/>
    <w:rsid w:val="00A96DAE"/>
    <w:rsid w:val="00AD0E04"/>
    <w:rsid w:val="00AD4FA7"/>
    <w:rsid w:val="00AD5659"/>
    <w:rsid w:val="00B04B9D"/>
    <w:rsid w:val="00B04D9E"/>
    <w:rsid w:val="00B15AAB"/>
    <w:rsid w:val="00B30D2A"/>
    <w:rsid w:val="00B30DC6"/>
    <w:rsid w:val="00B36358"/>
    <w:rsid w:val="00B737B2"/>
    <w:rsid w:val="00B749A2"/>
    <w:rsid w:val="00B83348"/>
    <w:rsid w:val="00B91617"/>
    <w:rsid w:val="00BA4E3F"/>
    <w:rsid w:val="00BC6BFD"/>
    <w:rsid w:val="00C21305"/>
    <w:rsid w:val="00C3794F"/>
    <w:rsid w:val="00C47CC0"/>
    <w:rsid w:val="00C51009"/>
    <w:rsid w:val="00C53D2C"/>
    <w:rsid w:val="00C60927"/>
    <w:rsid w:val="00C87401"/>
    <w:rsid w:val="00CB15CB"/>
    <w:rsid w:val="00CD7EAD"/>
    <w:rsid w:val="00CE4293"/>
    <w:rsid w:val="00D1383F"/>
    <w:rsid w:val="00D20AAA"/>
    <w:rsid w:val="00D26DEF"/>
    <w:rsid w:val="00D3308A"/>
    <w:rsid w:val="00D4058D"/>
    <w:rsid w:val="00D43D0A"/>
    <w:rsid w:val="00D65004"/>
    <w:rsid w:val="00DB6E12"/>
    <w:rsid w:val="00DD45BF"/>
    <w:rsid w:val="00DE21B3"/>
    <w:rsid w:val="00E03A7E"/>
    <w:rsid w:val="00E137BD"/>
    <w:rsid w:val="00E147B1"/>
    <w:rsid w:val="00E26509"/>
    <w:rsid w:val="00E336EE"/>
    <w:rsid w:val="00E638AE"/>
    <w:rsid w:val="00EA0203"/>
    <w:rsid w:val="00EB2D04"/>
    <w:rsid w:val="00EB66A8"/>
    <w:rsid w:val="00EC7025"/>
    <w:rsid w:val="00ED494C"/>
    <w:rsid w:val="00EF4F3B"/>
    <w:rsid w:val="00EF6644"/>
    <w:rsid w:val="00F160E6"/>
    <w:rsid w:val="00F16291"/>
    <w:rsid w:val="00F2549D"/>
    <w:rsid w:val="00F41880"/>
    <w:rsid w:val="00F42300"/>
    <w:rsid w:val="00F70632"/>
    <w:rsid w:val="00F865BB"/>
    <w:rsid w:val="00F93EAB"/>
    <w:rsid w:val="00F95571"/>
    <w:rsid w:val="00FA2C40"/>
    <w:rsid w:val="00FE05A0"/>
    <w:rsid w:val="00FE5514"/>
    <w:rsid w:val="00FE5CA4"/>
    <w:rsid w:val="00FE7226"/>
    <w:rsid w:val="00FF5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1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363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B66A8"/>
    <w:pPr>
      <w:tabs>
        <w:tab w:val="center" w:pos="4536"/>
        <w:tab w:val="right" w:pos="9072"/>
      </w:tabs>
      <w:spacing w:after="0" w:line="240" w:lineRule="auto"/>
    </w:pPr>
    <w:rPr>
      <w:rFonts w:ascii="Verdana" w:eastAsia="Times New Roman" w:hAnsi="Verdana" w:cs="Times New Roman"/>
      <w:sz w:val="18"/>
      <w:szCs w:val="24"/>
      <w:lang w:eastAsia="nl-NL"/>
    </w:rPr>
  </w:style>
  <w:style w:type="character" w:customStyle="1" w:styleId="VoettekstChar">
    <w:name w:val="Voettekst Char"/>
    <w:basedOn w:val="Standaardalinea-lettertype"/>
    <w:link w:val="Voettekst"/>
    <w:uiPriority w:val="99"/>
    <w:rsid w:val="00EB66A8"/>
    <w:rPr>
      <w:rFonts w:ascii="Verdana" w:eastAsia="Times New Roman" w:hAnsi="Verdana" w:cs="Times New Roman"/>
      <w:sz w:val="18"/>
      <w:szCs w:val="24"/>
      <w:lang w:eastAsia="nl-NL"/>
    </w:rPr>
  </w:style>
  <w:style w:type="character" w:customStyle="1" w:styleId="Kop2Char">
    <w:name w:val="Kop 2 Char"/>
    <w:basedOn w:val="Standaardalinea-lettertype"/>
    <w:link w:val="Kop2"/>
    <w:uiPriority w:val="9"/>
    <w:rsid w:val="00B36358"/>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D330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308A"/>
    <w:rPr>
      <w:rFonts w:ascii="Tahoma" w:hAnsi="Tahoma" w:cs="Tahoma"/>
      <w:sz w:val="16"/>
      <w:szCs w:val="16"/>
    </w:rPr>
  </w:style>
  <w:style w:type="table" w:styleId="Tabelraster">
    <w:name w:val="Table Grid"/>
    <w:basedOn w:val="Standaardtabel"/>
    <w:uiPriority w:val="59"/>
    <w:rsid w:val="0081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17B5B"/>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FE5514"/>
    <w:pPr>
      <w:outlineLvl w:val="9"/>
    </w:pPr>
    <w:rPr>
      <w:lang w:eastAsia="nl-NL"/>
    </w:rPr>
  </w:style>
  <w:style w:type="paragraph" w:styleId="Inhopg2">
    <w:name w:val="toc 2"/>
    <w:basedOn w:val="Standaard"/>
    <w:next w:val="Standaard"/>
    <w:autoRedefine/>
    <w:uiPriority w:val="39"/>
    <w:unhideWhenUsed/>
    <w:rsid w:val="00FE5514"/>
    <w:pPr>
      <w:spacing w:after="100"/>
      <w:ind w:left="220"/>
    </w:pPr>
  </w:style>
  <w:style w:type="paragraph" w:styleId="Inhopg1">
    <w:name w:val="toc 1"/>
    <w:basedOn w:val="Standaard"/>
    <w:next w:val="Standaard"/>
    <w:autoRedefine/>
    <w:uiPriority w:val="39"/>
    <w:unhideWhenUsed/>
    <w:rsid w:val="00FE5514"/>
    <w:pPr>
      <w:spacing w:after="100"/>
    </w:pPr>
  </w:style>
  <w:style w:type="character" w:styleId="Hyperlink">
    <w:name w:val="Hyperlink"/>
    <w:basedOn w:val="Standaardalinea-lettertype"/>
    <w:uiPriority w:val="99"/>
    <w:unhideWhenUsed/>
    <w:rsid w:val="00FE5514"/>
    <w:rPr>
      <w:color w:val="0000FF" w:themeColor="hyperlink"/>
      <w:u w:val="single"/>
    </w:rPr>
  </w:style>
  <w:style w:type="paragraph" w:styleId="Koptekst">
    <w:name w:val="header"/>
    <w:basedOn w:val="Standaard"/>
    <w:link w:val="KoptekstChar"/>
    <w:uiPriority w:val="99"/>
    <w:unhideWhenUsed/>
    <w:rsid w:val="00FE55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5514"/>
  </w:style>
  <w:style w:type="paragraph" w:styleId="Lijstalinea">
    <w:name w:val="List Paragraph"/>
    <w:basedOn w:val="Standaard"/>
    <w:uiPriority w:val="34"/>
    <w:qFormat/>
    <w:rsid w:val="002C496F"/>
    <w:pPr>
      <w:spacing w:after="0" w:line="240" w:lineRule="atLeast"/>
      <w:ind w:left="720"/>
      <w:contextualSpacing/>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2C49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496F"/>
    <w:rPr>
      <w:sz w:val="20"/>
      <w:szCs w:val="20"/>
    </w:rPr>
  </w:style>
  <w:style w:type="character" w:styleId="Voetnootmarkering">
    <w:name w:val="footnote reference"/>
    <w:basedOn w:val="Standaardalinea-lettertype"/>
    <w:uiPriority w:val="99"/>
    <w:semiHidden/>
    <w:unhideWhenUsed/>
    <w:rsid w:val="002C496F"/>
    <w:rPr>
      <w:vertAlign w:val="superscript"/>
    </w:rPr>
  </w:style>
  <w:style w:type="paragraph" w:customStyle="1" w:styleId="Default">
    <w:name w:val="Default"/>
    <w:basedOn w:val="Standaard"/>
    <w:rsid w:val="00594CE7"/>
    <w:pPr>
      <w:autoSpaceDE w:val="0"/>
      <w:autoSpaceDN w:val="0"/>
      <w:spacing w:after="0" w:line="240" w:lineRule="auto"/>
    </w:pPr>
    <w:rPr>
      <w:rFonts w:ascii="Segoe UI" w:hAnsi="Segoe UI" w:cs="Segoe UI"/>
      <w:color w:val="000000"/>
      <w:sz w:val="24"/>
      <w:szCs w:val="24"/>
    </w:rPr>
  </w:style>
  <w:style w:type="table" w:customStyle="1" w:styleId="Tabelraster1">
    <w:name w:val="Tabelraster1"/>
    <w:basedOn w:val="Standaardtabel"/>
    <w:next w:val="Tabelraster"/>
    <w:uiPriority w:val="59"/>
    <w:rsid w:val="008A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5843B6"/>
    <w:pPr>
      <w:spacing w:after="0" w:line="240" w:lineRule="auto"/>
    </w:pPr>
    <w:rPr>
      <w:rFonts w:ascii="Verdana" w:hAnsi="Verdana"/>
      <w:sz w:val="20"/>
      <w:szCs w:val="20"/>
    </w:rPr>
  </w:style>
  <w:style w:type="character" w:customStyle="1" w:styleId="TekstzonderopmaakChar">
    <w:name w:val="Tekst zonder opmaak Char"/>
    <w:basedOn w:val="Standaardalinea-lettertype"/>
    <w:link w:val="Tekstzonderopmaak"/>
    <w:uiPriority w:val="99"/>
    <w:semiHidden/>
    <w:rsid w:val="005843B6"/>
    <w:rPr>
      <w:rFonts w:ascii="Verdana" w:hAnsi="Verdana"/>
      <w:sz w:val="20"/>
      <w:szCs w:val="20"/>
    </w:rPr>
  </w:style>
  <w:style w:type="character" w:styleId="Verwijzingopmerking">
    <w:name w:val="annotation reference"/>
    <w:basedOn w:val="Standaardalinea-lettertype"/>
    <w:uiPriority w:val="99"/>
    <w:semiHidden/>
    <w:unhideWhenUsed/>
    <w:rsid w:val="008A284F"/>
    <w:rPr>
      <w:sz w:val="16"/>
      <w:szCs w:val="16"/>
    </w:rPr>
  </w:style>
  <w:style w:type="paragraph" w:styleId="Tekstopmerking">
    <w:name w:val="annotation text"/>
    <w:basedOn w:val="Standaard"/>
    <w:link w:val="TekstopmerkingChar"/>
    <w:uiPriority w:val="99"/>
    <w:semiHidden/>
    <w:unhideWhenUsed/>
    <w:rsid w:val="008A28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284F"/>
    <w:rPr>
      <w:sz w:val="20"/>
      <w:szCs w:val="20"/>
    </w:rPr>
  </w:style>
  <w:style w:type="paragraph" w:styleId="Onderwerpvanopmerking">
    <w:name w:val="annotation subject"/>
    <w:basedOn w:val="Tekstopmerking"/>
    <w:next w:val="Tekstopmerking"/>
    <w:link w:val="OnderwerpvanopmerkingChar"/>
    <w:uiPriority w:val="99"/>
    <w:semiHidden/>
    <w:unhideWhenUsed/>
    <w:rsid w:val="008A284F"/>
    <w:rPr>
      <w:b/>
      <w:bCs/>
    </w:rPr>
  </w:style>
  <w:style w:type="character" w:customStyle="1" w:styleId="OnderwerpvanopmerkingChar">
    <w:name w:val="Onderwerp van opmerking Char"/>
    <w:basedOn w:val="TekstopmerkingChar"/>
    <w:link w:val="Onderwerpvanopmerking"/>
    <w:uiPriority w:val="99"/>
    <w:semiHidden/>
    <w:rsid w:val="008A284F"/>
    <w:rPr>
      <w:b/>
      <w:bCs/>
      <w:sz w:val="20"/>
      <w:szCs w:val="20"/>
    </w:rPr>
  </w:style>
  <w:style w:type="character" w:styleId="GevolgdeHyperlink">
    <w:name w:val="FollowedHyperlink"/>
    <w:basedOn w:val="Standaardalinea-lettertype"/>
    <w:uiPriority w:val="99"/>
    <w:semiHidden/>
    <w:unhideWhenUsed/>
    <w:rsid w:val="006D35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1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363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B66A8"/>
    <w:pPr>
      <w:tabs>
        <w:tab w:val="center" w:pos="4536"/>
        <w:tab w:val="right" w:pos="9072"/>
      </w:tabs>
      <w:spacing w:after="0" w:line="240" w:lineRule="auto"/>
    </w:pPr>
    <w:rPr>
      <w:rFonts w:ascii="Verdana" w:eastAsia="Times New Roman" w:hAnsi="Verdana" w:cs="Times New Roman"/>
      <w:sz w:val="18"/>
      <w:szCs w:val="24"/>
      <w:lang w:eastAsia="nl-NL"/>
    </w:rPr>
  </w:style>
  <w:style w:type="character" w:customStyle="1" w:styleId="VoettekstChar">
    <w:name w:val="Voettekst Char"/>
    <w:basedOn w:val="Standaardalinea-lettertype"/>
    <w:link w:val="Voettekst"/>
    <w:uiPriority w:val="99"/>
    <w:rsid w:val="00EB66A8"/>
    <w:rPr>
      <w:rFonts w:ascii="Verdana" w:eastAsia="Times New Roman" w:hAnsi="Verdana" w:cs="Times New Roman"/>
      <w:sz w:val="18"/>
      <w:szCs w:val="24"/>
      <w:lang w:eastAsia="nl-NL"/>
    </w:rPr>
  </w:style>
  <w:style w:type="character" w:customStyle="1" w:styleId="Kop2Char">
    <w:name w:val="Kop 2 Char"/>
    <w:basedOn w:val="Standaardalinea-lettertype"/>
    <w:link w:val="Kop2"/>
    <w:uiPriority w:val="9"/>
    <w:rsid w:val="00B36358"/>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D330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308A"/>
    <w:rPr>
      <w:rFonts w:ascii="Tahoma" w:hAnsi="Tahoma" w:cs="Tahoma"/>
      <w:sz w:val="16"/>
      <w:szCs w:val="16"/>
    </w:rPr>
  </w:style>
  <w:style w:type="table" w:styleId="Tabelraster">
    <w:name w:val="Table Grid"/>
    <w:basedOn w:val="Standaardtabel"/>
    <w:uiPriority w:val="59"/>
    <w:rsid w:val="0081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17B5B"/>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FE5514"/>
    <w:pPr>
      <w:outlineLvl w:val="9"/>
    </w:pPr>
    <w:rPr>
      <w:lang w:eastAsia="nl-NL"/>
    </w:rPr>
  </w:style>
  <w:style w:type="paragraph" w:styleId="Inhopg2">
    <w:name w:val="toc 2"/>
    <w:basedOn w:val="Standaard"/>
    <w:next w:val="Standaard"/>
    <w:autoRedefine/>
    <w:uiPriority w:val="39"/>
    <w:unhideWhenUsed/>
    <w:rsid w:val="00FE5514"/>
    <w:pPr>
      <w:spacing w:after="100"/>
      <w:ind w:left="220"/>
    </w:pPr>
  </w:style>
  <w:style w:type="paragraph" w:styleId="Inhopg1">
    <w:name w:val="toc 1"/>
    <w:basedOn w:val="Standaard"/>
    <w:next w:val="Standaard"/>
    <w:autoRedefine/>
    <w:uiPriority w:val="39"/>
    <w:unhideWhenUsed/>
    <w:rsid w:val="00FE5514"/>
    <w:pPr>
      <w:spacing w:after="100"/>
    </w:pPr>
  </w:style>
  <w:style w:type="character" w:styleId="Hyperlink">
    <w:name w:val="Hyperlink"/>
    <w:basedOn w:val="Standaardalinea-lettertype"/>
    <w:uiPriority w:val="99"/>
    <w:unhideWhenUsed/>
    <w:rsid w:val="00FE5514"/>
    <w:rPr>
      <w:color w:val="0000FF" w:themeColor="hyperlink"/>
      <w:u w:val="single"/>
    </w:rPr>
  </w:style>
  <w:style w:type="paragraph" w:styleId="Koptekst">
    <w:name w:val="header"/>
    <w:basedOn w:val="Standaard"/>
    <w:link w:val="KoptekstChar"/>
    <w:uiPriority w:val="99"/>
    <w:unhideWhenUsed/>
    <w:rsid w:val="00FE55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5514"/>
  </w:style>
  <w:style w:type="paragraph" w:styleId="Lijstalinea">
    <w:name w:val="List Paragraph"/>
    <w:basedOn w:val="Standaard"/>
    <w:uiPriority w:val="34"/>
    <w:qFormat/>
    <w:rsid w:val="002C496F"/>
    <w:pPr>
      <w:spacing w:after="0" w:line="240" w:lineRule="atLeast"/>
      <w:ind w:left="720"/>
      <w:contextualSpacing/>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2C49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496F"/>
    <w:rPr>
      <w:sz w:val="20"/>
      <w:szCs w:val="20"/>
    </w:rPr>
  </w:style>
  <w:style w:type="character" w:styleId="Voetnootmarkering">
    <w:name w:val="footnote reference"/>
    <w:basedOn w:val="Standaardalinea-lettertype"/>
    <w:uiPriority w:val="99"/>
    <w:semiHidden/>
    <w:unhideWhenUsed/>
    <w:rsid w:val="002C496F"/>
    <w:rPr>
      <w:vertAlign w:val="superscript"/>
    </w:rPr>
  </w:style>
  <w:style w:type="paragraph" w:customStyle="1" w:styleId="Default">
    <w:name w:val="Default"/>
    <w:basedOn w:val="Standaard"/>
    <w:rsid w:val="00594CE7"/>
    <w:pPr>
      <w:autoSpaceDE w:val="0"/>
      <w:autoSpaceDN w:val="0"/>
      <w:spacing w:after="0" w:line="240" w:lineRule="auto"/>
    </w:pPr>
    <w:rPr>
      <w:rFonts w:ascii="Segoe UI" w:hAnsi="Segoe UI" w:cs="Segoe UI"/>
      <w:color w:val="000000"/>
      <w:sz w:val="24"/>
      <w:szCs w:val="24"/>
    </w:rPr>
  </w:style>
  <w:style w:type="table" w:customStyle="1" w:styleId="Tabelraster1">
    <w:name w:val="Tabelraster1"/>
    <w:basedOn w:val="Standaardtabel"/>
    <w:next w:val="Tabelraster"/>
    <w:uiPriority w:val="59"/>
    <w:rsid w:val="008A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5843B6"/>
    <w:pPr>
      <w:spacing w:after="0" w:line="240" w:lineRule="auto"/>
    </w:pPr>
    <w:rPr>
      <w:rFonts w:ascii="Verdana" w:hAnsi="Verdana"/>
      <w:sz w:val="20"/>
      <w:szCs w:val="20"/>
    </w:rPr>
  </w:style>
  <w:style w:type="character" w:customStyle="1" w:styleId="TekstzonderopmaakChar">
    <w:name w:val="Tekst zonder opmaak Char"/>
    <w:basedOn w:val="Standaardalinea-lettertype"/>
    <w:link w:val="Tekstzonderopmaak"/>
    <w:uiPriority w:val="99"/>
    <w:semiHidden/>
    <w:rsid w:val="005843B6"/>
    <w:rPr>
      <w:rFonts w:ascii="Verdana" w:hAnsi="Verdana"/>
      <w:sz w:val="20"/>
      <w:szCs w:val="20"/>
    </w:rPr>
  </w:style>
  <w:style w:type="character" w:styleId="Verwijzingopmerking">
    <w:name w:val="annotation reference"/>
    <w:basedOn w:val="Standaardalinea-lettertype"/>
    <w:uiPriority w:val="99"/>
    <w:semiHidden/>
    <w:unhideWhenUsed/>
    <w:rsid w:val="008A284F"/>
    <w:rPr>
      <w:sz w:val="16"/>
      <w:szCs w:val="16"/>
    </w:rPr>
  </w:style>
  <w:style w:type="paragraph" w:styleId="Tekstopmerking">
    <w:name w:val="annotation text"/>
    <w:basedOn w:val="Standaard"/>
    <w:link w:val="TekstopmerkingChar"/>
    <w:uiPriority w:val="99"/>
    <w:semiHidden/>
    <w:unhideWhenUsed/>
    <w:rsid w:val="008A28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284F"/>
    <w:rPr>
      <w:sz w:val="20"/>
      <w:szCs w:val="20"/>
    </w:rPr>
  </w:style>
  <w:style w:type="paragraph" w:styleId="Onderwerpvanopmerking">
    <w:name w:val="annotation subject"/>
    <w:basedOn w:val="Tekstopmerking"/>
    <w:next w:val="Tekstopmerking"/>
    <w:link w:val="OnderwerpvanopmerkingChar"/>
    <w:uiPriority w:val="99"/>
    <w:semiHidden/>
    <w:unhideWhenUsed/>
    <w:rsid w:val="008A284F"/>
    <w:rPr>
      <w:b/>
      <w:bCs/>
    </w:rPr>
  </w:style>
  <w:style w:type="character" w:customStyle="1" w:styleId="OnderwerpvanopmerkingChar">
    <w:name w:val="Onderwerp van opmerking Char"/>
    <w:basedOn w:val="TekstopmerkingChar"/>
    <w:link w:val="Onderwerpvanopmerking"/>
    <w:uiPriority w:val="99"/>
    <w:semiHidden/>
    <w:rsid w:val="008A284F"/>
    <w:rPr>
      <w:b/>
      <w:bCs/>
      <w:sz w:val="20"/>
      <w:szCs w:val="20"/>
    </w:rPr>
  </w:style>
  <w:style w:type="character" w:styleId="GevolgdeHyperlink">
    <w:name w:val="FollowedHyperlink"/>
    <w:basedOn w:val="Standaardalinea-lettertype"/>
    <w:uiPriority w:val="99"/>
    <w:semiHidden/>
    <w:unhideWhenUsed/>
    <w:rsid w:val="006D3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19247">
      <w:bodyDiv w:val="1"/>
      <w:marLeft w:val="0"/>
      <w:marRight w:val="0"/>
      <w:marTop w:val="0"/>
      <w:marBottom w:val="0"/>
      <w:divBdr>
        <w:top w:val="none" w:sz="0" w:space="0" w:color="auto"/>
        <w:left w:val="none" w:sz="0" w:space="0" w:color="auto"/>
        <w:bottom w:val="none" w:sz="0" w:space="0" w:color="auto"/>
        <w:right w:val="none" w:sz="0" w:space="0" w:color="auto"/>
      </w:divBdr>
    </w:div>
    <w:div w:id="567498935">
      <w:bodyDiv w:val="1"/>
      <w:marLeft w:val="0"/>
      <w:marRight w:val="0"/>
      <w:marTop w:val="0"/>
      <w:marBottom w:val="0"/>
      <w:divBdr>
        <w:top w:val="none" w:sz="0" w:space="0" w:color="auto"/>
        <w:left w:val="none" w:sz="0" w:space="0" w:color="auto"/>
        <w:bottom w:val="none" w:sz="0" w:space="0" w:color="auto"/>
        <w:right w:val="none" w:sz="0" w:space="0" w:color="auto"/>
      </w:divBdr>
    </w:div>
    <w:div w:id="736514446">
      <w:bodyDiv w:val="1"/>
      <w:marLeft w:val="0"/>
      <w:marRight w:val="0"/>
      <w:marTop w:val="0"/>
      <w:marBottom w:val="0"/>
      <w:divBdr>
        <w:top w:val="none" w:sz="0" w:space="0" w:color="auto"/>
        <w:left w:val="none" w:sz="0" w:space="0" w:color="auto"/>
        <w:bottom w:val="none" w:sz="0" w:space="0" w:color="auto"/>
        <w:right w:val="none" w:sz="0" w:space="0" w:color="auto"/>
      </w:divBdr>
    </w:div>
    <w:div w:id="736516755">
      <w:bodyDiv w:val="1"/>
      <w:marLeft w:val="0"/>
      <w:marRight w:val="0"/>
      <w:marTop w:val="0"/>
      <w:marBottom w:val="0"/>
      <w:divBdr>
        <w:top w:val="none" w:sz="0" w:space="0" w:color="auto"/>
        <w:left w:val="none" w:sz="0" w:space="0" w:color="auto"/>
        <w:bottom w:val="none" w:sz="0" w:space="0" w:color="auto"/>
        <w:right w:val="none" w:sz="0" w:space="0" w:color="auto"/>
      </w:divBdr>
    </w:div>
    <w:div w:id="799885421">
      <w:bodyDiv w:val="1"/>
      <w:marLeft w:val="0"/>
      <w:marRight w:val="0"/>
      <w:marTop w:val="0"/>
      <w:marBottom w:val="0"/>
      <w:divBdr>
        <w:top w:val="none" w:sz="0" w:space="0" w:color="auto"/>
        <w:left w:val="none" w:sz="0" w:space="0" w:color="auto"/>
        <w:bottom w:val="none" w:sz="0" w:space="0" w:color="auto"/>
        <w:right w:val="none" w:sz="0" w:space="0" w:color="auto"/>
      </w:divBdr>
    </w:div>
    <w:div w:id="1253465382">
      <w:bodyDiv w:val="1"/>
      <w:marLeft w:val="0"/>
      <w:marRight w:val="0"/>
      <w:marTop w:val="0"/>
      <w:marBottom w:val="0"/>
      <w:divBdr>
        <w:top w:val="none" w:sz="0" w:space="0" w:color="auto"/>
        <w:left w:val="none" w:sz="0" w:space="0" w:color="auto"/>
        <w:bottom w:val="none" w:sz="0" w:space="0" w:color="auto"/>
        <w:right w:val="none" w:sz="0" w:space="0" w:color="auto"/>
      </w:divBdr>
    </w:div>
    <w:div w:id="1553150685">
      <w:bodyDiv w:val="1"/>
      <w:marLeft w:val="0"/>
      <w:marRight w:val="0"/>
      <w:marTop w:val="0"/>
      <w:marBottom w:val="0"/>
      <w:divBdr>
        <w:top w:val="none" w:sz="0" w:space="0" w:color="auto"/>
        <w:left w:val="none" w:sz="0" w:space="0" w:color="auto"/>
        <w:bottom w:val="none" w:sz="0" w:space="0" w:color="auto"/>
        <w:right w:val="none" w:sz="0" w:space="0" w:color="auto"/>
      </w:divBdr>
    </w:div>
    <w:div w:id="16662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collectienederland.nl/" TargetMode="External" Id="rId10" /><Relationship Type="http://schemas.microsoft.com/office/2007/relationships/stylesWithEffects" Target="stylesWithEffects.xml" Id="rId4" /><Relationship Type="http://schemas.openxmlformats.org/officeDocument/2006/relationships/hyperlink" Target="http://www.collectienederland.nl/" TargetMode="Externa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18Z11149&amp;did=2018D33533" TargetMode="External"/><Relationship Id="rId13" Type="http://schemas.openxmlformats.org/officeDocument/2006/relationships/hyperlink" Target="https://www.rijksoverheid.nl/documenten/rapporten/2018/03/12/cultuur-in-een-open-samenleving" TargetMode="External"/><Relationship Id="rId18" Type="http://schemas.openxmlformats.org/officeDocument/2006/relationships/hyperlink" Target="https://www.cbs.nl/nl-nl/maatwerk/2018/42/musea-naar-provincie-en-type-2009-2017" TargetMode="External"/><Relationship Id="rId26" Type="http://schemas.openxmlformats.org/officeDocument/2006/relationships/hyperlink" Target="https://www.parlementairemonitor.nl/9353000/1/j9vvij5epmj1ey0/vkrpbpgn2dzz" TargetMode="External"/><Relationship Id="rId39" Type="http://schemas.openxmlformats.org/officeDocument/2006/relationships/hyperlink" Target="https://www.rijksoverheid.nl/documenten/kamerstukken/2016/05/31/kamerbrief-over-monitor-decentralisatie-uitkering-beeldende-kunst-en-vormgeving" TargetMode="External"/><Relationship Id="rId3" Type="http://schemas.openxmlformats.org/officeDocument/2006/relationships/hyperlink" Target="https://www.rijksoverheid.nl/documenten/rapporten/2018/03/12/cultuur-in-een-open-samenleving" TargetMode="External"/><Relationship Id="rId21" Type="http://schemas.openxmlformats.org/officeDocument/2006/relationships/hyperlink" Target="https://zoek.officielebekendmakingen.nl/kst-32820-243.html" TargetMode="External"/><Relationship Id="rId34" Type="http://schemas.openxmlformats.org/officeDocument/2006/relationships/hyperlink" Target="https://zoek.officielebekendmakingen.nl/kst-32820-224.html" TargetMode="External"/><Relationship Id="rId7" Type="http://schemas.openxmlformats.org/officeDocument/2006/relationships/hyperlink" Target="https://www.meermuziekindeklas.nl/nl/nieuws/alle-basisschoolkinderen-in-de-liemers-krijgen-structureel-muziekonderwijs-in-2020/2204/" TargetMode="External"/><Relationship Id="rId12" Type="http://schemas.openxmlformats.org/officeDocument/2006/relationships/hyperlink" Target="https://zoek.officielebekendmakingen.nl/kst-34775-VIII-26.html" TargetMode="External"/><Relationship Id="rId17" Type="http://schemas.openxmlformats.org/officeDocument/2006/relationships/hyperlink" Target="http://www.openmonumentendag.nl/w/wp-content/uploads/2018/09/Persbericht-09-09-2018-32ste-Open-Monumentendag-zeer-succesvol-met-ruim-1-miljoen-bezoekers-1-1.pdf" TargetMode="External"/><Relationship Id="rId25" Type="http://schemas.openxmlformats.org/officeDocument/2006/relationships/hyperlink" Target="https://www.tweedekamer.nl/kamerstukken/detail?id=2018Z11160&amp;did=2018D33550" TargetMode="External"/><Relationship Id="rId33" Type="http://schemas.openxmlformats.org/officeDocument/2006/relationships/hyperlink" Target="https://www.scp.nl/Onderzoek/Bronnen/Beknopte_onderzoeksbeschrijvingen/Vrijetijdsomnibus_VTO" TargetMode="External"/><Relationship Id="rId38" Type="http://schemas.openxmlformats.org/officeDocument/2006/relationships/hyperlink" Target="https://zoek.officielebekendmakingen.nl/kst-32820-161.html" TargetMode="External"/><Relationship Id="rId2" Type="http://schemas.openxmlformats.org/officeDocument/2006/relationships/hyperlink" Target="https://www.rijksoverheid.nl/documenten/kamerstukken/2018/06/13/kamerbrief-over-programma-onbeperkt-meedoen" TargetMode="External"/><Relationship Id="rId16" Type="http://schemas.openxmlformats.org/officeDocument/2006/relationships/hyperlink" Target="https://www.nederlandskamerkoor.nl/educatie/zingendoejesamen/voorprogrammas/" TargetMode="External"/><Relationship Id="rId20" Type="http://schemas.openxmlformats.org/officeDocument/2006/relationships/hyperlink" Target="https://zoek.officielebekendmakingen.nl/kst-32820-231.html" TargetMode="External"/><Relationship Id="rId29" Type="http://schemas.openxmlformats.org/officeDocument/2006/relationships/hyperlink" Target="https://zoek.officielebekendmakingen.nl/kst-32820-253.html" TargetMode="External"/><Relationship Id="rId1" Type="http://schemas.openxmlformats.org/officeDocument/2006/relationships/hyperlink" Target="https://www.rijksoverheid.nl/documenten/rapporten/2017/10/23/cultuur-in-beeld-2017" TargetMode="External"/><Relationship Id="rId6" Type="http://schemas.openxmlformats.org/officeDocument/2006/relationships/hyperlink" Target="https://www.rijksoverheid.nl/documenten/kamerstukken/2018/10/11/kamerbrief-over-voornemen-kabinet-elke-leerling-op-middelbare-school-naar-parlement" TargetMode="External"/><Relationship Id="rId11" Type="http://schemas.openxmlformats.org/officeDocument/2006/relationships/hyperlink" Target="https://www.tweedekamer.nl/kamerstukken/moties/detail?id=2017Z15272&amp;did=2017D32100" TargetMode="External"/><Relationship Id="rId24" Type="http://schemas.openxmlformats.org/officeDocument/2006/relationships/hyperlink" Target="https://www.parlementairemonitor.nl/9353000/1/j9vvij5epmj1ey0/vkrpbpe1xnzp" TargetMode="External"/><Relationship Id="rId32" Type="http://schemas.openxmlformats.org/officeDocument/2006/relationships/hyperlink" Target="http://www.rijksoverheid.nl/documenten/kamerstukken/2016/11/17/kamerbrief-over-uitwerking-internationaal-cultuurbeleid." TargetMode="External"/><Relationship Id="rId37" Type="http://schemas.openxmlformats.org/officeDocument/2006/relationships/hyperlink" Target="https://zoek.officielebekendmakingen.nl/kst-32820-249.html" TargetMode="External"/><Relationship Id="rId5" Type="http://schemas.openxmlformats.org/officeDocument/2006/relationships/hyperlink" Target="https://www.tropenmuseum.nl/nl/over-tropenmuseum/words-matter-publicatie." TargetMode="External"/><Relationship Id="rId15" Type="http://schemas.openxmlformats.org/officeDocument/2006/relationships/hyperlink" Target="https://zoek.officielebekendmakingen.nl/kst-32820-236.html" TargetMode="External"/><Relationship Id="rId23" Type="http://schemas.openxmlformats.org/officeDocument/2006/relationships/hyperlink" Target="https://zoek.officielebekendmakingen.nl/kst-32820-239.html" TargetMode="External"/><Relationship Id="rId28" Type="http://schemas.openxmlformats.org/officeDocument/2006/relationships/hyperlink" Target="https://www.rijksoverheid.nl/documenten/beleidsnotas/2018/06/22/erfgoed-telt-de-betekenis-van-erfgoed-voor-de-samenleving" TargetMode="External"/><Relationship Id="rId36" Type="http://schemas.openxmlformats.org/officeDocument/2006/relationships/hyperlink" Target="https://zoek.officielebekendmakingen.nl/kst-32820-233.html" TargetMode="External"/><Relationship Id="rId10" Type="http://schemas.openxmlformats.org/officeDocument/2006/relationships/hyperlink" Target="https://www.tweedekamer.nl/kamerstukken/verslagen/detail?id=2018Z07658&amp;did=2018D32208" TargetMode="External"/><Relationship Id="rId19" Type="http://schemas.openxmlformats.org/officeDocument/2006/relationships/hyperlink" Target="https://www.tweedekamer.nl/kamerstukken/moties/detail?id=2018Z11478&amp;did=2018D34128" TargetMode="External"/><Relationship Id="rId31" Type="http://schemas.openxmlformats.org/officeDocument/2006/relationships/hyperlink" Target="https://www.rijksoverheid.nl/documenten/kamerstukken/2017/08/25/kamerbrief-over-groningen-erfgoedprogramma-2017-2021" TargetMode="External"/><Relationship Id="rId4" Type="http://schemas.openxmlformats.org/officeDocument/2006/relationships/hyperlink" Target="https://www.rijksoverheid.nl/documenten/beleidsnotas/2018/06/22/erfgoed-telt-de-betekenis-van-erfgoed-voor-de-samenleving" TargetMode="External"/><Relationship Id="rId9" Type="http://schemas.openxmlformats.org/officeDocument/2006/relationships/hyperlink" Target="https://www.tweedekamer.nl/kamerstukken/verslagen/detail?id=2018Z07658&amp;did=2018D32208" TargetMode="External"/><Relationship Id="rId14" Type="http://schemas.openxmlformats.org/officeDocument/2006/relationships/hyperlink" Target="https://zoek.officielebekendmakingen.nl/kst-34775-VIII-25.html" TargetMode="External"/><Relationship Id="rId22" Type="http://schemas.openxmlformats.org/officeDocument/2006/relationships/hyperlink" Target="https://zoek.officielebekendmakingen.nl/kst-32820-244.html" TargetMode="External"/><Relationship Id="rId27" Type="http://schemas.openxmlformats.org/officeDocument/2006/relationships/hyperlink" Target="https://www.parlementairemonitor.nl/9353000/1/j9vvij5epmj1ey0/vkrpbpf2iqzu" TargetMode="External"/><Relationship Id="rId30" Type="http://schemas.openxmlformats.org/officeDocument/2006/relationships/hyperlink" Target="https://zoek.officielebekendmakingen.nl/kst-32820-254.html" TargetMode="External"/><Relationship Id="rId35" Type="http://schemas.openxmlformats.org/officeDocument/2006/relationships/hyperlink" Target="https://zoek.officielebekendmakingen.nl/kst-34775-VIII-19.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8001</ap:Words>
  <ap:Characters>44008</ap:Characters>
  <ap:DocSecurity>4</ap:DocSecurity>
  <ap:Lines>366</ap:Lines>
  <ap:Paragraphs>103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2018-10-18T09:41:00.0000000Z</lastPrinted>
  <dcterms:created xsi:type="dcterms:W3CDTF">2018-10-19T11:39:00.0000000Z</dcterms:created>
  <dcterms:modified xsi:type="dcterms:W3CDTF">2018-10-19T11:39:00.0000000Z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0x0101005AD9770B73A965419744D9FC2FC3504D</vt:lpwstr>
  </property>
</Properties>
</file>