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442D23" w:rsidRDefault="00442D23">
            <w:pPr>
              <w:pStyle w:val="Amendement"/>
              <w:tabs>
                <w:tab w:val="left" w:pos="360"/>
              </w:tabs>
              <w:rPr>
                <w:rFonts w:ascii="Times New Roman" w:hAnsi="Times New Roman" w:cs="Times New Roman"/>
              </w:rPr>
            </w:pPr>
            <w:r>
              <w:rPr>
                <w:rFonts w:ascii="Times New Roman" w:hAnsi="Times New Roman" w:cs="Times New Roman"/>
                <w:b w:val="0"/>
              </w:rPr>
              <w:t>Bijgewerkt t/m nr. 6 (</w:t>
            </w:r>
            <w:proofErr w:type="spellStart"/>
            <w:r>
              <w:rPr>
                <w:rFonts w:ascii="Times New Roman" w:hAnsi="Times New Roman" w:cs="Times New Roman"/>
                <w:b w:val="0"/>
              </w:rPr>
              <w:t>NvW</w:t>
            </w:r>
            <w:proofErr w:type="spellEnd"/>
            <w:r>
              <w:rPr>
                <w:rFonts w:ascii="Times New Roman" w:hAnsi="Times New Roman" w:cs="Times New Roman"/>
                <w:b w:val="0"/>
              </w:rPr>
              <w:t xml:space="preserve"> d.d. 5 oktober 2018)</w:t>
            </w:r>
            <w:r>
              <w:rPr>
                <w:rFonts w:ascii="Times New Roman" w:hAnsi="Times New Roman" w:cs="Times New Roman"/>
              </w:rPr>
              <w:tab/>
            </w:r>
            <w:r>
              <w:rPr>
                <w:rFonts w:ascii="Times New Roman" w:hAnsi="Times New Roman" w:cs="Times New Roman"/>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452399">
            <w:pPr>
              <w:rPr>
                <w:rFonts w:ascii="Times New Roman" w:hAnsi="Times New Roman"/>
                <w:b/>
                <w:sz w:val="24"/>
              </w:rPr>
            </w:pPr>
            <w:r>
              <w:rPr>
                <w:rFonts w:ascii="Times New Roman" w:hAnsi="Times New Roman"/>
                <w:b/>
                <w:sz w:val="24"/>
              </w:rPr>
              <w:t>35 000 XII</w:t>
            </w:r>
          </w:p>
        </w:tc>
        <w:tc>
          <w:tcPr>
            <w:tcW w:w="6590" w:type="dxa"/>
            <w:tcBorders>
              <w:top w:val="nil"/>
              <w:left w:val="nil"/>
              <w:bottom w:val="nil"/>
              <w:right w:val="nil"/>
            </w:tcBorders>
          </w:tcPr>
          <w:p w:rsidRPr="00452399" w:rsidR="002A727C" w:rsidP="000D5BC4" w:rsidRDefault="00452399">
            <w:pPr>
              <w:rPr>
                <w:rFonts w:ascii="Times New Roman" w:hAnsi="Times New Roman"/>
                <w:b/>
                <w:sz w:val="24"/>
              </w:rPr>
            </w:pPr>
            <w:r w:rsidRPr="00452399">
              <w:rPr>
                <w:rFonts w:ascii="Times New Roman" w:hAnsi="Times New Roman"/>
                <w:b/>
                <w:sz w:val="24"/>
              </w:rPr>
              <w:t>Vaststelling van de begrotingsstaten van het Ministerie van Infrastructuur en Waterstaat (XII)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452399">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Wij Willem-Alexander, bij de gratie Gods, Koning der Nederlanden, Prins van Oranje-Nassau, enz. enz. enz.</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Pr="00452399"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Allen, die deze zullen zien of horen lezen, saluut! doen te weten:</w:t>
      </w:r>
    </w:p>
    <w:p w:rsidRPr="00452399"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Alzo Wij in overweging genomen hebben, dat ingevolge artikel 105 van de Grondwet de begroting van de uitgaven en de ontvangsten van het Rijk bij de wet moet worden vastgesteld, dat artikel 2.1 van de Comptabiliteitswet 2016 bepaalt welke begrotingen tot de rijksbegroting behoren;</w:t>
      </w: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1</w:t>
      </w:r>
    </w:p>
    <w:p w:rsidRPr="00452399" w:rsidR="00452399" w:rsidP="00452399" w:rsidRDefault="00452399">
      <w:pPr>
        <w:tabs>
          <w:tab w:val="left" w:pos="284"/>
          <w:tab w:val="left" w:pos="567"/>
          <w:tab w:val="left" w:pos="851"/>
        </w:tabs>
        <w:ind w:right="-2"/>
        <w:rPr>
          <w:rFonts w:ascii="Times New Roman" w:hAnsi="Times New Roman"/>
          <w:b/>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De bij deze wet behorende departementale begrotingsstaat van het Ministerie van Infrastructuur en Waterstaat voor het jaar 2019 wordt vastgesteld.</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b/>
          <w:sz w:val="24"/>
          <w:szCs w:val="20"/>
        </w:rPr>
      </w:pPr>
      <w:r w:rsidRPr="00452399">
        <w:rPr>
          <w:rFonts w:ascii="Times New Roman" w:hAnsi="Times New Roman"/>
          <w:b/>
          <w:sz w:val="24"/>
          <w:szCs w:val="20"/>
        </w:rPr>
        <w:t>Artikel 2</w:t>
      </w:r>
    </w:p>
    <w:p w:rsidRPr="00452399" w:rsidR="00452399" w:rsidP="00452399" w:rsidRDefault="00452399">
      <w:pPr>
        <w:tabs>
          <w:tab w:val="left" w:pos="284"/>
          <w:tab w:val="left" w:pos="567"/>
          <w:tab w:val="left" w:pos="851"/>
        </w:tabs>
        <w:ind w:right="-2"/>
        <w:rPr>
          <w:rFonts w:ascii="Times New Roman" w:hAnsi="Times New Roman"/>
          <w:b/>
          <w:sz w:val="24"/>
          <w:szCs w:val="20"/>
        </w:rPr>
      </w:pPr>
      <w:r w:rsidRPr="00452399">
        <w:rPr>
          <w:rFonts w:ascii="Times New Roman" w:hAnsi="Times New Roman"/>
          <w:b/>
          <w:sz w:val="24"/>
          <w:szCs w:val="20"/>
        </w:rPr>
        <w:t xml:space="preserve"> </w:t>
      </w: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De bij deze wet behorende begrotingsstaat inzake de agentschappen voor het jaar 2019 wordt vastgesteld.</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b/>
          <w:sz w:val="24"/>
          <w:szCs w:val="20"/>
        </w:rPr>
      </w:pPr>
      <w:r w:rsidRPr="00452399">
        <w:rPr>
          <w:rFonts w:ascii="Times New Roman" w:hAnsi="Times New Roman"/>
          <w:b/>
          <w:sz w:val="24"/>
          <w:szCs w:val="20"/>
        </w:rPr>
        <w:t xml:space="preserve">Artikel 3 </w:t>
      </w:r>
    </w:p>
    <w:p w:rsidRPr="00452399" w:rsidR="00452399" w:rsidP="00452399" w:rsidRDefault="00452399">
      <w:pPr>
        <w:tabs>
          <w:tab w:val="left" w:pos="284"/>
          <w:tab w:val="left" w:pos="567"/>
          <w:tab w:val="left" w:pos="851"/>
        </w:tabs>
        <w:ind w:right="-2"/>
        <w:rPr>
          <w:rFonts w:ascii="Times New Roman" w:hAnsi="Times New Roman"/>
          <w:b/>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De vaststelling van de begrotingsstaten geschiedt in duizenden euro’s.</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b/>
          <w:sz w:val="24"/>
          <w:szCs w:val="20"/>
        </w:rPr>
      </w:pPr>
      <w:r w:rsidRPr="00452399">
        <w:rPr>
          <w:rFonts w:ascii="Times New Roman" w:hAnsi="Times New Roman"/>
          <w:b/>
          <w:sz w:val="24"/>
          <w:szCs w:val="20"/>
        </w:rPr>
        <w:t xml:space="preserve">Artikel 4 </w:t>
      </w:r>
    </w:p>
    <w:p w:rsidRPr="00452399" w:rsidR="00452399" w:rsidP="00452399" w:rsidRDefault="00452399">
      <w:pPr>
        <w:tabs>
          <w:tab w:val="left" w:pos="284"/>
          <w:tab w:val="left" w:pos="567"/>
          <w:tab w:val="left" w:pos="851"/>
        </w:tabs>
        <w:ind w:right="-2"/>
        <w:rPr>
          <w:rFonts w:ascii="Times New Roman" w:hAnsi="Times New Roman"/>
          <w:b/>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52399">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452399" w:rsidP="00452399" w:rsidRDefault="00452399">
      <w:pPr>
        <w:tabs>
          <w:tab w:val="left" w:pos="284"/>
          <w:tab w:val="left" w:pos="567"/>
          <w:tab w:val="left" w:pos="851"/>
        </w:tabs>
        <w:ind w:right="-2"/>
        <w:rPr>
          <w:rFonts w:ascii="Times New Roman" w:hAnsi="Times New Roman"/>
          <w:sz w:val="24"/>
          <w:szCs w:val="20"/>
        </w:rPr>
      </w:pP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52399">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452399"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Gegeven</w:t>
      </w: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Pr="00452399" w:rsidR="00452399" w:rsidP="00452399" w:rsidRDefault="00452399">
      <w:pPr>
        <w:tabs>
          <w:tab w:val="left" w:pos="284"/>
          <w:tab w:val="left" w:pos="567"/>
          <w:tab w:val="left" w:pos="851"/>
        </w:tabs>
        <w:ind w:right="-2"/>
        <w:rPr>
          <w:rFonts w:ascii="Times New Roman" w:hAnsi="Times New Roman"/>
          <w:sz w:val="24"/>
          <w:szCs w:val="20"/>
        </w:rPr>
      </w:pPr>
    </w:p>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De Minister van Infrastructuur en Waterstaat,</w:t>
      </w:r>
    </w:p>
    <w:p w:rsidR="00CB3578" w:rsidP="00452399" w:rsidRDefault="00CB3578">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pPr>
    </w:p>
    <w:p w:rsidR="00452399" w:rsidP="00452399" w:rsidRDefault="00452399">
      <w:pPr>
        <w:tabs>
          <w:tab w:val="left" w:pos="284"/>
          <w:tab w:val="left" w:pos="567"/>
          <w:tab w:val="left" w:pos="851"/>
        </w:tabs>
        <w:ind w:right="-2"/>
        <w:rPr>
          <w:rFonts w:ascii="Times New Roman" w:hAnsi="Times New Roman"/>
          <w:sz w:val="24"/>
          <w:szCs w:val="20"/>
        </w:rPr>
        <w:sectPr w:rsidR="00452399" w:rsidSect="008862A2">
          <w:footerReference w:type="even" r:id="rId8"/>
          <w:footerReference w:type="default" r:id="rId9"/>
          <w:pgSz w:w="11906" w:h="16838"/>
          <w:pgMar w:top="1418" w:right="1418" w:bottom="1418" w:left="1418" w:header="357" w:footer="1440" w:gutter="0"/>
          <w:cols w:space="708"/>
          <w:noEndnote/>
        </w:sectPr>
      </w:pPr>
    </w:p>
    <w:tbl>
      <w:tblPr>
        <w:tblW w:w="9694" w:type="dxa"/>
        <w:tblInd w:w="2158" w:type="dxa"/>
        <w:tblCellMar>
          <w:left w:w="10" w:type="dxa"/>
          <w:right w:w="10" w:type="dxa"/>
        </w:tblCellMar>
        <w:tblLook w:val="04A0" w:firstRow="1" w:lastRow="0" w:firstColumn="1" w:lastColumn="0" w:noHBand="0" w:noVBand="1"/>
      </w:tblPr>
      <w:tblGrid>
        <w:gridCol w:w="847"/>
        <w:gridCol w:w="4055"/>
        <w:gridCol w:w="1883"/>
        <w:gridCol w:w="1301"/>
        <w:gridCol w:w="1608"/>
      </w:tblGrid>
      <w:tr w:rsidRPr="00452399" w:rsidR="00452399" w:rsidTr="00452399">
        <w:trPr>
          <w:tblHeader/>
        </w:trPr>
        <w:tc>
          <w:tcPr>
            <w:tcW w:w="0" w:type="auto"/>
            <w:gridSpan w:val="5"/>
          </w:tcPr>
          <w:p w:rsidRPr="00452399" w:rsidR="00452399" w:rsidP="00442D23" w:rsidRDefault="00442D23">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lastRenderedPageBreak/>
              <w:t xml:space="preserve">Vaststelling van de </w:t>
            </w:r>
            <w:r w:rsidRPr="00452399" w:rsidR="00452399">
              <w:rPr>
                <w:rFonts w:ascii="Times New Roman" w:hAnsi="Times New Roman"/>
                <w:b/>
                <w:sz w:val="24"/>
                <w:szCs w:val="20"/>
              </w:rPr>
              <w:t>begrotingsstaat van het Ministerie van Infrastructuur en Waterstaat (XII) voor het jaar 2019 (Bedragen x € 1.000)</w:t>
            </w:r>
          </w:p>
        </w:tc>
      </w:tr>
      <w:tr w:rsidRPr="00452399" w:rsidR="00BD51C2" w:rsidTr="00452399">
        <w:trPr>
          <w:tblHeader/>
        </w:trPr>
        <w:tc>
          <w:tcPr>
            <w:tcW w:w="0" w:type="auto"/>
            <w:tcBorders>
              <w:top w:val="single" w:color="000000" w:sz="4" w:space="0"/>
            </w:tcBorders>
            <w:tcMar>
              <w:top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Artikel</w:t>
            </w:r>
          </w:p>
        </w:tc>
        <w:tc>
          <w:tcPr>
            <w:tcW w:w="0" w:type="auto"/>
            <w:tcBorders>
              <w:top w:val="single" w:color="000000" w:sz="4" w:space="0"/>
            </w:tcBorders>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452399" w:rsidR="00452399" w:rsidP="00DB3103" w:rsidRDefault="00DB31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xml:space="preserve">Oorspronkelijk vastgestelde </w:t>
            </w:r>
            <w:r w:rsidR="00BD51C2">
              <w:rPr>
                <w:rFonts w:ascii="Times New Roman" w:hAnsi="Times New Roman"/>
                <w:sz w:val="24"/>
                <w:szCs w:val="20"/>
              </w:rPr>
              <w:t>begroting</w:t>
            </w:r>
          </w:p>
        </w:tc>
      </w:tr>
      <w:tr w:rsidRPr="00452399" w:rsidR="00BD51C2" w:rsidTr="00452399">
        <w:trPr>
          <w:tblHeader/>
        </w:trPr>
        <w:tc>
          <w:tcPr>
            <w:tcW w:w="0" w:type="auto"/>
            <w:tcBorders>
              <w:bottom w:val="single" w:color="000000" w:sz="4" w:space="0"/>
            </w:tcBorders>
            <w:tcMar>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Verplichting</w:t>
            </w:r>
            <w:r w:rsidR="00BD51C2">
              <w:rPr>
                <w:rFonts w:ascii="Times New Roman" w:hAnsi="Times New Roman"/>
                <w:sz w:val="24"/>
                <w:szCs w:val="20"/>
              </w:rPr>
              <w:t>en</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Ontvangsten</w:t>
            </w:r>
          </w:p>
        </w:tc>
      </w:tr>
      <w:tr w:rsidRPr="00452399" w:rsidR="00BD51C2" w:rsidTr="00452399">
        <w:tc>
          <w:tcPr>
            <w:tcW w:w="0" w:type="auto"/>
            <w:tcMar>
              <w:top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b/>
                <w:sz w:val="24"/>
                <w:szCs w:val="20"/>
              </w:rPr>
              <w:t>Totaal</w:t>
            </w:r>
          </w:p>
        </w:tc>
        <w:tc>
          <w:tcPr>
            <w:tcW w:w="0" w:type="auto"/>
            <w:tcMar>
              <w:top w:w="45" w:type="dxa"/>
              <w:left w:w="57" w:type="dxa"/>
              <w:right w:w="57" w:type="dxa"/>
            </w:tcMar>
          </w:tcPr>
          <w:p w:rsidRPr="00452399" w:rsidR="00452399" w:rsidP="007A3B01"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b/>
                <w:sz w:val="24"/>
                <w:szCs w:val="20"/>
              </w:rPr>
              <w:t>9.5</w:t>
            </w:r>
            <w:r w:rsidR="007A3B01">
              <w:rPr>
                <w:rFonts w:ascii="Times New Roman" w:hAnsi="Times New Roman"/>
                <w:b/>
                <w:sz w:val="24"/>
                <w:szCs w:val="20"/>
              </w:rPr>
              <w:t>24.8</w:t>
            </w:r>
            <w:r w:rsidRPr="00452399">
              <w:rPr>
                <w:rFonts w:ascii="Times New Roman" w:hAnsi="Times New Roman"/>
                <w:b/>
                <w:sz w:val="24"/>
                <w:szCs w:val="20"/>
              </w:rPr>
              <w:t>00</w:t>
            </w:r>
          </w:p>
        </w:tc>
        <w:tc>
          <w:tcPr>
            <w:tcW w:w="0" w:type="auto"/>
            <w:tcMar>
              <w:top w:w="45" w:type="dxa"/>
              <w:left w:w="57" w:type="dxa"/>
              <w:right w:w="57" w:type="dxa"/>
            </w:tcMar>
          </w:tcPr>
          <w:p w:rsidRPr="00452399" w:rsidR="00452399" w:rsidP="00452399" w:rsidRDefault="007A3B01">
            <w:pPr>
              <w:tabs>
                <w:tab w:val="left" w:pos="284"/>
                <w:tab w:val="left" w:pos="567"/>
                <w:tab w:val="left" w:pos="851"/>
              </w:tabs>
              <w:ind w:right="-2"/>
              <w:rPr>
                <w:rFonts w:ascii="Times New Roman" w:hAnsi="Times New Roman"/>
                <w:sz w:val="24"/>
                <w:szCs w:val="20"/>
              </w:rPr>
            </w:pPr>
            <w:r>
              <w:rPr>
                <w:rFonts w:ascii="Times New Roman" w:hAnsi="Times New Roman"/>
                <w:b/>
                <w:sz w:val="24"/>
                <w:szCs w:val="20"/>
              </w:rPr>
              <w:t>9.618.660</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b/>
                <w:sz w:val="24"/>
                <w:szCs w:val="20"/>
              </w:rPr>
              <w:t>19.378</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b/>
                <w:sz w:val="24"/>
                <w:szCs w:val="20"/>
              </w:rPr>
              <w:t>Beleidsartikelen</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11</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Integraal waterbeleid</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30.755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45.362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13</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Bodem en Ondergrond</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26.820</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41.436</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4.450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Wegen en verkeersveiligheid</w:t>
            </w:r>
          </w:p>
        </w:tc>
        <w:tc>
          <w:tcPr>
            <w:tcW w:w="0" w:type="auto"/>
            <w:tcMar>
              <w:left w:w="57" w:type="dxa"/>
              <w:right w:w="57" w:type="dxa"/>
            </w:tcMar>
          </w:tcPr>
          <w:p w:rsidRPr="00452399" w:rsidR="00452399" w:rsidP="007A3B01" w:rsidRDefault="007A3B0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76</w:t>
            </w:r>
            <w:r w:rsidRPr="00452399" w:rsidR="00452399">
              <w:rPr>
                <w:rFonts w:ascii="Times New Roman" w:hAnsi="Times New Roman"/>
                <w:sz w:val="24"/>
                <w:szCs w:val="20"/>
              </w:rPr>
              <w:t>.</w:t>
            </w:r>
            <w:r>
              <w:rPr>
                <w:rFonts w:ascii="Times New Roman" w:hAnsi="Times New Roman"/>
                <w:sz w:val="24"/>
                <w:szCs w:val="20"/>
              </w:rPr>
              <w:t>9</w:t>
            </w:r>
            <w:r w:rsidRPr="00452399" w:rsidR="00452399">
              <w:rPr>
                <w:rFonts w:ascii="Times New Roman" w:hAnsi="Times New Roman"/>
                <w:sz w:val="24"/>
                <w:szCs w:val="20"/>
              </w:rPr>
              <w:t>87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9</w:t>
            </w:r>
            <w:r w:rsidR="007A3B01">
              <w:rPr>
                <w:rFonts w:ascii="Times New Roman" w:hAnsi="Times New Roman"/>
                <w:sz w:val="24"/>
                <w:szCs w:val="20"/>
              </w:rPr>
              <w:t>3.3</w:t>
            </w:r>
            <w:r w:rsidRPr="00452399">
              <w:rPr>
                <w:rFonts w:ascii="Times New Roman" w:hAnsi="Times New Roman"/>
                <w:sz w:val="24"/>
                <w:szCs w:val="20"/>
              </w:rPr>
              <w:t>17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6.782</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16</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Openbaar vervoer en Spoor</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11.497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13.157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Luchtvaart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40.424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27.329</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1.365</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18</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Scheepvaart en havens</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6.070</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38.555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19</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Uitvoering Milieubeleid en Internationaal</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44.302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46.164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20</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Lucht en geluid</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24.825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27.603</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21</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Duurzaamheid</w:t>
            </w:r>
          </w:p>
        </w:tc>
        <w:tc>
          <w:tcPr>
            <w:tcW w:w="0" w:type="auto"/>
            <w:tcMar>
              <w:left w:w="57" w:type="dxa"/>
              <w:right w:w="57" w:type="dxa"/>
            </w:tcMar>
          </w:tcPr>
          <w:p w:rsidRPr="00452399" w:rsidR="00452399" w:rsidP="00452399" w:rsidRDefault="007A3B0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50.1</w:t>
            </w:r>
            <w:r w:rsidRPr="00452399" w:rsidR="00452399">
              <w:rPr>
                <w:rFonts w:ascii="Times New Roman" w:hAnsi="Times New Roman"/>
                <w:sz w:val="24"/>
                <w:szCs w:val="20"/>
              </w:rPr>
              <w:t>73</w:t>
            </w:r>
          </w:p>
        </w:tc>
        <w:tc>
          <w:tcPr>
            <w:tcW w:w="0" w:type="auto"/>
            <w:tcMar>
              <w:left w:w="57" w:type="dxa"/>
              <w:right w:w="57" w:type="dxa"/>
            </w:tcMar>
          </w:tcPr>
          <w:p w:rsidRPr="00452399" w:rsidR="00452399" w:rsidP="00452399" w:rsidRDefault="007A3B0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49.9</w:t>
            </w:r>
            <w:r w:rsidRPr="00452399" w:rsidR="00452399">
              <w:rPr>
                <w:rFonts w:ascii="Times New Roman" w:hAnsi="Times New Roman"/>
                <w:sz w:val="24"/>
                <w:szCs w:val="20"/>
              </w:rPr>
              <w:t>62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Omgevingsveiligheid en milieurisico’s</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29.349</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33.802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250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23</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Meteorologie, seismologie en aardobservatie</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53.728</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52.786</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Handhaving en toezicht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108.072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108.072</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Brede doeluitkering</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898.544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899.965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26</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Bijdrage investeringsfondsen</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7.795.954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7.795.954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b/>
                <w:sz w:val="24"/>
                <w:szCs w:val="20"/>
              </w:rPr>
              <w:t>Niet-beleidsartikelen</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97</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Algemeen departement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50.214</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62.073</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1.101</w:t>
            </w:r>
          </w:p>
        </w:tc>
      </w:tr>
      <w:tr w:rsidRPr="00452399" w:rsidR="00BD51C2"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98</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Apparaatsuitgaven kerndepartement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293.059</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299.115</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5.430</w:t>
            </w:r>
          </w:p>
        </w:tc>
      </w:tr>
      <w:tr w:rsidRPr="00452399" w:rsidR="00BD51C2" w:rsidTr="00452399">
        <w:tc>
          <w:tcPr>
            <w:tcW w:w="0" w:type="auto"/>
            <w:tcBorders>
              <w:bottom w:val="single" w:color="000000" w:sz="4" w:space="0"/>
            </w:tcBorders>
            <w:tcMar>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99</w:t>
            </w:r>
          </w:p>
        </w:tc>
        <w:tc>
          <w:tcPr>
            <w:tcW w:w="0" w:type="auto"/>
            <w:tcBorders>
              <w:bottom w:val="single" w:color="000000" w:sz="4" w:space="0"/>
            </w:tcBorders>
            <w:tcMar>
              <w:left w:w="57" w:type="dxa"/>
              <w:bottom w:w="45" w:type="dxa"/>
              <w:right w:w="57" w:type="dxa"/>
            </w:tcMar>
          </w:tcPr>
          <w:p w:rsidRPr="00452399" w:rsidR="00452399" w:rsidP="00452399" w:rsidRDefault="00E73A9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Nominaal en onvoorzien</w:t>
            </w:r>
            <w:bookmarkStart w:name="_GoBack" w:id="0"/>
            <w:bookmarkEnd w:id="0"/>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 15.973</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 15.992</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bl>
    <w:p w:rsidRPr="00452399" w:rsidR="00452399" w:rsidP="00452399" w:rsidRDefault="00452399">
      <w:pPr>
        <w:tabs>
          <w:tab w:val="left" w:pos="284"/>
          <w:tab w:val="left" w:pos="567"/>
          <w:tab w:val="left" w:pos="851"/>
        </w:tabs>
        <w:ind w:right="-2"/>
        <w:rPr>
          <w:rFonts w:ascii="Times New Roman" w:hAnsi="Times New Roman"/>
          <w:vanish/>
          <w:sz w:val="24"/>
          <w:szCs w:val="20"/>
        </w:rPr>
      </w:pPr>
    </w:p>
    <w:p w:rsidRPr="00452399" w:rsidR="00452399" w:rsidP="00452399" w:rsidRDefault="00452399">
      <w:pPr>
        <w:tabs>
          <w:tab w:val="left" w:pos="284"/>
          <w:tab w:val="left" w:pos="567"/>
          <w:tab w:val="left" w:pos="851"/>
        </w:tabs>
        <w:ind w:right="-2"/>
        <w:rPr>
          <w:rFonts w:ascii="Times New Roman" w:hAnsi="Times New Roman"/>
          <w:vanish/>
          <w:sz w:val="24"/>
          <w:szCs w:val="20"/>
        </w:rPr>
      </w:pPr>
    </w:p>
    <w:tbl>
      <w:tblPr>
        <w:tblW w:w="9694" w:type="dxa"/>
        <w:tblInd w:w="2165" w:type="dxa"/>
        <w:tblCellMar>
          <w:left w:w="10" w:type="dxa"/>
          <w:right w:w="10" w:type="dxa"/>
        </w:tblCellMar>
        <w:tblLook w:val="04A0" w:firstRow="1" w:lastRow="0" w:firstColumn="1" w:lastColumn="0" w:noHBand="0" w:noVBand="1"/>
      </w:tblPr>
      <w:tblGrid>
        <w:gridCol w:w="4539"/>
        <w:gridCol w:w="120"/>
        <w:gridCol w:w="2351"/>
        <w:gridCol w:w="2684"/>
      </w:tblGrid>
      <w:tr w:rsidRPr="00452399" w:rsidR="00452399" w:rsidTr="00452399">
        <w:trPr>
          <w:tblHeader/>
        </w:trPr>
        <w:tc>
          <w:tcPr>
            <w:tcW w:w="0" w:type="auto"/>
            <w:tcBorders>
              <w:top w:val="single" w:color="000000" w:sz="4" w:space="0"/>
              <w:bottom w:val="single" w:color="000000" w:sz="4" w:space="0"/>
            </w:tcBorders>
            <w:tcMar>
              <w:top w:w="45" w:type="dxa"/>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lastRenderedPageBreak/>
              <w:t>Naam</w:t>
            </w: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Totaal kapitaalontvangsten</w:t>
            </w:r>
          </w:p>
        </w:tc>
      </w:tr>
      <w:tr w:rsidRPr="00452399" w:rsidR="00452399" w:rsidTr="00452399">
        <w:tc>
          <w:tcPr>
            <w:tcW w:w="0" w:type="auto"/>
            <w:tcMar>
              <w:top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Rijkswaterstaat</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127.796</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79.981</w:t>
            </w:r>
          </w:p>
        </w:tc>
      </w:tr>
      <w:tr w:rsidRPr="00452399" w:rsidR="00452399"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Inspectie Leefomgeving en Transport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200</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452399" w:rsidTr="00452399">
        <w:tc>
          <w:tcPr>
            <w:tcW w:w="0" w:type="auto"/>
            <w:tcBorders>
              <w:bottom w:val="single" w:color="000000" w:sz="4" w:space="0"/>
            </w:tcBorders>
            <w:tcMar>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Koninklijk Nederlands Meteorologisch Instituut</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4.402</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2.673</w:t>
            </w:r>
          </w:p>
        </w:tc>
      </w:tr>
    </w:tbl>
    <w:tbl>
      <w:tblPr>
        <w:tblpPr w:leftFromText="141" w:rightFromText="141" w:vertAnchor="page" w:horzAnchor="margin" w:tblpXSpec="center" w:tblpY="1129"/>
        <w:tblW w:w="9694" w:type="dxa"/>
        <w:tblCellMar>
          <w:left w:w="10" w:type="dxa"/>
          <w:right w:w="10" w:type="dxa"/>
        </w:tblCellMar>
        <w:tblLook w:val="04A0" w:firstRow="1" w:lastRow="0" w:firstColumn="1" w:lastColumn="0" w:noHBand="0" w:noVBand="1"/>
      </w:tblPr>
      <w:tblGrid>
        <w:gridCol w:w="4818"/>
        <w:gridCol w:w="1113"/>
        <w:gridCol w:w="1113"/>
        <w:gridCol w:w="2650"/>
      </w:tblGrid>
      <w:tr w:rsidRPr="00452399" w:rsidR="00452399" w:rsidTr="00452399">
        <w:trPr>
          <w:tblHeader/>
        </w:trPr>
        <w:tc>
          <w:tcPr>
            <w:tcW w:w="0" w:type="auto"/>
            <w:gridSpan w:val="4"/>
          </w:tcPr>
          <w:p w:rsidRPr="00452399" w:rsidR="00452399" w:rsidP="00452399" w:rsidRDefault="00452399">
            <w:pPr>
              <w:tabs>
                <w:tab w:val="left" w:pos="284"/>
                <w:tab w:val="left" w:pos="567"/>
                <w:tab w:val="left" w:pos="851"/>
              </w:tabs>
              <w:ind w:right="-2"/>
              <w:rPr>
                <w:rFonts w:ascii="Times New Roman" w:hAnsi="Times New Roman"/>
                <w:b/>
                <w:sz w:val="24"/>
                <w:szCs w:val="20"/>
              </w:rPr>
            </w:pPr>
            <w:r w:rsidRPr="00452399">
              <w:rPr>
                <w:rFonts w:ascii="Times New Roman" w:hAnsi="Times New Roman"/>
                <w:b/>
                <w:sz w:val="24"/>
                <w:szCs w:val="20"/>
              </w:rPr>
              <w:t>Vastgestelde begrotingsstaat inzake de agentschappen voor het jaar 2019 (Bedragen x € 1.000)</w:t>
            </w:r>
          </w:p>
        </w:tc>
      </w:tr>
      <w:tr w:rsidRPr="00452399" w:rsidR="00452399" w:rsidTr="00452399">
        <w:trPr>
          <w:tblHeader/>
        </w:trPr>
        <w:tc>
          <w:tcPr>
            <w:tcW w:w="0" w:type="auto"/>
            <w:tcBorders>
              <w:top w:val="single" w:color="000000" w:sz="4" w:space="0"/>
              <w:bottom w:val="single" w:color="000000" w:sz="4" w:space="0"/>
            </w:tcBorders>
            <w:tcMar>
              <w:top w:w="45" w:type="dxa"/>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Baten</w:t>
            </w: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Saldo van baten en lasten</w:t>
            </w:r>
          </w:p>
        </w:tc>
      </w:tr>
      <w:tr w:rsidRPr="00452399" w:rsidR="00452399" w:rsidTr="00452399">
        <w:tc>
          <w:tcPr>
            <w:tcW w:w="0" w:type="auto"/>
            <w:tcMar>
              <w:top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Rijkswaterstaat</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2.457.832</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2.448.832</w:t>
            </w:r>
          </w:p>
        </w:tc>
        <w:tc>
          <w:tcPr>
            <w:tcW w:w="0" w:type="auto"/>
            <w:tcMar>
              <w:top w:w="45" w:type="dxa"/>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9.000</w:t>
            </w:r>
          </w:p>
        </w:tc>
      </w:tr>
      <w:tr w:rsidRPr="00452399" w:rsidR="00452399" w:rsidTr="00452399">
        <w:tc>
          <w:tcPr>
            <w:tcW w:w="0" w:type="auto"/>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Inspectie Leefomgeving en Transport</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145.629</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145.629</w:t>
            </w:r>
          </w:p>
        </w:tc>
        <w:tc>
          <w:tcPr>
            <w:tcW w:w="0" w:type="auto"/>
            <w:tcMar>
              <w:left w:w="57"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r w:rsidRPr="00452399" w:rsidR="00452399" w:rsidTr="00452399">
        <w:tc>
          <w:tcPr>
            <w:tcW w:w="0" w:type="auto"/>
            <w:tcBorders>
              <w:bottom w:val="single" w:color="000000" w:sz="4" w:space="0"/>
            </w:tcBorders>
            <w:tcMar>
              <w:bottom w:w="45"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Koninklijk Nederlands Meteorologisch Instituut</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83.042</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83.042</w:t>
            </w:r>
          </w:p>
        </w:tc>
        <w:tc>
          <w:tcPr>
            <w:tcW w:w="0" w:type="auto"/>
            <w:tcBorders>
              <w:bottom w:val="single" w:color="000000" w:sz="4" w:space="0"/>
            </w:tcBorders>
            <w:tcMar>
              <w:left w:w="57" w:type="dxa"/>
              <w:bottom w:w="45" w:type="dxa"/>
              <w:right w:w="57" w:type="dxa"/>
            </w:tcMar>
          </w:tcPr>
          <w:p w:rsidRPr="00452399" w:rsidR="00452399" w:rsidP="00452399" w:rsidRDefault="00452399">
            <w:pPr>
              <w:tabs>
                <w:tab w:val="left" w:pos="284"/>
                <w:tab w:val="left" w:pos="567"/>
                <w:tab w:val="left" w:pos="851"/>
              </w:tabs>
              <w:ind w:right="-2"/>
              <w:rPr>
                <w:rFonts w:ascii="Times New Roman" w:hAnsi="Times New Roman"/>
                <w:sz w:val="24"/>
                <w:szCs w:val="20"/>
              </w:rPr>
            </w:pPr>
            <w:r w:rsidRPr="00452399">
              <w:rPr>
                <w:rFonts w:ascii="Times New Roman" w:hAnsi="Times New Roman"/>
                <w:sz w:val="24"/>
                <w:szCs w:val="20"/>
              </w:rPr>
              <w:t>0</w:t>
            </w:r>
          </w:p>
        </w:tc>
      </w:tr>
    </w:tbl>
    <w:p w:rsidRPr="002168F4" w:rsidR="00452399" w:rsidP="00452399" w:rsidRDefault="00452399">
      <w:pPr>
        <w:tabs>
          <w:tab w:val="left" w:pos="284"/>
          <w:tab w:val="left" w:pos="567"/>
          <w:tab w:val="left" w:pos="851"/>
        </w:tabs>
        <w:ind w:right="-2"/>
        <w:rPr>
          <w:rFonts w:ascii="Times New Roman" w:hAnsi="Times New Roman"/>
          <w:sz w:val="24"/>
          <w:szCs w:val="20"/>
        </w:rPr>
      </w:pPr>
    </w:p>
    <w:sectPr w:rsidRPr="002168F4" w:rsidR="00452399" w:rsidSect="00452399">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99" w:rsidRDefault="00452399">
      <w:pPr>
        <w:spacing w:line="20" w:lineRule="exact"/>
      </w:pPr>
    </w:p>
  </w:endnote>
  <w:endnote w:type="continuationSeparator" w:id="0">
    <w:p w:rsidR="00452399" w:rsidRDefault="00452399">
      <w:pPr>
        <w:pStyle w:val="Amendement"/>
      </w:pPr>
      <w:r>
        <w:rPr>
          <w:b w:val="0"/>
          <w:bCs w:val="0"/>
        </w:rPr>
        <w:t xml:space="preserve"> </w:t>
      </w:r>
    </w:p>
  </w:endnote>
  <w:endnote w:type="continuationNotice" w:id="1">
    <w:p w:rsidR="00452399" w:rsidRDefault="0045239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99" w:rsidRDefault="00452399">
      <w:pPr>
        <w:pStyle w:val="Amendement"/>
      </w:pPr>
      <w:r>
        <w:rPr>
          <w:b w:val="0"/>
          <w:bCs w:val="0"/>
        </w:rPr>
        <w:separator/>
      </w:r>
    </w:p>
  </w:footnote>
  <w:footnote w:type="continuationSeparator" w:id="0">
    <w:p w:rsidR="00452399" w:rsidRDefault="0045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99"/>
    <w:rsid w:val="00012DBE"/>
    <w:rsid w:val="0004527A"/>
    <w:rsid w:val="000A1D81"/>
    <w:rsid w:val="00111ED3"/>
    <w:rsid w:val="001C190E"/>
    <w:rsid w:val="002168F4"/>
    <w:rsid w:val="002A727C"/>
    <w:rsid w:val="00442D23"/>
    <w:rsid w:val="00452399"/>
    <w:rsid w:val="005D2707"/>
    <w:rsid w:val="00606255"/>
    <w:rsid w:val="006B607A"/>
    <w:rsid w:val="007A3B01"/>
    <w:rsid w:val="007D451C"/>
    <w:rsid w:val="00826224"/>
    <w:rsid w:val="008862A2"/>
    <w:rsid w:val="00930A23"/>
    <w:rsid w:val="009C7354"/>
    <w:rsid w:val="009E6D7F"/>
    <w:rsid w:val="00A11E73"/>
    <w:rsid w:val="00A2521E"/>
    <w:rsid w:val="00A25E71"/>
    <w:rsid w:val="00AE436A"/>
    <w:rsid w:val="00BD51C2"/>
    <w:rsid w:val="00C135B1"/>
    <w:rsid w:val="00C92DF8"/>
    <w:rsid w:val="00CB3578"/>
    <w:rsid w:val="00D20AFA"/>
    <w:rsid w:val="00D24EB7"/>
    <w:rsid w:val="00D55648"/>
    <w:rsid w:val="00DB3103"/>
    <w:rsid w:val="00E16443"/>
    <w:rsid w:val="00E36EE9"/>
    <w:rsid w:val="00E73A98"/>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488</ap:Words>
  <ap:Characters>3039</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2018-10-11T11:40:00.0000000Z</dcterms:created>
  <dcterms:modified xsi:type="dcterms:W3CDTF">2018-11-07T13:35:00.0000000Z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0x010100DA450C75FE32AD468589EB7A6E6477EE</vt:lpwstr>
  </property>
</Properties>
</file>