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A3295D" w:rsidR="00CB3578" w:rsidTr="00F13442">
        <w:trPr>
          <w:cantSplit/>
        </w:trPr>
        <w:tc>
          <w:tcPr>
            <w:tcW w:w="9142" w:type="dxa"/>
            <w:gridSpan w:val="2"/>
            <w:tcBorders>
              <w:top w:val="nil"/>
              <w:left w:val="nil"/>
              <w:bottom w:val="nil"/>
              <w:right w:val="nil"/>
            </w:tcBorders>
          </w:tcPr>
          <w:p w:rsidRPr="00BA109D" w:rsidR="00BA109D" w:rsidP="000D0DF5" w:rsidRDefault="00BA109D">
            <w:pPr>
              <w:tabs>
                <w:tab w:val="left" w:pos="-1440"/>
                <w:tab w:val="left" w:pos="-720"/>
              </w:tabs>
              <w:suppressAutoHyphens/>
              <w:rPr>
                <w:rFonts w:ascii="Times New Roman" w:hAnsi="Times New Roman"/>
              </w:rPr>
            </w:pPr>
            <w:r w:rsidRPr="00BA109D">
              <w:rPr>
                <w:rFonts w:ascii="Times New Roman" w:hAnsi="Times New Roman"/>
              </w:rPr>
              <w:t>De Tweede Kamer der Staten-</w:t>
            </w:r>
            <w:r w:rsidRPr="00BA109D">
              <w:rPr>
                <w:rFonts w:ascii="Times New Roman" w:hAnsi="Times New Roman"/>
              </w:rPr>
              <w:fldChar w:fldCharType="begin"/>
            </w:r>
            <w:r w:rsidRPr="00BA109D">
              <w:rPr>
                <w:rFonts w:ascii="Times New Roman" w:hAnsi="Times New Roman"/>
              </w:rPr>
              <w:instrText xml:space="preserve">PRIVATE </w:instrText>
            </w:r>
            <w:r w:rsidRPr="00BA109D">
              <w:rPr>
                <w:rFonts w:ascii="Times New Roman" w:hAnsi="Times New Roman"/>
              </w:rPr>
              <w:fldChar w:fldCharType="end"/>
            </w:r>
          </w:p>
          <w:p w:rsidRPr="00BA109D" w:rsidR="00BA109D" w:rsidP="000D0DF5" w:rsidRDefault="00BA109D">
            <w:pPr>
              <w:tabs>
                <w:tab w:val="left" w:pos="-1440"/>
                <w:tab w:val="left" w:pos="-720"/>
              </w:tabs>
              <w:suppressAutoHyphens/>
              <w:rPr>
                <w:rFonts w:ascii="Times New Roman" w:hAnsi="Times New Roman"/>
              </w:rPr>
            </w:pPr>
            <w:r w:rsidRPr="00BA109D">
              <w:rPr>
                <w:rFonts w:ascii="Times New Roman" w:hAnsi="Times New Roman"/>
              </w:rPr>
              <w:t>Generaal zendt bijgaand door</w:t>
            </w:r>
          </w:p>
          <w:p w:rsidRPr="00BA109D" w:rsidR="00BA109D" w:rsidP="000D0DF5" w:rsidRDefault="00BA109D">
            <w:pPr>
              <w:tabs>
                <w:tab w:val="left" w:pos="-1440"/>
                <w:tab w:val="left" w:pos="-720"/>
              </w:tabs>
              <w:suppressAutoHyphens/>
              <w:rPr>
                <w:rFonts w:ascii="Times New Roman" w:hAnsi="Times New Roman"/>
              </w:rPr>
            </w:pPr>
            <w:r w:rsidRPr="00BA109D">
              <w:rPr>
                <w:rFonts w:ascii="Times New Roman" w:hAnsi="Times New Roman"/>
              </w:rPr>
              <w:t>haar aangenomen wetsvoorstel</w:t>
            </w:r>
          </w:p>
          <w:p w:rsidRPr="00BA109D" w:rsidR="00BA109D" w:rsidP="000D0DF5" w:rsidRDefault="00BA109D">
            <w:pPr>
              <w:tabs>
                <w:tab w:val="left" w:pos="-1440"/>
                <w:tab w:val="left" w:pos="-720"/>
              </w:tabs>
              <w:suppressAutoHyphens/>
              <w:rPr>
                <w:rFonts w:ascii="Times New Roman" w:hAnsi="Times New Roman"/>
              </w:rPr>
            </w:pPr>
            <w:r w:rsidRPr="00BA109D">
              <w:rPr>
                <w:rFonts w:ascii="Times New Roman" w:hAnsi="Times New Roman"/>
              </w:rPr>
              <w:t>aan de Eerste Kamer.</w:t>
            </w:r>
          </w:p>
          <w:p w:rsidRPr="00BA109D" w:rsidR="00BA109D" w:rsidP="000D0DF5" w:rsidRDefault="00BA109D">
            <w:pPr>
              <w:tabs>
                <w:tab w:val="left" w:pos="-1440"/>
                <w:tab w:val="left" w:pos="-720"/>
              </w:tabs>
              <w:suppressAutoHyphens/>
              <w:rPr>
                <w:rFonts w:ascii="Times New Roman" w:hAnsi="Times New Roman"/>
              </w:rPr>
            </w:pPr>
          </w:p>
          <w:p w:rsidRPr="00BA109D" w:rsidR="00BA109D" w:rsidP="000D0DF5" w:rsidRDefault="00BA109D">
            <w:pPr>
              <w:tabs>
                <w:tab w:val="left" w:pos="-1440"/>
                <w:tab w:val="left" w:pos="-720"/>
              </w:tabs>
              <w:suppressAutoHyphens/>
              <w:rPr>
                <w:rFonts w:ascii="Times New Roman" w:hAnsi="Times New Roman"/>
              </w:rPr>
            </w:pPr>
            <w:r w:rsidRPr="00BA109D">
              <w:rPr>
                <w:rFonts w:ascii="Times New Roman" w:hAnsi="Times New Roman"/>
              </w:rPr>
              <w:t>De Voorzitter,</w:t>
            </w:r>
          </w:p>
          <w:p w:rsidRPr="00BA109D" w:rsidR="00BA109D" w:rsidP="000D0DF5" w:rsidRDefault="00BA109D">
            <w:pPr>
              <w:tabs>
                <w:tab w:val="left" w:pos="-1440"/>
                <w:tab w:val="left" w:pos="-720"/>
              </w:tabs>
              <w:suppressAutoHyphens/>
              <w:rPr>
                <w:rFonts w:ascii="Times New Roman" w:hAnsi="Times New Roman"/>
              </w:rPr>
            </w:pPr>
          </w:p>
          <w:p w:rsidRPr="00BA109D" w:rsidR="00BA109D" w:rsidP="000D0DF5" w:rsidRDefault="00BA109D">
            <w:pPr>
              <w:tabs>
                <w:tab w:val="left" w:pos="-1440"/>
                <w:tab w:val="left" w:pos="-720"/>
              </w:tabs>
              <w:suppressAutoHyphens/>
              <w:rPr>
                <w:rFonts w:ascii="Times New Roman" w:hAnsi="Times New Roman"/>
              </w:rPr>
            </w:pPr>
          </w:p>
          <w:p w:rsidRPr="00BA109D" w:rsidR="00BA109D" w:rsidP="000D0DF5" w:rsidRDefault="00BA109D">
            <w:pPr>
              <w:tabs>
                <w:tab w:val="left" w:pos="-1440"/>
                <w:tab w:val="left" w:pos="-720"/>
              </w:tabs>
              <w:suppressAutoHyphens/>
              <w:rPr>
                <w:rFonts w:ascii="Times New Roman" w:hAnsi="Times New Roman"/>
              </w:rPr>
            </w:pPr>
          </w:p>
          <w:p w:rsidRPr="00BA109D" w:rsidR="00BA109D" w:rsidP="000D0DF5" w:rsidRDefault="00BA109D">
            <w:pPr>
              <w:tabs>
                <w:tab w:val="left" w:pos="-1440"/>
                <w:tab w:val="left" w:pos="-720"/>
              </w:tabs>
              <w:suppressAutoHyphens/>
              <w:rPr>
                <w:rFonts w:ascii="Times New Roman" w:hAnsi="Times New Roman"/>
              </w:rPr>
            </w:pPr>
          </w:p>
          <w:p w:rsidRPr="00BA109D" w:rsidR="00BA109D" w:rsidP="000D0DF5" w:rsidRDefault="00BA109D">
            <w:pPr>
              <w:tabs>
                <w:tab w:val="left" w:pos="-1440"/>
                <w:tab w:val="left" w:pos="-720"/>
              </w:tabs>
              <w:suppressAutoHyphens/>
              <w:rPr>
                <w:rFonts w:ascii="Times New Roman" w:hAnsi="Times New Roman"/>
              </w:rPr>
            </w:pPr>
          </w:p>
          <w:p w:rsidRPr="00BA109D" w:rsidR="00BA109D" w:rsidP="000D0DF5" w:rsidRDefault="00BA109D">
            <w:pPr>
              <w:tabs>
                <w:tab w:val="left" w:pos="-1440"/>
                <w:tab w:val="left" w:pos="-720"/>
              </w:tabs>
              <w:suppressAutoHyphens/>
              <w:rPr>
                <w:rFonts w:ascii="Times New Roman" w:hAnsi="Times New Roman"/>
              </w:rPr>
            </w:pPr>
          </w:p>
          <w:p w:rsidRPr="00BA109D" w:rsidR="00BA109D" w:rsidP="000D0DF5" w:rsidRDefault="00BA109D">
            <w:pPr>
              <w:tabs>
                <w:tab w:val="left" w:pos="-1440"/>
                <w:tab w:val="left" w:pos="-720"/>
              </w:tabs>
              <w:suppressAutoHyphens/>
              <w:rPr>
                <w:rFonts w:ascii="Times New Roman" w:hAnsi="Times New Roman"/>
              </w:rPr>
            </w:pPr>
          </w:p>
          <w:p w:rsidRPr="00BA109D" w:rsidR="00BA109D" w:rsidP="000D0DF5" w:rsidRDefault="00BA109D">
            <w:pPr>
              <w:tabs>
                <w:tab w:val="left" w:pos="-1440"/>
                <w:tab w:val="left" w:pos="-720"/>
              </w:tabs>
              <w:suppressAutoHyphens/>
              <w:rPr>
                <w:rFonts w:ascii="Times New Roman" w:hAnsi="Times New Roman"/>
              </w:rPr>
            </w:pPr>
          </w:p>
          <w:p w:rsidRPr="00BA109D" w:rsidR="00BA109D" w:rsidP="000D0DF5" w:rsidRDefault="00BA109D">
            <w:pPr>
              <w:rPr>
                <w:rFonts w:ascii="Times New Roman" w:hAnsi="Times New Roman"/>
              </w:rPr>
            </w:pPr>
          </w:p>
          <w:p w:rsidRPr="00A3295D" w:rsidR="00CB3578" w:rsidP="00BA109D" w:rsidRDefault="00BA109D">
            <w:pPr>
              <w:pStyle w:val="Amendement"/>
              <w:rPr>
                <w:rFonts w:ascii="Times New Roman" w:hAnsi="Times New Roman" w:cs="Times New Roman"/>
              </w:rPr>
            </w:pPr>
            <w:r w:rsidRPr="00BA109D">
              <w:rPr>
                <w:rFonts w:ascii="Times New Roman" w:hAnsi="Times New Roman" w:cs="Times New Roman"/>
                <w:b w:val="0"/>
                <w:sz w:val="20"/>
              </w:rPr>
              <w:t>5 juli 2018</w:t>
            </w:r>
          </w:p>
        </w:tc>
      </w:tr>
      <w:tr w:rsidRPr="00A3295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3295D"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A3295D" w:rsidR="00CB3578" w:rsidRDefault="00CB3578">
            <w:pPr>
              <w:tabs>
                <w:tab w:val="left" w:pos="-1440"/>
                <w:tab w:val="left" w:pos="-720"/>
              </w:tabs>
              <w:suppressAutoHyphens/>
              <w:rPr>
                <w:rFonts w:ascii="Times New Roman" w:hAnsi="Times New Roman"/>
                <w:b/>
                <w:bCs/>
                <w:sz w:val="24"/>
              </w:rPr>
            </w:pPr>
          </w:p>
        </w:tc>
      </w:tr>
      <w:tr w:rsidRPr="00A3295D" w:rsidR="00BA109D" w:rsidTr="00512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A3295D" w:rsidR="00BA109D" w:rsidP="000D5BC4" w:rsidRDefault="00BA109D">
            <w:pPr>
              <w:rPr>
                <w:rFonts w:ascii="Times New Roman" w:hAnsi="Times New Roman"/>
                <w:b/>
                <w:sz w:val="24"/>
              </w:rPr>
            </w:pPr>
            <w:r w:rsidRPr="00A3295D">
              <w:rPr>
                <w:rFonts w:ascii="Times New Roman" w:hAnsi="Times New Roman"/>
                <w:b/>
                <w:sz w:val="24"/>
              </w:rPr>
              <w:t>Wijziging van de Pensioenwet en de Wet verplichte beroepspensioenregeling in verband met de implementatie van Richtlijn 2014/50/EU van het Europees Parlement en de Raad van 16 april 2014 betreffende minimumvereisten voor de vergroting van de mobiliteit van werknemers tussen de lidstaten d</w:t>
            </w:r>
            <w:bookmarkStart w:name="_GoBack" w:id="0"/>
            <w:bookmarkEnd w:id="0"/>
            <w:r w:rsidRPr="00A3295D">
              <w:rPr>
                <w:rFonts w:ascii="Times New Roman" w:hAnsi="Times New Roman"/>
                <w:b/>
                <w:sz w:val="24"/>
              </w:rPr>
              <w:t>oor het verbeteren van de verwerving en het behoud van aanvullende pensioenrechten (</w:t>
            </w:r>
            <w:proofErr w:type="spellStart"/>
            <w:r w:rsidRPr="00A3295D">
              <w:rPr>
                <w:rFonts w:ascii="Times New Roman" w:hAnsi="Times New Roman"/>
                <w:b/>
                <w:sz w:val="24"/>
              </w:rPr>
              <w:t>PbEU</w:t>
            </w:r>
            <w:proofErr w:type="spellEnd"/>
            <w:r w:rsidRPr="00A3295D">
              <w:rPr>
                <w:rFonts w:ascii="Times New Roman" w:hAnsi="Times New Roman"/>
                <w:b/>
                <w:sz w:val="24"/>
              </w:rPr>
              <w:t xml:space="preserve"> 2014, L 128)</w:t>
            </w:r>
          </w:p>
        </w:tc>
      </w:tr>
      <w:tr w:rsidRPr="00A3295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3295D"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A3295D" w:rsidR="00CB3578" w:rsidRDefault="00CB3578">
            <w:pPr>
              <w:pStyle w:val="Amendement"/>
              <w:rPr>
                <w:rFonts w:ascii="Times New Roman" w:hAnsi="Times New Roman" w:cs="Times New Roman"/>
              </w:rPr>
            </w:pPr>
          </w:p>
        </w:tc>
      </w:tr>
      <w:tr w:rsidRPr="00A3295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3295D"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A3295D" w:rsidR="00CB3578" w:rsidRDefault="00CB3578">
            <w:pPr>
              <w:pStyle w:val="Amendement"/>
              <w:rPr>
                <w:rFonts w:ascii="Times New Roman" w:hAnsi="Times New Roman" w:cs="Times New Roman"/>
              </w:rPr>
            </w:pPr>
          </w:p>
        </w:tc>
      </w:tr>
      <w:tr w:rsidRPr="00A3295D" w:rsidR="00BA109D" w:rsidTr="00587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A3295D" w:rsidR="00BA109D" w:rsidRDefault="00BA109D">
            <w:pPr>
              <w:pStyle w:val="Amendement"/>
              <w:rPr>
                <w:rFonts w:ascii="Times New Roman" w:hAnsi="Times New Roman" w:cs="Times New Roman"/>
              </w:rPr>
            </w:pPr>
            <w:r w:rsidRPr="00A3295D">
              <w:rPr>
                <w:rFonts w:ascii="Times New Roman" w:hAnsi="Times New Roman" w:cs="Times New Roman"/>
              </w:rPr>
              <w:t>VOORSTEL VAN WET</w:t>
            </w:r>
          </w:p>
        </w:tc>
      </w:tr>
      <w:tr w:rsidRPr="00A3295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3295D"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A3295D" w:rsidR="00CB3578" w:rsidRDefault="00CB3578">
            <w:pPr>
              <w:pStyle w:val="Amendement"/>
              <w:rPr>
                <w:rFonts w:ascii="Times New Roman" w:hAnsi="Times New Roman" w:cs="Times New Roman"/>
              </w:rPr>
            </w:pPr>
          </w:p>
        </w:tc>
      </w:tr>
    </w:tbl>
    <w:p w:rsidRPr="00A3295D" w:rsidR="00CB3578" w:rsidP="00B66380" w:rsidRDefault="00A3295D">
      <w:pPr>
        <w:tabs>
          <w:tab w:val="left" w:pos="284"/>
          <w:tab w:val="left" w:pos="567"/>
          <w:tab w:val="left" w:pos="851"/>
        </w:tabs>
        <w:ind w:right="-2"/>
        <w:rPr>
          <w:rFonts w:ascii="Times New Roman" w:hAnsi="Times New Roman"/>
          <w:sz w:val="24"/>
        </w:rPr>
      </w:pPr>
      <w:r>
        <w:rPr>
          <w:rFonts w:ascii="Times New Roman" w:hAnsi="Times New Roman"/>
          <w:sz w:val="24"/>
        </w:rPr>
        <w:tab/>
      </w:r>
      <w:r w:rsidRPr="00A3295D">
        <w:rPr>
          <w:rFonts w:ascii="Times New Roman" w:hAnsi="Times New Roman"/>
          <w:sz w:val="24"/>
        </w:rPr>
        <w:t>Wij Willem-Alexander, bij de gratie Gods, Koning der Nederlanden, Prins van Oranje-Nassau, enz. enz. enz.</w:t>
      </w:r>
    </w:p>
    <w:p w:rsidRPr="00A3295D" w:rsidR="00A3295D" w:rsidP="00A11E73" w:rsidRDefault="00A3295D">
      <w:pPr>
        <w:tabs>
          <w:tab w:val="left" w:pos="284"/>
          <w:tab w:val="left" w:pos="567"/>
          <w:tab w:val="left" w:pos="851"/>
        </w:tabs>
        <w:ind w:right="1848"/>
        <w:rPr>
          <w:rFonts w:ascii="Times New Roman" w:hAnsi="Times New Roman"/>
          <w:sz w:val="24"/>
        </w:rPr>
      </w:pPr>
    </w:p>
    <w:p w:rsidRPr="00A3295D" w:rsidR="00A3295D" w:rsidP="00A3295D" w:rsidRDefault="00A3295D">
      <w:pPr>
        <w:ind w:firstLine="284"/>
        <w:rPr>
          <w:rFonts w:ascii="Times New Roman" w:hAnsi="Times New Roman"/>
          <w:sz w:val="24"/>
        </w:rPr>
      </w:pPr>
      <w:r w:rsidRPr="00A3295D">
        <w:rPr>
          <w:rFonts w:ascii="Times New Roman" w:hAnsi="Times New Roman"/>
          <w:sz w:val="24"/>
        </w:rPr>
        <w:t>Allen die deze zullen zien of horen lezen, saluut! doen te weten:</w:t>
      </w:r>
    </w:p>
    <w:p w:rsidRPr="00A3295D" w:rsidR="00A3295D" w:rsidP="00A3295D" w:rsidRDefault="00A3295D">
      <w:pPr>
        <w:ind w:firstLine="284"/>
        <w:rPr>
          <w:rFonts w:ascii="Times New Roman" w:hAnsi="Times New Roman"/>
          <w:sz w:val="24"/>
        </w:rPr>
      </w:pPr>
      <w:r w:rsidRPr="00A3295D">
        <w:rPr>
          <w:rFonts w:ascii="Times New Roman" w:hAnsi="Times New Roman"/>
          <w:sz w:val="24"/>
        </w:rPr>
        <w:t xml:space="preserve">Alzo Wij in overweging genomen hebben, dat het ter implementatie van Richtlijn 2014/50/EU van het Europees Parlement en de Raad van </w:t>
      </w:r>
      <w:r w:rsidRPr="00A3295D">
        <w:rPr>
          <w:rFonts w:ascii="Times New Roman" w:hAnsi="Times New Roman"/>
          <w:bCs/>
          <w:sz w:val="24"/>
        </w:rPr>
        <w:t>16 april 2014 betreffende minimumvereisten voor de vergroting van de mobiliteit van werknemers tussen de lidstaten door het verbeteren van de verwerving en het behoud van aanvullende pensioenrechten (</w:t>
      </w:r>
      <w:proofErr w:type="spellStart"/>
      <w:r w:rsidRPr="00A3295D">
        <w:rPr>
          <w:rFonts w:ascii="Times New Roman" w:hAnsi="Times New Roman"/>
          <w:bCs/>
          <w:sz w:val="24"/>
        </w:rPr>
        <w:t>PbEU</w:t>
      </w:r>
      <w:proofErr w:type="spellEnd"/>
      <w:r w:rsidRPr="00A3295D">
        <w:rPr>
          <w:rFonts w:ascii="Times New Roman" w:hAnsi="Times New Roman"/>
          <w:bCs/>
          <w:sz w:val="24"/>
        </w:rPr>
        <w:t xml:space="preserve"> 2014, L 128)</w:t>
      </w:r>
      <w:r w:rsidRPr="00A3295D">
        <w:rPr>
          <w:rFonts w:ascii="Times New Roman" w:hAnsi="Times New Roman"/>
          <w:sz w:val="24"/>
        </w:rPr>
        <w:t xml:space="preserve"> noodzakelijk is de Pensioenwet en de Wet verplichte beroepspensioenregeling te wijzigen;</w:t>
      </w:r>
    </w:p>
    <w:p w:rsidRPr="00A3295D" w:rsidR="00A3295D" w:rsidP="00A3295D" w:rsidRDefault="00A3295D">
      <w:pPr>
        <w:ind w:firstLine="284"/>
        <w:rPr>
          <w:rFonts w:ascii="Times New Roman" w:hAnsi="Times New Roman"/>
          <w:sz w:val="24"/>
        </w:rPr>
      </w:pPr>
      <w:r w:rsidRPr="00A3295D">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A3295D" w:rsidP="00A3295D" w:rsidRDefault="00A3295D">
      <w:pPr>
        <w:rPr>
          <w:rFonts w:ascii="Times New Roman" w:hAnsi="Times New Roman"/>
          <w:sz w:val="24"/>
        </w:rPr>
      </w:pPr>
    </w:p>
    <w:p w:rsidRPr="00A3295D" w:rsidR="00A3295D" w:rsidP="00A3295D" w:rsidRDefault="00A3295D">
      <w:pPr>
        <w:rPr>
          <w:rFonts w:ascii="Times New Roman" w:hAnsi="Times New Roman"/>
          <w:sz w:val="24"/>
        </w:rPr>
      </w:pPr>
    </w:p>
    <w:p w:rsidRPr="00A3295D" w:rsidR="00A3295D" w:rsidP="00A3295D" w:rsidRDefault="00A3295D">
      <w:pPr>
        <w:rPr>
          <w:rFonts w:ascii="Times New Roman" w:hAnsi="Times New Roman"/>
          <w:b/>
          <w:sz w:val="24"/>
        </w:rPr>
      </w:pPr>
      <w:r w:rsidRPr="00A3295D">
        <w:rPr>
          <w:rFonts w:ascii="Times New Roman" w:hAnsi="Times New Roman"/>
          <w:b/>
          <w:sz w:val="24"/>
        </w:rPr>
        <w:t>ARTIKEL I. WIJZIGING VAN DE PENSIOENWET</w:t>
      </w:r>
    </w:p>
    <w:p w:rsidRPr="00A3295D" w:rsidR="00A3295D" w:rsidP="00A3295D" w:rsidRDefault="00A3295D">
      <w:pPr>
        <w:rPr>
          <w:rFonts w:ascii="Times New Roman" w:hAnsi="Times New Roman"/>
          <w:b/>
          <w:sz w:val="24"/>
        </w:rPr>
      </w:pPr>
    </w:p>
    <w:p w:rsidR="00A3295D" w:rsidP="00A3295D" w:rsidRDefault="00A3295D">
      <w:pPr>
        <w:ind w:firstLine="284"/>
        <w:rPr>
          <w:rFonts w:ascii="Times New Roman" w:hAnsi="Times New Roman"/>
          <w:sz w:val="24"/>
        </w:rPr>
      </w:pPr>
      <w:r w:rsidRPr="00A3295D">
        <w:rPr>
          <w:rFonts w:ascii="Times New Roman" w:hAnsi="Times New Roman"/>
          <w:sz w:val="24"/>
        </w:rPr>
        <w:t xml:space="preserve">Aan artikel 14, tweede lid, van de Pensioenwet wordt een zin toegevoegd, luidende: </w:t>
      </w:r>
    </w:p>
    <w:p w:rsidRPr="00A3295D" w:rsidR="00A3295D" w:rsidP="00A3295D" w:rsidRDefault="00A3295D">
      <w:pPr>
        <w:ind w:firstLine="284"/>
        <w:rPr>
          <w:rFonts w:ascii="Times New Roman" w:hAnsi="Times New Roman"/>
          <w:sz w:val="24"/>
        </w:rPr>
      </w:pPr>
      <w:r w:rsidRPr="00A3295D">
        <w:rPr>
          <w:rFonts w:ascii="Times New Roman" w:hAnsi="Times New Roman"/>
          <w:sz w:val="24"/>
        </w:rPr>
        <w:t>Indien een werknemer bij de beëindiging van zijn arbeidsovereenkomst naar burgerlijk recht of publiekrechtelijke aanstelling nog niet in de pensioenregeling is opgenomen, maar er door of namens hem een bijdrage is betaald, dan wordt de som van de bijdragen aan hem terugbetaald of wordt, in geval de werknemer het beleggingsrisico draagt, de som van de gestorte bijdragen of de met deze bijdragen gerealiseerde beleggingswaarde aan hem terugbetaald.</w:t>
      </w:r>
    </w:p>
    <w:p w:rsidR="00A3295D" w:rsidP="00A3295D" w:rsidRDefault="00A3295D">
      <w:pPr>
        <w:rPr>
          <w:rFonts w:ascii="Times New Roman" w:hAnsi="Times New Roman"/>
          <w:b/>
          <w:sz w:val="24"/>
        </w:rPr>
      </w:pPr>
    </w:p>
    <w:p w:rsidRPr="00A3295D" w:rsidR="00A3295D" w:rsidP="00A3295D" w:rsidRDefault="00A3295D">
      <w:pPr>
        <w:rPr>
          <w:rFonts w:ascii="Times New Roman" w:hAnsi="Times New Roman"/>
          <w:b/>
          <w:sz w:val="24"/>
        </w:rPr>
      </w:pPr>
    </w:p>
    <w:p w:rsidRPr="00A3295D" w:rsidR="00A3295D" w:rsidP="00A3295D" w:rsidRDefault="00A3295D">
      <w:pPr>
        <w:rPr>
          <w:rFonts w:ascii="Times New Roman" w:hAnsi="Times New Roman"/>
          <w:b/>
          <w:sz w:val="24"/>
        </w:rPr>
      </w:pPr>
      <w:r w:rsidRPr="00A3295D">
        <w:rPr>
          <w:rFonts w:ascii="Times New Roman" w:hAnsi="Times New Roman"/>
          <w:b/>
          <w:sz w:val="24"/>
        </w:rPr>
        <w:lastRenderedPageBreak/>
        <w:t>ARTIKEL II. WIJZIGING VAN DE WET VERPLICHTE BEROEPSPENSIOENREGELING</w:t>
      </w:r>
    </w:p>
    <w:p w:rsidRPr="00A3295D" w:rsidR="00A3295D" w:rsidP="00A3295D" w:rsidRDefault="00A3295D">
      <w:pPr>
        <w:rPr>
          <w:rFonts w:ascii="Times New Roman" w:hAnsi="Times New Roman"/>
          <w:sz w:val="24"/>
        </w:rPr>
      </w:pPr>
    </w:p>
    <w:p w:rsidRPr="00A3295D" w:rsidR="00A3295D" w:rsidP="00B66380" w:rsidRDefault="00A3295D">
      <w:pPr>
        <w:ind w:firstLine="284"/>
        <w:rPr>
          <w:rFonts w:ascii="Times New Roman" w:hAnsi="Times New Roman"/>
          <w:sz w:val="24"/>
        </w:rPr>
      </w:pPr>
      <w:r w:rsidRPr="00A3295D">
        <w:rPr>
          <w:rFonts w:ascii="Times New Roman" w:hAnsi="Times New Roman"/>
          <w:sz w:val="24"/>
        </w:rPr>
        <w:t>Aan artikel 22, derde lid, van de Wet verplichte beroepspensioenregeling wordt een zin toegevoegd, luidende: Indien een gewezen beroepsgenoot nog niet in de beroepspensioenregeling is opgenomen, maar er door of namens hem een bijdrage is betaald, dan wordt de som van de bijdragen aan hem terugbetaald of wordt, in geval de gewezen beroepsgenoot het beleggingsrisico draagt, de som van de gestorte bijdragen of de met deze bijdragen gerealiseerde beleggingswaarde aan hem terugbetaald.</w:t>
      </w:r>
    </w:p>
    <w:p w:rsidRPr="00A3295D" w:rsidR="00A3295D" w:rsidP="00A3295D" w:rsidRDefault="00A3295D">
      <w:pPr>
        <w:rPr>
          <w:rFonts w:ascii="Times New Roman" w:hAnsi="Times New Roman"/>
          <w:sz w:val="24"/>
        </w:rPr>
      </w:pPr>
    </w:p>
    <w:p w:rsidR="00A3295D" w:rsidP="00A3295D" w:rsidRDefault="00A3295D">
      <w:pPr>
        <w:rPr>
          <w:rFonts w:ascii="Times New Roman" w:hAnsi="Times New Roman"/>
          <w:b/>
          <w:sz w:val="24"/>
        </w:rPr>
      </w:pPr>
    </w:p>
    <w:p w:rsidRPr="00A3295D" w:rsidR="00A3295D" w:rsidP="00A3295D" w:rsidRDefault="00A3295D">
      <w:pPr>
        <w:rPr>
          <w:rFonts w:ascii="Times New Roman" w:hAnsi="Times New Roman"/>
          <w:b/>
          <w:sz w:val="24"/>
        </w:rPr>
      </w:pPr>
      <w:r w:rsidRPr="00A3295D">
        <w:rPr>
          <w:rFonts w:ascii="Times New Roman" w:hAnsi="Times New Roman"/>
          <w:b/>
          <w:sz w:val="24"/>
        </w:rPr>
        <w:t>ARTIKEL III. INWERKINGTREDING</w:t>
      </w:r>
    </w:p>
    <w:p w:rsidRPr="00A3295D" w:rsidR="00A3295D" w:rsidP="00A3295D" w:rsidRDefault="00A3295D">
      <w:pPr>
        <w:rPr>
          <w:rFonts w:ascii="Times New Roman" w:hAnsi="Times New Roman"/>
          <w:b/>
          <w:sz w:val="24"/>
        </w:rPr>
      </w:pPr>
    </w:p>
    <w:p w:rsidRPr="00A3295D" w:rsidR="00A3295D" w:rsidP="00A3295D" w:rsidRDefault="00A3295D">
      <w:pPr>
        <w:ind w:firstLine="284"/>
        <w:rPr>
          <w:rFonts w:ascii="Times New Roman" w:hAnsi="Times New Roman"/>
          <w:sz w:val="24"/>
        </w:rPr>
      </w:pPr>
      <w:r w:rsidRPr="00A3295D">
        <w:rPr>
          <w:rFonts w:ascii="Times New Roman" w:hAnsi="Times New Roman"/>
          <w:sz w:val="24"/>
        </w:rPr>
        <w:t xml:space="preserve">Deze wet treedt in werking op een bij koninklijk besluit te bepalen tijdstip en kan terugwerken tot en met een in dat besluit te bepalen tijdstip. </w:t>
      </w:r>
    </w:p>
    <w:p w:rsidRPr="00A3295D" w:rsidR="00A3295D" w:rsidP="00A3295D" w:rsidRDefault="00A3295D">
      <w:pPr>
        <w:rPr>
          <w:rFonts w:ascii="Times New Roman" w:hAnsi="Times New Roman"/>
          <w:sz w:val="24"/>
        </w:rPr>
      </w:pPr>
    </w:p>
    <w:p w:rsidRPr="00A3295D" w:rsidR="00A3295D" w:rsidP="00A3295D" w:rsidRDefault="00A3295D">
      <w:pPr>
        <w:rPr>
          <w:rFonts w:ascii="Times New Roman" w:hAnsi="Times New Roman"/>
          <w:sz w:val="24"/>
        </w:rPr>
      </w:pPr>
    </w:p>
    <w:p w:rsidRPr="00A3295D" w:rsidR="00A3295D" w:rsidP="00A3295D" w:rsidRDefault="00A3295D">
      <w:pPr>
        <w:ind w:firstLine="284"/>
        <w:rPr>
          <w:rFonts w:ascii="Times New Roman" w:hAnsi="Times New Roman"/>
          <w:sz w:val="24"/>
        </w:rPr>
      </w:pPr>
      <w:r w:rsidRPr="00A3295D">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A3295D" w:rsidR="00A3295D" w:rsidP="00A11E73" w:rsidRDefault="00A3295D">
      <w:pPr>
        <w:tabs>
          <w:tab w:val="left" w:pos="284"/>
          <w:tab w:val="left" w:pos="567"/>
          <w:tab w:val="left" w:pos="851"/>
        </w:tabs>
        <w:ind w:right="1848"/>
        <w:rPr>
          <w:rFonts w:ascii="Times New Roman" w:hAnsi="Times New Roman"/>
          <w:sz w:val="24"/>
        </w:rPr>
      </w:pPr>
    </w:p>
    <w:p w:rsidRPr="00A3295D" w:rsidR="00A3295D" w:rsidP="00A11E73" w:rsidRDefault="00A3295D">
      <w:pPr>
        <w:tabs>
          <w:tab w:val="left" w:pos="284"/>
          <w:tab w:val="left" w:pos="567"/>
          <w:tab w:val="left" w:pos="851"/>
        </w:tabs>
        <w:ind w:right="1848"/>
        <w:rPr>
          <w:rFonts w:ascii="Times New Roman" w:hAnsi="Times New Roman"/>
          <w:sz w:val="24"/>
        </w:rPr>
      </w:pPr>
      <w:r w:rsidRPr="00A3295D">
        <w:rPr>
          <w:rFonts w:ascii="Times New Roman" w:hAnsi="Times New Roman"/>
          <w:sz w:val="24"/>
        </w:rPr>
        <w:t>Gegeven</w:t>
      </w:r>
    </w:p>
    <w:p w:rsidRPr="00A3295D" w:rsidR="00A3295D" w:rsidP="00A11E73" w:rsidRDefault="00A3295D">
      <w:pPr>
        <w:tabs>
          <w:tab w:val="left" w:pos="284"/>
          <w:tab w:val="left" w:pos="567"/>
          <w:tab w:val="left" w:pos="851"/>
        </w:tabs>
        <w:ind w:right="1848"/>
        <w:rPr>
          <w:rFonts w:ascii="Times New Roman" w:hAnsi="Times New Roman"/>
          <w:sz w:val="24"/>
        </w:rPr>
      </w:pPr>
    </w:p>
    <w:p w:rsidRPr="00A3295D" w:rsidR="00A3295D" w:rsidP="00A11E73" w:rsidRDefault="00A3295D">
      <w:pPr>
        <w:tabs>
          <w:tab w:val="left" w:pos="284"/>
          <w:tab w:val="left" w:pos="567"/>
          <w:tab w:val="left" w:pos="851"/>
        </w:tabs>
        <w:ind w:right="1848"/>
        <w:rPr>
          <w:rFonts w:ascii="Times New Roman" w:hAnsi="Times New Roman"/>
          <w:sz w:val="24"/>
        </w:rPr>
      </w:pPr>
    </w:p>
    <w:p w:rsidRPr="00A3295D" w:rsidR="00A3295D" w:rsidP="00A11E73" w:rsidRDefault="00A3295D">
      <w:pPr>
        <w:tabs>
          <w:tab w:val="left" w:pos="284"/>
          <w:tab w:val="left" w:pos="567"/>
          <w:tab w:val="left" w:pos="851"/>
        </w:tabs>
        <w:ind w:right="1848"/>
        <w:rPr>
          <w:rFonts w:ascii="Times New Roman" w:hAnsi="Times New Roman"/>
          <w:sz w:val="24"/>
        </w:rPr>
      </w:pPr>
    </w:p>
    <w:p w:rsidRPr="00A3295D" w:rsidR="00A3295D" w:rsidP="00A11E73" w:rsidRDefault="00A3295D">
      <w:pPr>
        <w:tabs>
          <w:tab w:val="left" w:pos="284"/>
          <w:tab w:val="left" w:pos="567"/>
          <w:tab w:val="left" w:pos="851"/>
        </w:tabs>
        <w:ind w:right="1848"/>
        <w:rPr>
          <w:rFonts w:ascii="Times New Roman" w:hAnsi="Times New Roman"/>
          <w:sz w:val="24"/>
        </w:rPr>
      </w:pPr>
    </w:p>
    <w:p w:rsidRPr="00A3295D" w:rsidR="00A3295D" w:rsidP="00A11E73" w:rsidRDefault="00A3295D">
      <w:pPr>
        <w:tabs>
          <w:tab w:val="left" w:pos="284"/>
          <w:tab w:val="left" w:pos="567"/>
          <w:tab w:val="left" w:pos="851"/>
        </w:tabs>
        <w:ind w:right="1848"/>
        <w:rPr>
          <w:rFonts w:ascii="Times New Roman" w:hAnsi="Times New Roman"/>
          <w:sz w:val="24"/>
        </w:rPr>
      </w:pPr>
    </w:p>
    <w:p w:rsidRPr="00A3295D" w:rsidR="00A3295D" w:rsidP="00A11E73" w:rsidRDefault="00A3295D">
      <w:pPr>
        <w:tabs>
          <w:tab w:val="left" w:pos="284"/>
          <w:tab w:val="left" w:pos="567"/>
          <w:tab w:val="left" w:pos="851"/>
        </w:tabs>
        <w:ind w:right="1848"/>
        <w:rPr>
          <w:rFonts w:ascii="Times New Roman" w:hAnsi="Times New Roman"/>
          <w:sz w:val="24"/>
        </w:rPr>
      </w:pPr>
    </w:p>
    <w:p w:rsidRPr="00A3295D" w:rsidR="00A3295D" w:rsidP="00A11E73" w:rsidRDefault="00A3295D">
      <w:pPr>
        <w:tabs>
          <w:tab w:val="left" w:pos="284"/>
          <w:tab w:val="left" w:pos="567"/>
          <w:tab w:val="left" w:pos="851"/>
        </w:tabs>
        <w:ind w:right="1848"/>
        <w:rPr>
          <w:rFonts w:ascii="Times New Roman" w:hAnsi="Times New Roman"/>
          <w:sz w:val="24"/>
        </w:rPr>
      </w:pPr>
    </w:p>
    <w:p w:rsidRPr="00A3295D" w:rsidR="00A3295D" w:rsidP="00A11E73" w:rsidRDefault="00A3295D">
      <w:pPr>
        <w:tabs>
          <w:tab w:val="left" w:pos="284"/>
          <w:tab w:val="left" w:pos="567"/>
          <w:tab w:val="left" w:pos="851"/>
        </w:tabs>
        <w:ind w:right="1848"/>
        <w:rPr>
          <w:rFonts w:ascii="Times New Roman" w:hAnsi="Times New Roman"/>
          <w:sz w:val="24"/>
        </w:rPr>
      </w:pPr>
    </w:p>
    <w:p w:rsidRPr="00A3295D" w:rsidR="00A3295D" w:rsidP="00A11E73" w:rsidRDefault="00A3295D">
      <w:pPr>
        <w:tabs>
          <w:tab w:val="left" w:pos="284"/>
          <w:tab w:val="left" w:pos="567"/>
          <w:tab w:val="left" w:pos="851"/>
        </w:tabs>
        <w:ind w:right="1848"/>
        <w:rPr>
          <w:rFonts w:ascii="Times New Roman" w:hAnsi="Times New Roman"/>
          <w:sz w:val="24"/>
        </w:rPr>
      </w:pPr>
    </w:p>
    <w:p w:rsidRPr="00A3295D" w:rsidR="00A3295D" w:rsidP="00A3295D" w:rsidRDefault="00A3295D">
      <w:pPr>
        <w:rPr>
          <w:rFonts w:ascii="Times New Roman" w:hAnsi="Times New Roman"/>
          <w:sz w:val="24"/>
        </w:rPr>
      </w:pPr>
      <w:r w:rsidRPr="00A3295D">
        <w:rPr>
          <w:rFonts w:ascii="Times New Roman" w:hAnsi="Times New Roman"/>
          <w:sz w:val="24"/>
        </w:rPr>
        <w:t>De Minister van Sociale Zaken en Werkgelegenheid,</w:t>
      </w:r>
    </w:p>
    <w:p w:rsidR="00A3295D" w:rsidP="00A11E73" w:rsidRDefault="00A3295D">
      <w:pPr>
        <w:tabs>
          <w:tab w:val="left" w:pos="284"/>
          <w:tab w:val="left" w:pos="567"/>
          <w:tab w:val="left" w:pos="851"/>
        </w:tabs>
        <w:ind w:right="1848"/>
        <w:rPr>
          <w:rFonts w:ascii="Times New Roman" w:hAnsi="Times New Roman"/>
          <w:sz w:val="24"/>
        </w:rPr>
      </w:pPr>
    </w:p>
    <w:p w:rsidR="00BA109D" w:rsidP="00A11E73" w:rsidRDefault="00BA109D">
      <w:pPr>
        <w:tabs>
          <w:tab w:val="left" w:pos="284"/>
          <w:tab w:val="left" w:pos="567"/>
          <w:tab w:val="left" w:pos="851"/>
        </w:tabs>
        <w:ind w:right="1848"/>
        <w:rPr>
          <w:rFonts w:ascii="Times New Roman" w:hAnsi="Times New Roman"/>
          <w:sz w:val="24"/>
        </w:rPr>
      </w:pPr>
    </w:p>
    <w:p w:rsidR="00BA109D" w:rsidP="00A11E73" w:rsidRDefault="00BA109D">
      <w:pPr>
        <w:tabs>
          <w:tab w:val="left" w:pos="284"/>
          <w:tab w:val="left" w:pos="567"/>
          <w:tab w:val="left" w:pos="851"/>
        </w:tabs>
        <w:ind w:right="1848"/>
        <w:rPr>
          <w:rFonts w:ascii="Times New Roman" w:hAnsi="Times New Roman"/>
          <w:sz w:val="24"/>
        </w:rPr>
      </w:pPr>
    </w:p>
    <w:p w:rsidR="00BA109D" w:rsidP="00A11E73" w:rsidRDefault="00BA109D">
      <w:pPr>
        <w:tabs>
          <w:tab w:val="left" w:pos="284"/>
          <w:tab w:val="left" w:pos="567"/>
          <w:tab w:val="left" w:pos="851"/>
        </w:tabs>
        <w:ind w:right="1848"/>
        <w:rPr>
          <w:rFonts w:ascii="Times New Roman" w:hAnsi="Times New Roman"/>
          <w:sz w:val="24"/>
        </w:rPr>
      </w:pPr>
    </w:p>
    <w:p w:rsidR="00BA109D" w:rsidP="00A11E73" w:rsidRDefault="00BA109D">
      <w:pPr>
        <w:tabs>
          <w:tab w:val="left" w:pos="284"/>
          <w:tab w:val="left" w:pos="567"/>
          <w:tab w:val="left" w:pos="851"/>
        </w:tabs>
        <w:ind w:right="1848"/>
        <w:rPr>
          <w:rFonts w:ascii="Times New Roman" w:hAnsi="Times New Roman"/>
          <w:sz w:val="24"/>
        </w:rPr>
      </w:pPr>
    </w:p>
    <w:p w:rsidR="00BA109D" w:rsidP="00A11E73" w:rsidRDefault="00BA109D">
      <w:pPr>
        <w:tabs>
          <w:tab w:val="left" w:pos="284"/>
          <w:tab w:val="left" w:pos="567"/>
          <w:tab w:val="left" w:pos="851"/>
        </w:tabs>
        <w:ind w:right="1848"/>
        <w:rPr>
          <w:rFonts w:ascii="Times New Roman" w:hAnsi="Times New Roman"/>
          <w:sz w:val="24"/>
        </w:rPr>
      </w:pPr>
    </w:p>
    <w:p w:rsidR="00BA109D" w:rsidP="00A11E73" w:rsidRDefault="00BA109D">
      <w:pPr>
        <w:tabs>
          <w:tab w:val="left" w:pos="284"/>
          <w:tab w:val="left" w:pos="567"/>
          <w:tab w:val="left" w:pos="851"/>
        </w:tabs>
        <w:ind w:right="1848"/>
        <w:rPr>
          <w:rFonts w:ascii="Times New Roman" w:hAnsi="Times New Roman"/>
          <w:sz w:val="24"/>
        </w:rPr>
      </w:pPr>
    </w:p>
    <w:p w:rsidR="00BA109D" w:rsidP="00A11E73" w:rsidRDefault="00BA109D">
      <w:pPr>
        <w:tabs>
          <w:tab w:val="left" w:pos="284"/>
          <w:tab w:val="left" w:pos="567"/>
          <w:tab w:val="left" w:pos="851"/>
        </w:tabs>
        <w:ind w:right="1848"/>
        <w:rPr>
          <w:rFonts w:ascii="Times New Roman" w:hAnsi="Times New Roman"/>
          <w:sz w:val="24"/>
        </w:rPr>
      </w:pPr>
    </w:p>
    <w:p w:rsidR="00BA109D" w:rsidP="00A11E73" w:rsidRDefault="00BA109D">
      <w:pPr>
        <w:tabs>
          <w:tab w:val="left" w:pos="284"/>
          <w:tab w:val="left" w:pos="567"/>
          <w:tab w:val="left" w:pos="851"/>
        </w:tabs>
        <w:ind w:right="1848"/>
        <w:rPr>
          <w:rFonts w:ascii="Times New Roman" w:hAnsi="Times New Roman"/>
          <w:sz w:val="24"/>
        </w:rPr>
      </w:pPr>
    </w:p>
    <w:p w:rsidRPr="00A3295D" w:rsidR="00BA109D" w:rsidP="00BA109D" w:rsidRDefault="00BA109D">
      <w:pPr>
        <w:rPr>
          <w:rFonts w:ascii="Times New Roman" w:hAnsi="Times New Roman"/>
          <w:sz w:val="24"/>
        </w:rPr>
      </w:pPr>
      <w:r w:rsidRPr="00A3295D">
        <w:rPr>
          <w:rFonts w:ascii="Times New Roman" w:hAnsi="Times New Roman"/>
          <w:sz w:val="24"/>
        </w:rPr>
        <w:t>De Minister van Sociale Zaken en Werkgelegenheid,</w:t>
      </w:r>
    </w:p>
    <w:p w:rsidRPr="00A3295D" w:rsidR="00BA109D" w:rsidP="00A11E73" w:rsidRDefault="00BA109D">
      <w:pPr>
        <w:tabs>
          <w:tab w:val="left" w:pos="284"/>
          <w:tab w:val="left" w:pos="567"/>
          <w:tab w:val="left" w:pos="851"/>
        </w:tabs>
        <w:ind w:right="1848"/>
        <w:rPr>
          <w:rFonts w:ascii="Times New Roman" w:hAnsi="Times New Roman"/>
          <w:sz w:val="24"/>
        </w:rPr>
      </w:pPr>
    </w:p>
    <w:sectPr w:rsidRPr="00A3295D" w:rsidR="00BA109D"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95D" w:rsidRDefault="00A3295D">
      <w:pPr>
        <w:spacing w:line="20" w:lineRule="exact"/>
      </w:pPr>
    </w:p>
  </w:endnote>
  <w:endnote w:type="continuationSeparator" w:id="0">
    <w:p w:rsidR="00A3295D" w:rsidRDefault="00A3295D">
      <w:pPr>
        <w:pStyle w:val="Amendement"/>
      </w:pPr>
      <w:r>
        <w:rPr>
          <w:b w:val="0"/>
          <w:bCs w:val="0"/>
        </w:rPr>
        <w:t xml:space="preserve"> </w:t>
      </w:r>
    </w:p>
  </w:endnote>
  <w:endnote w:type="continuationNotice" w:id="1">
    <w:p w:rsidR="00A3295D" w:rsidRDefault="00A3295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D0348A">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95D" w:rsidRDefault="00A3295D">
      <w:pPr>
        <w:pStyle w:val="Amendement"/>
      </w:pPr>
      <w:r>
        <w:rPr>
          <w:b w:val="0"/>
          <w:bCs w:val="0"/>
        </w:rPr>
        <w:separator/>
      </w:r>
    </w:p>
  </w:footnote>
  <w:footnote w:type="continuationSeparator" w:id="0">
    <w:p w:rsidR="00A3295D" w:rsidRDefault="00A329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95D"/>
    <w:rsid w:val="00012DBE"/>
    <w:rsid w:val="000A1D81"/>
    <w:rsid w:val="00111ED3"/>
    <w:rsid w:val="001C190E"/>
    <w:rsid w:val="002168F4"/>
    <w:rsid w:val="002A727C"/>
    <w:rsid w:val="00567CB5"/>
    <w:rsid w:val="005D2707"/>
    <w:rsid w:val="00606255"/>
    <w:rsid w:val="006B607A"/>
    <w:rsid w:val="007D451C"/>
    <w:rsid w:val="00826224"/>
    <w:rsid w:val="00930A23"/>
    <w:rsid w:val="009C7354"/>
    <w:rsid w:val="009E6D7F"/>
    <w:rsid w:val="00A11E73"/>
    <w:rsid w:val="00A2521E"/>
    <w:rsid w:val="00A3295D"/>
    <w:rsid w:val="00AE436A"/>
    <w:rsid w:val="00B66380"/>
    <w:rsid w:val="00BA109D"/>
    <w:rsid w:val="00C135B1"/>
    <w:rsid w:val="00C92DF8"/>
    <w:rsid w:val="00CB3578"/>
    <w:rsid w:val="00D0348A"/>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BA10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BA1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443</ap:Words>
  <ap:Characters>2585</ap:Characters>
  <ap:DocSecurity>0</ap:DocSecurity>
  <ap:Lines>21</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3022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2018-07-05T12:32:00.0000000Z</lastPrinted>
  <dcterms:created xsi:type="dcterms:W3CDTF">2018-07-05T11:55:00.0000000Z</dcterms:created>
  <dcterms:modified xsi:type="dcterms:W3CDTF">2018-07-05T13:00:00.0000000Z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0x01010057EBBE12A0A2E54F9D16D20AC23F9862</vt:lpwstr>
  </property>
</Properties>
</file>