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44378" w:rsidR="00C44378" w:rsidP="00C44378" w:rsidRDefault="00C44378">
      <w:pPr>
        <w:spacing w:line="240" w:lineRule="auto"/>
      </w:pPr>
      <w:r w:rsidRPr="00C44378">
        <w:rPr>
          <w:b/>
        </w:rPr>
        <w:t>Betreft</w:t>
      </w:r>
      <w:r w:rsidRPr="00C44378">
        <w:t>: Input Prisma,</w:t>
      </w:r>
      <w:r w:rsidR="00B24A43">
        <w:t xml:space="preserve"> ICCO,</w:t>
      </w:r>
      <w:r w:rsidRPr="00C44378">
        <w:t xml:space="preserve"> Kerk in Actie, Cordaid en Mensen met een Missie op Nota ‘’Investeren in </w:t>
      </w:r>
      <w:r w:rsidR="006477AE">
        <w:t>P</w:t>
      </w:r>
      <w:r w:rsidRPr="00C44378">
        <w:t>erspectief’’.</w:t>
      </w:r>
    </w:p>
    <w:p w:rsidRPr="00C44378" w:rsidR="00C44378" w:rsidP="00C44378" w:rsidRDefault="00B24A43">
      <w:r>
        <w:t>1</w:t>
      </w:r>
      <w:r w:rsidR="00F852C2">
        <w:t>4</w:t>
      </w:r>
      <w:r w:rsidRPr="00C44378" w:rsidR="00C44378">
        <w:t>-06-2018</w:t>
      </w:r>
    </w:p>
    <w:p w:rsidR="00C44378" w:rsidP="00C44378" w:rsidRDefault="00C44378">
      <w:pPr>
        <w:rPr>
          <w:b/>
        </w:rPr>
      </w:pPr>
    </w:p>
    <w:p w:rsidRPr="0067227A" w:rsidR="00C44378" w:rsidP="0067227A" w:rsidRDefault="00C44378">
      <w:pPr>
        <w:rPr>
          <w:rFonts w:ascii="Calibri" w:hAnsi="Calibri" w:eastAsia="Times New Roman" w:cs="Times New Roman"/>
          <w:color w:val="0563C1"/>
          <w:u w:val="single"/>
          <w:lang w:eastAsia="nl-NL"/>
        </w:rPr>
      </w:pPr>
      <w:r w:rsidRPr="00B604E9">
        <w:t xml:space="preserve">Geachte </w:t>
      </w:r>
      <w:r w:rsidR="0093078A">
        <w:t>heer van Toor,</w:t>
      </w:r>
      <w:bookmarkStart w:name="_GoBack" w:id="0"/>
      <w:bookmarkEnd w:id="0"/>
    </w:p>
    <w:p w:rsidRPr="00B604E9" w:rsidR="00C44378" w:rsidP="00B604E9" w:rsidRDefault="00C44378">
      <w:pPr>
        <w:spacing w:line="276" w:lineRule="auto"/>
      </w:pPr>
      <w:r w:rsidRPr="00B604E9">
        <w:t>De nieuwe beleidsnota “Investeren in perspectief’’ van minister Kaag is gepubliceerd</w:t>
      </w:r>
      <w:r w:rsidRPr="00B604E9" w:rsidR="00B604E9">
        <w:t xml:space="preserve">. </w:t>
      </w:r>
      <w:r w:rsidRPr="00B604E9">
        <w:t>Wij zijn blij met de inzet van de minister om conflict te voorkomen en armoede te verminderen. Ook steunen wij van harte haar inzet voor duurzame inclusieve groei en klimaatactie. Onze organisaties mis</w:t>
      </w:r>
      <w:r w:rsidRPr="00B604E9" w:rsidR="00B604E9">
        <w:t>s</w:t>
      </w:r>
      <w:r w:rsidRPr="00B604E9">
        <w:t xml:space="preserve">en wel de rol van religie, </w:t>
      </w:r>
      <w:proofErr w:type="spellStart"/>
      <w:r w:rsidRPr="00B604E9">
        <w:t>Faith</w:t>
      </w:r>
      <w:proofErr w:type="spellEnd"/>
      <w:r w:rsidRPr="00B604E9">
        <w:t xml:space="preserve"> </w:t>
      </w:r>
      <w:proofErr w:type="spellStart"/>
      <w:r w:rsidRPr="00B604E9">
        <w:t>Based</w:t>
      </w:r>
      <w:proofErr w:type="spellEnd"/>
      <w:r w:rsidRPr="00B604E9">
        <w:t xml:space="preserve"> Organisaties</w:t>
      </w:r>
      <w:r w:rsidR="00B24A43">
        <w:t xml:space="preserve"> (</w:t>
      </w:r>
      <w:proofErr w:type="spellStart"/>
      <w:r w:rsidR="00B24A43">
        <w:t>FBOs</w:t>
      </w:r>
      <w:proofErr w:type="spellEnd"/>
      <w:r w:rsidR="00B24A43">
        <w:t>)</w:t>
      </w:r>
      <w:r w:rsidRPr="00B604E9">
        <w:t xml:space="preserve"> en kerken etc. in de analyse </w:t>
      </w:r>
      <w:r w:rsidRPr="00B604E9" w:rsidR="00B604E9">
        <w:t xml:space="preserve">en uitwerking </w:t>
      </w:r>
      <w:r w:rsidRPr="00B604E9">
        <w:t xml:space="preserve">van de Nota. </w:t>
      </w:r>
    </w:p>
    <w:p w:rsidRPr="00B604E9" w:rsidR="00C44378" w:rsidP="00B604E9" w:rsidRDefault="00C44378">
      <w:pPr>
        <w:spacing w:line="276" w:lineRule="auto"/>
      </w:pPr>
      <w:r w:rsidRPr="00B604E9">
        <w:t>De wereldwijde trend is dat het aantal mensen dat een geloof aanhangt alleen maar groeit. Meer dan 80% van de wereldbevolking is religieus. In Nederland is deze verandering niet gaande en daarom vergeten wij dat wereldwijd mensen zich laten inspireren en motiveren door zijn/haar geloofsovertuiging. Dit niet alleen in positieve zin, religie wordt helaas ook misbruikt om op te roepen tot geweld en om schadelijke gewoontes, zoals het kasten systeem en vrouwenbesnijdenis, goed te praten. Reden te meer om religie serieus te nemen en te betrekken in de analyse van trends.</w:t>
      </w:r>
    </w:p>
    <w:p w:rsidRPr="00B604E9" w:rsidR="00C44378" w:rsidP="00B604E9" w:rsidRDefault="00C44378">
      <w:pPr>
        <w:shd w:val="clear" w:color="auto" w:fill="FFFFFF"/>
        <w:spacing w:before="100" w:beforeAutospacing="1" w:after="100" w:afterAutospacing="1" w:line="276" w:lineRule="auto"/>
        <w:rPr>
          <w:rFonts w:eastAsia="Times New Roman" w:cs="Arial"/>
          <w:lang w:eastAsia="nl-NL"/>
        </w:rPr>
      </w:pPr>
      <w:r w:rsidRPr="00B604E9">
        <w:t>Inmiddels heeft de minister al laten weten d.m.v. een ingezonden brief in het Nederlands Dagblad</w:t>
      </w:r>
      <w:r w:rsidRPr="00B604E9" w:rsidR="00B604E9">
        <w:rPr>
          <w:rStyle w:val="Voetnootmarkering"/>
        </w:rPr>
        <w:footnoteReference w:id="1"/>
      </w:r>
      <w:r w:rsidRPr="00B604E9">
        <w:t xml:space="preserve"> dat religie er wel toe doet in haar beleid en dat zij uitkijkt naar verdere samenwerking</w:t>
      </w:r>
      <w:r w:rsidRPr="00B604E9" w:rsidR="00B604E9">
        <w:t xml:space="preserve"> met religieuze organisaties</w:t>
      </w:r>
      <w:r w:rsidRPr="00B604E9">
        <w:t>.</w:t>
      </w:r>
      <w:r w:rsidRPr="00B604E9" w:rsidR="000F33D6">
        <w:t xml:space="preserve"> Wij zijn ontzettend blij met deze handreiking, want het is noodzakelijk om veel</w:t>
      </w:r>
      <w:r w:rsidRPr="00B604E9" w:rsidR="00F61137">
        <w:t xml:space="preserve"> </w:t>
      </w:r>
      <w:r w:rsidRPr="00B604E9" w:rsidR="000F33D6">
        <w:t xml:space="preserve">intensiever religie en </w:t>
      </w:r>
      <w:proofErr w:type="spellStart"/>
      <w:r w:rsidRPr="00B604E9" w:rsidR="000F33D6">
        <w:t>FBOs</w:t>
      </w:r>
      <w:proofErr w:type="spellEnd"/>
      <w:r w:rsidRPr="00B604E9" w:rsidR="000F33D6">
        <w:t xml:space="preserve"> te betrekken op de </w:t>
      </w:r>
      <w:r w:rsidRPr="00B604E9" w:rsidR="00F61137">
        <w:t xml:space="preserve">3 van de </w:t>
      </w:r>
      <w:r w:rsidRPr="00B604E9" w:rsidR="000F33D6">
        <w:t xml:space="preserve">pijlers van haar beleid, te weten: </w:t>
      </w:r>
      <w:r w:rsidRPr="00B604E9" w:rsidR="00F61137">
        <w:rPr>
          <w:rFonts w:eastAsia="Times New Roman" w:cs="Arial"/>
          <w:lang w:eastAsia="nl-NL"/>
        </w:rPr>
        <w:t xml:space="preserve">Het voorkomen van  conflict en instabiliteit, </w:t>
      </w:r>
      <w:r w:rsidRPr="00B604E9" w:rsidR="00B604E9">
        <w:rPr>
          <w:rFonts w:eastAsia="Times New Roman" w:cs="Arial"/>
          <w:lang w:eastAsia="nl-NL"/>
        </w:rPr>
        <w:t>h</w:t>
      </w:r>
      <w:r w:rsidRPr="00F61137" w:rsidR="00F61137">
        <w:rPr>
          <w:rFonts w:eastAsia="Times New Roman" w:cs="Arial"/>
          <w:lang w:eastAsia="nl-NL"/>
        </w:rPr>
        <w:t>et verminderen van armoede en maatschappelijke ongelijkheid</w:t>
      </w:r>
      <w:r w:rsidRPr="00B604E9" w:rsidR="00F61137">
        <w:rPr>
          <w:rFonts w:eastAsia="Times New Roman" w:cs="Arial"/>
          <w:lang w:eastAsia="nl-NL"/>
        </w:rPr>
        <w:t xml:space="preserve"> en h</w:t>
      </w:r>
      <w:r w:rsidRPr="00F61137" w:rsidR="00F61137">
        <w:rPr>
          <w:rFonts w:eastAsia="Times New Roman" w:cs="Arial"/>
          <w:lang w:eastAsia="nl-NL"/>
        </w:rPr>
        <w:t>et bevorderen van duurzame inclusieve groei</w:t>
      </w:r>
      <w:r w:rsidRPr="00B604E9" w:rsidR="00B604E9">
        <w:rPr>
          <w:rFonts w:eastAsia="Times New Roman" w:cs="Arial"/>
          <w:lang w:eastAsia="nl-NL"/>
        </w:rPr>
        <w:t>.</w:t>
      </w:r>
    </w:p>
    <w:p w:rsidRPr="00B604E9" w:rsidR="00C44378" w:rsidP="00B604E9" w:rsidRDefault="00CE7930">
      <w:pPr>
        <w:spacing w:line="276" w:lineRule="auto"/>
      </w:pPr>
      <w:r>
        <w:t xml:space="preserve">Bijvoorbeeld als je </w:t>
      </w:r>
      <w:r w:rsidRPr="00B604E9" w:rsidR="00C44378">
        <w:t xml:space="preserve">gendergelijkheid </w:t>
      </w:r>
      <w:r>
        <w:t xml:space="preserve">wil </w:t>
      </w:r>
      <w:r w:rsidRPr="00B604E9" w:rsidR="00C44378">
        <w:t xml:space="preserve">promoten en </w:t>
      </w:r>
      <w:r w:rsidRPr="00B604E9" w:rsidR="00B604E9">
        <w:t xml:space="preserve">als je </w:t>
      </w:r>
      <w:r w:rsidRPr="00B604E9" w:rsidR="00C44378">
        <w:t>het geweld tegen vrouwen en meisjes wil uitbannen, is steun van religieuze leiders onmisbaar om dit te bewerkstelligen.</w:t>
      </w:r>
      <w:r w:rsidRPr="00B604E9" w:rsidR="00F61137">
        <w:t xml:space="preserve"> </w:t>
      </w:r>
      <w:r w:rsidRPr="00B604E9" w:rsidR="00140EDB">
        <w:t>Zij kunnen</w:t>
      </w:r>
      <w:r w:rsidRPr="00B604E9" w:rsidR="00B604E9">
        <w:t xml:space="preserve"> </w:t>
      </w:r>
      <w:r w:rsidRPr="00B604E9" w:rsidR="00140EDB">
        <w:t xml:space="preserve">verhalen uit de Bijbel en de Koran gebruiken om deze thema’s bespreekbaar te maken met de leden van hun gemeenschap en </w:t>
      </w:r>
      <w:r w:rsidRPr="00B604E9" w:rsidR="00B604E9">
        <w:t xml:space="preserve">zij </w:t>
      </w:r>
      <w:r w:rsidRPr="00B604E9" w:rsidR="00140EDB">
        <w:t>kunnen alternatieve rituelen instellen.</w:t>
      </w:r>
      <w:r>
        <w:t xml:space="preserve"> Of a</w:t>
      </w:r>
      <w:r w:rsidRPr="00B604E9" w:rsidR="00C44378">
        <w:t xml:space="preserve">ls je jonge mensen wil bereiken die dreigen te radicaliseren, zijn vaak alleen nog gematigde religieuze leiders en organisaties in staat om het gesprek aan te gaan met deze jongeren. </w:t>
      </w:r>
      <w:r>
        <w:t xml:space="preserve"> Ook o</w:t>
      </w:r>
      <w:r w:rsidRPr="00B604E9" w:rsidR="00C44378">
        <w:t xml:space="preserve">m duurzame vrede </w:t>
      </w:r>
      <w:r>
        <w:t xml:space="preserve">te </w:t>
      </w:r>
      <w:r w:rsidRPr="00B604E9" w:rsidR="00C44378">
        <w:t xml:space="preserve">krijgen kun je in de meeste conflicten niet om de religieuze leiders heen en kunnen zij een lokaal gerespecteerde en erkende brugfunctie vormen tussen de strijdende partijen. Zoals recent gebeurde in Ethiopië waar vredesbesprekingen plaatsvonden voor South Sudan onder leiding van religieuze leiders. </w:t>
      </w:r>
    </w:p>
    <w:p w:rsidRPr="00B604E9" w:rsidR="00C44378" w:rsidP="00B604E9" w:rsidRDefault="00C44378">
      <w:pPr>
        <w:spacing w:line="276" w:lineRule="auto"/>
      </w:pPr>
      <w:r w:rsidRPr="00B604E9">
        <w:t>Als religieuze organisaties in Nederland</w:t>
      </w:r>
      <w:r w:rsidRPr="00B604E9" w:rsidR="00CC0B11">
        <w:t xml:space="preserve"> willen wij graag de handreiking van de minister aannemen en onze </w:t>
      </w:r>
      <w:r w:rsidRPr="00B604E9">
        <w:t xml:space="preserve">ervaring, kennis en internationale netwerken, </w:t>
      </w:r>
      <w:r w:rsidRPr="00B604E9" w:rsidR="00CC0B11">
        <w:t>aan</w:t>
      </w:r>
      <w:r w:rsidRPr="00B604E9">
        <w:t>bieden</w:t>
      </w:r>
      <w:r w:rsidRPr="00B604E9" w:rsidR="00B14482">
        <w:t xml:space="preserve"> om </w:t>
      </w:r>
      <w:r w:rsidRPr="00B604E9">
        <w:t>samen met de minister</w:t>
      </w:r>
      <w:r w:rsidRPr="00B604E9" w:rsidR="00B14482">
        <w:t xml:space="preserve"> te</w:t>
      </w:r>
      <w:r w:rsidRPr="00B604E9">
        <w:t xml:space="preserve"> werken aan duurzame ontwikkeling voor iedereen.</w:t>
      </w:r>
    </w:p>
    <w:p w:rsidRPr="00B604E9" w:rsidR="00C44378" w:rsidP="00B604E9" w:rsidRDefault="00C44378">
      <w:pPr>
        <w:spacing w:line="276" w:lineRule="auto"/>
      </w:pPr>
    </w:p>
    <w:p w:rsidRPr="00B604E9" w:rsidR="00B604E9" w:rsidP="00B604E9" w:rsidRDefault="00B604E9">
      <w:pPr>
        <w:spacing w:line="276" w:lineRule="auto"/>
      </w:pPr>
    </w:p>
    <w:p w:rsidRPr="00B604E9" w:rsidR="00B604E9" w:rsidP="00B604E9" w:rsidRDefault="00B604E9">
      <w:pPr>
        <w:spacing w:line="276" w:lineRule="auto"/>
      </w:pPr>
    </w:p>
    <w:p w:rsidRPr="00B604E9" w:rsidR="00C44378" w:rsidP="00B604E9" w:rsidRDefault="00C44378">
      <w:pPr>
        <w:spacing w:line="276" w:lineRule="auto"/>
      </w:pPr>
      <w:r w:rsidRPr="00B604E9">
        <w:lastRenderedPageBreak/>
        <w:t xml:space="preserve"> U kan de minister </w:t>
      </w:r>
      <w:r w:rsidRPr="00B604E9" w:rsidR="00B604E9">
        <w:t xml:space="preserve">tijdens het debat </w:t>
      </w:r>
      <w:r w:rsidRPr="00B604E9">
        <w:t>oproepen tot de volgende acties:</w:t>
      </w:r>
    </w:p>
    <w:p w:rsidRPr="00B604E9" w:rsidR="00C44378" w:rsidP="00B604E9" w:rsidRDefault="00C44378">
      <w:pPr>
        <w:spacing w:line="276" w:lineRule="auto"/>
      </w:pPr>
      <w:r w:rsidRPr="00B604E9">
        <w:t xml:space="preserve">   </w:t>
      </w:r>
    </w:p>
    <w:p w:rsidRPr="008806E7" w:rsidR="00C44378" w:rsidP="00B604E9" w:rsidRDefault="00C44378">
      <w:pPr>
        <w:spacing w:line="276" w:lineRule="auto"/>
      </w:pPr>
      <w:r w:rsidRPr="00B604E9">
        <w:t>•</w:t>
      </w:r>
      <w:r w:rsidRPr="00B604E9">
        <w:tab/>
        <w:t xml:space="preserve">Creëer binnen het ministerie meer kennis en capaciteit op het thema religie. Verwerk bijvoorbeeld religie in de kennisplatforms van het ministerie. </w:t>
      </w:r>
      <w:r w:rsidRPr="008806E7">
        <w:t>Deze platforms zijn</w:t>
      </w:r>
      <w:r w:rsidRPr="008806E7" w:rsidR="00B24A43">
        <w:t>:</w:t>
      </w:r>
      <w:r w:rsidRPr="008806E7">
        <w:t xml:space="preserve"> Knowledge Platform Security &amp; </w:t>
      </w:r>
      <w:proofErr w:type="spellStart"/>
      <w:r w:rsidRPr="008806E7">
        <w:t>Rule</w:t>
      </w:r>
      <w:proofErr w:type="spellEnd"/>
      <w:r w:rsidRPr="008806E7">
        <w:t xml:space="preserve"> of </w:t>
      </w:r>
      <w:proofErr w:type="spellStart"/>
      <w:r w:rsidRPr="008806E7">
        <w:t>Law</w:t>
      </w:r>
      <w:proofErr w:type="spellEnd"/>
      <w:r w:rsidRPr="008806E7">
        <w:t xml:space="preserve">, </w:t>
      </w:r>
      <w:proofErr w:type="spellStart"/>
      <w:r w:rsidRPr="008806E7">
        <w:t>Share-net</w:t>
      </w:r>
      <w:proofErr w:type="spellEnd"/>
      <w:r w:rsidRPr="008806E7">
        <w:t xml:space="preserve"> International en </w:t>
      </w:r>
      <w:proofErr w:type="spellStart"/>
      <w:r w:rsidRPr="008806E7">
        <w:t>Include</w:t>
      </w:r>
      <w:proofErr w:type="spellEnd"/>
      <w:r w:rsidRPr="008806E7" w:rsidR="00B14482">
        <w:t>.</w:t>
      </w:r>
    </w:p>
    <w:p w:rsidRPr="00B604E9" w:rsidR="00C44378" w:rsidP="00B604E9" w:rsidRDefault="00C44378">
      <w:pPr>
        <w:spacing w:line="276" w:lineRule="auto"/>
      </w:pPr>
      <w:r w:rsidRPr="00B604E9">
        <w:t>•</w:t>
      </w:r>
      <w:r w:rsidRPr="00B604E9">
        <w:tab/>
        <w:t xml:space="preserve">Bevorder </w:t>
      </w:r>
      <w:proofErr w:type="spellStart"/>
      <w:r w:rsidRPr="00B604E9">
        <w:rPr>
          <w:i/>
        </w:rPr>
        <w:t>religious</w:t>
      </w:r>
      <w:proofErr w:type="spellEnd"/>
      <w:r w:rsidRPr="00B604E9">
        <w:rPr>
          <w:i/>
        </w:rPr>
        <w:t xml:space="preserve"> </w:t>
      </w:r>
      <w:proofErr w:type="spellStart"/>
      <w:r w:rsidRPr="00B604E9">
        <w:rPr>
          <w:i/>
        </w:rPr>
        <w:t>literacy</w:t>
      </w:r>
      <w:proofErr w:type="spellEnd"/>
      <w:r w:rsidRPr="00B604E9">
        <w:t xml:space="preserve"> bij ambtenaren, bijv. door in opleidingen meer aandacht te geven aan de rol van religie. Zet kennisinstellingen en religieuze actoren uit het Nederlandse MMV in om hun kennis en ervaringen van religie (m.b.t. buitenlandbeleid) over te dragen aan ambtenaren. </w:t>
      </w:r>
    </w:p>
    <w:p w:rsidRPr="00B604E9" w:rsidR="00C44378" w:rsidP="00B604E9" w:rsidRDefault="00C44378">
      <w:pPr>
        <w:spacing w:line="276" w:lineRule="auto"/>
      </w:pPr>
      <w:r w:rsidRPr="00B604E9">
        <w:t>•</w:t>
      </w:r>
      <w:r w:rsidRPr="00B604E9">
        <w:tab/>
        <w:t>Actualiseer concrete kennis en ervaring m.b.t. de positieve bijdrage van religieuze actoren op het gebied van ontwikkeling, noodhulp en vredesopbouw. Hierover kunnen ambassades, i.s.m. Nederlandse ngo’s die lokaal aanwezig zijn, rapporteren en deze kennis en ervaringen verspreiden binnen het ministerie.</w:t>
      </w:r>
    </w:p>
    <w:p w:rsidRPr="00B604E9" w:rsidR="00C44378" w:rsidP="00B604E9" w:rsidRDefault="00C44378">
      <w:pPr>
        <w:spacing w:line="276" w:lineRule="auto"/>
      </w:pPr>
      <w:r w:rsidRPr="00B604E9">
        <w:t>•</w:t>
      </w:r>
      <w:r w:rsidRPr="00B604E9">
        <w:tab/>
        <w:t>Versterk de relatie met religieuze actoren uit het eigen Nederlandse MMV. Organiseer bijv. regio</w:t>
      </w:r>
      <w:r w:rsidRPr="00B604E9" w:rsidR="00C51A57">
        <w:t>nale</w:t>
      </w:r>
      <w:r w:rsidRPr="00B604E9">
        <w:t xml:space="preserve"> platforms waarin meerdere religieuze actoren die kennis en ervaring hebben in de desbetreffende regio dit met het ministerie kunnen delen. Creëer wederkerigheid.</w:t>
      </w:r>
    </w:p>
    <w:p w:rsidRPr="00B604E9" w:rsidR="00C44378" w:rsidP="00B604E9" w:rsidRDefault="00C44378">
      <w:pPr>
        <w:spacing w:line="276" w:lineRule="auto"/>
      </w:pPr>
      <w:r w:rsidRPr="00B604E9">
        <w:t>•</w:t>
      </w:r>
      <w:r w:rsidRPr="00B604E9">
        <w:tab/>
        <w:t>Versterk de capaciteit van ambassades m.b.t. samenwerking met religieuze actoren. Dit zou o.a. kunnen door de “Handreiking  Religie en Ontwikkeling” uit 2004 te actualiseren.</w:t>
      </w:r>
    </w:p>
    <w:p w:rsidRPr="00B604E9" w:rsidR="00C44378" w:rsidP="00B604E9" w:rsidRDefault="00C44378">
      <w:pPr>
        <w:spacing w:line="276" w:lineRule="auto"/>
      </w:pPr>
      <w:r w:rsidRPr="00B604E9">
        <w:t>•</w:t>
      </w:r>
      <w:r w:rsidRPr="00B604E9">
        <w:tab/>
        <w:t xml:space="preserve">Doordenk samen met </w:t>
      </w:r>
      <w:proofErr w:type="spellStart"/>
      <w:r w:rsidRPr="00B604E9">
        <w:t>FBO’s</w:t>
      </w:r>
      <w:proofErr w:type="spellEnd"/>
      <w:r w:rsidRPr="00B604E9">
        <w:t xml:space="preserve"> en kenniscentra mogelijke spanningsvelden rondom en tussen religie en ontwikkelingssamenwerking. Start een dialoog en organiseer bijeenkomsten over deze mogelijke spanningsvelden om tot een pragmatisch en constructief antwoord te komen.</w:t>
      </w:r>
    </w:p>
    <w:p w:rsidRPr="00B604E9" w:rsidR="00C44378" w:rsidP="00B604E9" w:rsidRDefault="00C44378">
      <w:pPr>
        <w:spacing w:line="276" w:lineRule="auto"/>
      </w:pPr>
      <w:r w:rsidRPr="00B604E9">
        <w:t xml:space="preserve">Hopelijk kunt u bovenstaande inbrengen in het debat op </w:t>
      </w:r>
      <w:r w:rsidRPr="00B604E9" w:rsidR="00C51A57">
        <w:t>donderdag 28 juni</w:t>
      </w:r>
      <w:r w:rsidRPr="00B604E9">
        <w:t>. Vanzelfsprekend zijn we bereid om toelichting op bovenstaande punten te geven in een (telefonisch) gesprek.</w:t>
      </w:r>
    </w:p>
    <w:p w:rsidRPr="00B604E9" w:rsidR="00C44378" w:rsidP="00B604E9" w:rsidRDefault="00C44378">
      <w:pPr>
        <w:spacing w:line="276" w:lineRule="auto"/>
      </w:pPr>
    </w:p>
    <w:p w:rsidRPr="00B604E9" w:rsidR="00C44378" w:rsidP="00C44378" w:rsidRDefault="00C44378">
      <w:r w:rsidRPr="00B604E9">
        <w:t>Hartelijke groet,</w:t>
      </w:r>
    </w:p>
    <w:p w:rsidRPr="00B604E9" w:rsidR="00B604E9" w:rsidP="00C44378" w:rsidRDefault="00B604E9"/>
    <w:p w:rsidRPr="00B604E9" w:rsidR="00C44378" w:rsidP="00C44378" w:rsidRDefault="00C44378">
      <w:r w:rsidRPr="00B604E9">
        <w:t>Joanne van der Schee</w:t>
      </w:r>
      <w:r w:rsidRPr="00B604E9" w:rsidR="00C51A57">
        <w:t xml:space="preserve">, </w:t>
      </w:r>
      <w:proofErr w:type="spellStart"/>
      <w:r w:rsidRPr="00B604E9">
        <w:t>Advocacy</w:t>
      </w:r>
      <w:proofErr w:type="spellEnd"/>
      <w:r w:rsidRPr="00B604E9">
        <w:t xml:space="preserve"> </w:t>
      </w:r>
      <w:proofErr w:type="spellStart"/>
      <w:r w:rsidRPr="00B604E9">
        <w:t>Coordinator</w:t>
      </w:r>
      <w:proofErr w:type="spellEnd"/>
      <w:r w:rsidR="006477AE">
        <w:t xml:space="preserve"> </w:t>
      </w:r>
      <w:r w:rsidRPr="00B604E9">
        <w:t>Prisma</w:t>
      </w:r>
      <w:r w:rsidRPr="00B604E9" w:rsidR="00B604E9">
        <w:rPr>
          <w:rStyle w:val="Voetnootmarkering"/>
        </w:rPr>
        <w:footnoteReference w:id="2"/>
      </w:r>
    </w:p>
    <w:p w:rsidRPr="00B604E9" w:rsidR="00C51A57" w:rsidP="00C44378" w:rsidRDefault="00C51A57">
      <w:r w:rsidRPr="00B604E9">
        <w:t xml:space="preserve">Rommie Nauta, </w:t>
      </w:r>
      <w:r w:rsidR="00B24A43">
        <w:t>Hoofd</w:t>
      </w:r>
      <w:r w:rsidRPr="00B604E9">
        <w:t xml:space="preserve"> Kerk in Actie</w:t>
      </w:r>
    </w:p>
    <w:p w:rsidRPr="00B24A43" w:rsidR="00C51A57" w:rsidP="00C44378" w:rsidRDefault="00C51A57">
      <w:r w:rsidRPr="00B24A43">
        <w:t xml:space="preserve">Paul van </w:t>
      </w:r>
      <w:r w:rsidRPr="00B24A43" w:rsidR="001917A1">
        <w:t>den Berg, Policy Advisor Cordaid</w:t>
      </w:r>
    </w:p>
    <w:p w:rsidR="001917A1" w:rsidP="00C44378" w:rsidRDefault="001917A1">
      <w:r w:rsidRPr="00B604E9">
        <w:t xml:space="preserve">Rick van der Woud, </w:t>
      </w:r>
      <w:r w:rsidR="00B24A43">
        <w:t>D</w:t>
      </w:r>
      <w:r w:rsidRPr="00B604E9">
        <w:t>irecteur Mensen met een Missie</w:t>
      </w:r>
    </w:p>
    <w:p w:rsidRPr="00B604E9" w:rsidR="00B24A43" w:rsidP="00C44378" w:rsidRDefault="00B24A43">
      <w:r>
        <w:t>Marinus Verwe</w:t>
      </w:r>
      <w:r w:rsidR="004B257C">
        <w:t>ij, Voorzitter Raad van Bestuur ICCO Cooperation</w:t>
      </w:r>
    </w:p>
    <w:p w:rsidRPr="001917A1" w:rsidR="00487E91" w:rsidRDefault="001917A1">
      <w:r>
        <w:rPr>
          <w:noProof/>
        </w:rPr>
        <w:drawing>
          <wp:inline distT="0" distB="0" distL="0" distR="0" wp14:anchorId="35762245" wp14:editId="100D8630">
            <wp:extent cx="1299120" cy="466351"/>
            <wp:effectExtent l="0" t="0" r="0" b="0"/>
            <wp:docPr id="16" name="Afbeelding 16" descr="Afbeelding met illustratie&#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isma_Unc_zw_187.gif"/>
                    <pic:cNvPicPr/>
                  </pic:nvPicPr>
                  <pic:blipFill>
                    <a:blip r:embed="rId8">
                      <a:extLst>
                        <a:ext uri="{28A0092B-C50C-407E-A947-70E740481C1C}">
                          <a14:useLocalDpi xmlns:a14="http://schemas.microsoft.com/office/drawing/2010/main" val="0"/>
                        </a:ext>
                      </a:extLst>
                    </a:blip>
                    <a:stretch>
                      <a:fillRect/>
                    </a:stretch>
                  </pic:blipFill>
                  <pic:spPr>
                    <a:xfrm>
                      <a:off x="0" y="0"/>
                      <a:ext cx="1357795" cy="487414"/>
                    </a:xfrm>
                    <a:prstGeom prst="rect">
                      <a:avLst/>
                    </a:prstGeom>
                  </pic:spPr>
                </pic:pic>
              </a:graphicData>
            </a:graphic>
          </wp:inline>
        </w:drawing>
      </w:r>
      <w:r w:rsidR="006477AE">
        <w:rPr>
          <w:noProof/>
        </w:rPr>
        <w:drawing>
          <wp:inline distT="0" distB="0" distL="0" distR="0" wp14:anchorId="109C4D5C" wp14:editId="575089D4">
            <wp:extent cx="849923" cy="849923"/>
            <wp:effectExtent l="0" t="0" r="7620" b="7620"/>
            <wp:docPr id="20" name="Afbeelding 20" descr="C:\Users\JvdS\AppData\Local\Microsoft\Windows\INetCache\Content.MSO\79E46C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vdS\AppData\Local\Microsoft\Windows\INetCache\Content.MSO\79E46CB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899" cy="870899"/>
                    </a:xfrm>
                    <a:prstGeom prst="rect">
                      <a:avLst/>
                    </a:prstGeom>
                    <a:noFill/>
                    <a:ln>
                      <a:noFill/>
                    </a:ln>
                  </pic:spPr>
                </pic:pic>
              </a:graphicData>
            </a:graphic>
          </wp:inline>
        </w:drawing>
      </w:r>
      <w:r>
        <w:rPr>
          <w:noProof/>
        </w:rPr>
        <w:drawing>
          <wp:inline distT="0" distB="0" distL="0" distR="0" wp14:anchorId="5D85E34D" wp14:editId="746DF6FB">
            <wp:extent cx="1187203" cy="532374"/>
            <wp:effectExtent l="0" t="0" r="0" b="1270"/>
            <wp:docPr id="21" name="Afbeelding 21" descr="C:\Users\JvdS\AppData\Local\Microsoft\Windows\INetCache\Content.MSO\53511A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JvdS\AppData\Local\Microsoft\Windows\INetCache\Content.MSO\53511AD3.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8545" cy="546428"/>
                    </a:xfrm>
                    <a:prstGeom prst="rect">
                      <a:avLst/>
                    </a:prstGeom>
                    <a:noFill/>
                    <a:ln>
                      <a:noFill/>
                    </a:ln>
                  </pic:spPr>
                </pic:pic>
              </a:graphicData>
            </a:graphic>
          </wp:inline>
        </w:drawing>
      </w:r>
      <w:r>
        <w:rPr>
          <w:noProof/>
        </w:rPr>
        <w:t xml:space="preserve">   </w:t>
      </w:r>
      <w:r>
        <w:rPr>
          <w:noProof/>
        </w:rPr>
        <w:drawing>
          <wp:inline distT="0" distB="0" distL="0" distR="0" wp14:anchorId="5340F52A" wp14:editId="7E0A3202">
            <wp:extent cx="943028" cy="889005"/>
            <wp:effectExtent l="0" t="0" r="9525" b="6350"/>
            <wp:docPr id="15" name="Afbeelding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7513" cy="902660"/>
                    </a:xfrm>
                    <a:prstGeom prst="rect">
                      <a:avLst/>
                    </a:prstGeom>
                    <a:noFill/>
                    <a:ln>
                      <a:noFill/>
                    </a:ln>
                  </pic:spPr>
                </pic:pic>
              </a:graphicData>
            </a:graphic>
          </wp:inline>
        </w:drawing>
      </w:r>
      <w:r w:rsidRPr="001917A1">
        <w:t xml:space="preserve">  </w:t>
      </w:r>
      <w:r>
        <w:rPr>
          <w:noProof/>
        </w:rPr>
        <w:t xml:space="preserve"> </w:t>
      </w:r>
      <w:r w:rsidR="006477AE">
        <w:rPr>
          <w:noProof/>
        </w:rPr>
        <w:t xml:space="preserve"> </w:t>
      </w:r>
      <w:r w:rsidR="006477AE">
        <w:rPr>
          <w:noProof/>
        </w:rPr>
        <w:drawing>
          <wp:inline distT="0" distB="0" distL="0" distR="0">
            <wp:extent cx="1190623" cy="626025"/>
            <wp:effectExtent l="0" t="0" r="0" b="3175"/>
            <wp:docPr id="1" name="Afbeelding 1" descr="C:\Users\JvdS\AppData\Local\Microsoft\Windows\INetCache\Content.MSO\137125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dS\AppData\Local\Microsoft\Windows\INetCache\Content.MSO\1371254C.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3" cy="626025"/>
                    </a:xfrm>
                    <a:prstGeom prst="rect">
                      <a:avLst/>
                    </a:prstGeom>
                    <a:noFill/>
                    <a:ln>
                      <a:noFill/>
                    </a:ln>
                  </pic:spPr>
                </pic:pic>
              </a:graphicData>
            </a:graphic>
          </wp:inline>
        </w:drawing>
      </w:r>
    </w:p>
    <w:sectPr w:rsidRPr="001917A1" w:rsidR="00487E91" w:rsidSect="009933F8">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A26" w:rsidRDefault="008C3A26" w:rsidP="00C44378">
      <w:pPr>
        <w:spacing w:after="0" w:line="240" w:lineRule="auto"/>
      </w:pPr>
      <w:r>
        <w:separator/>
      </w:r>
    </w:p>
  </w:endnote>
  <w:endnote w:type="continuationSeparator" w:id="0">
    <w:p w:rsidR="008C3A26" w:rsidRDefault="008C3A26" w:rsidP="00C4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A26" w:rsidRDefault="008C3A26" w:rsidP="00C44378">
      <w:pPr>
        <w:spacing w:after="0" w:line="240" w:lineRule="auto"/>
      </w:pPr>
      <w:r>
        <w:separator/>
      </w:r>
    </w:p>
  </w:footnote>
  <w:footnote w:type="continuationSeparator" w:id="0">
    <w:p w:rsidR="008C3A26" w:rsidRDefault="008C3A26" w:rsidP="00C44378">
      <w:pPr>
        <w:spacing w:after="0" w:line="240" w:lineRule="auto"/>
      </w:pPr>
      <w:r>
        <w:continuationSeparator/>
      </w:r>
    </w:p>
  </w:footnote>
  <w:footnote w:id="1">
    <w:p w:rsidR="00B604E9" w:rsidRDefault="00B604E9">
      <w:pPr>
        <w:pStyle w:val="Voetnoottekst"/>
      </w:pPr>
      <w:r>
        <w:rPr>
          <w:rStyle w:val="Voetnootmarkering"/>
        </w:rPr>
        <w:footnoteRef/>
      </w:r>
      <w:r>
        <w:t xml:space="preserve"> Nederlands Dagblad 2 juni 2018.</w:t>
      </w:r>
    </w:p>
  </w:footnote>
  <w:footnote w:id="2">
    <w:p w:rsidR="00B604E9" w:rsidRPr="00B604E9" w:rsidRDefault="00B604E9" w:rsidP="00B604E9">
      <w:pPr>
        <w:pStyle w:val="Voetnoottekst"/>
        <w:rPr>
          <w:sz w:val="16"/>
          <w:szCs w:val="16"/>
        </w:rPr>
      </w:pPr>
      <w:r>
        <w:rPr>
          <w:rStyle w:val="Voetnootmarkering"/>
        </w:rPr>
        <w:footnoteRef/>
      </w:r>
      <w:r>
        <w:t xml:space="preserve"> </w:t>
      </w:r>
      <w:r w:rsidRPr="00B604E9">
        <w:rPr>
          <w:rFonts w:ascii="Arial" w:hAnsi="Arial" w:cs="Arial"/>
          <w:color w:val="333333"/>
          <w:sz w:val="16"/>
          <w:szCs w:val="16"/>
        </w:rPr>
        <w:t>Prisma verenigt een twintigtal christelijke organisaties die wereldwijd actief zijn in</w:t>
      </w:r>
      <w:r w:rsidRPr="00B604E9">
        <w:rPr>
          <w:rFonts w:ascii="Arial" w:hAnsi="Arial" w:cs="Arial"/>
          <w:sz w:val="16"/>
          <w:szCs w:val="16"/>
        </w:rPr>
        <w:t> </w:t>
      </w:r>
      <w:hyperlink r:id="rId1" w:tgtFrame="_blank" w:history="1">
        <w:r w:rsidRPr="00B604E9">
          <w:rPr>
            <w:rStyle w:val="Hyperlink"/>
            <w:rFonts w:ascii="Arial" w:hAnsi="Arial" w:cs="Arial"/>
            <w:color w:val="auto"/>
            <w:sz w:val="16"/>
            <w:szCs w:val="16"/>
            <w:u w:val="none"/>
          </w:rPr>
          <w:t>ontwikkelingssamenwerking</w:t>
        </w:r>
      </w:hyperlink>
      <w:r w:rsidRPr="00B604E9">
        <w:rPr>
          <w:rFonts w:ascii="Arial" w:hAnsi="Arial" w:cs="Arial"/>
          <w:color w:val="333333"/>
          <w:sz w:val="16"/>
          <w:szCs w:val="16"/>
        </w:rPr>
        <w:t> en diaconaat</w:t>
      </w:r>
      <w:r>
        <w:rPr>
          <w:rFonts w:ascii="Arial" w:hAnsi="Arial" w:cs="Arial"/>
          <w:color w:val="333333"/>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D1E76"/>
    <w:multiLevelType w:val="multilevel"/>
    <w:tmpl w:val="A836A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78"/>
    <w:rsid w:val="00037E86"/>
    <w:rsid w:val="000F33D6"/>
    <w:rsid w:val="00140EDB"/>
    <w:rsid w:val="001917A1"/>
    <w:rsid w:val="003A02F5"/>
    <w:rsid w:val="003F6898"/>
    <w:rsid w:val="00470A9F"/>
    <w:rsid w:val="00487E91"/>
    <w:rsid w:val="004B257C"/>
    <w:rsid w:val="006477AE"/>
    <w:rsid w:val="0067227A"/>
    <w:rsid w:val="00752E85"/>
    <w:rsid w:val="0077393A"/>
    <w:rsid w:val="008806E7"/>
    <w:rsid w:val="008C3A26"/>
    <w:rsid w:val="0093078A"/>
    <w:rsid w:val="009933F8"/>
    <w:rsid w:val="009C5251"/>
    <w:rsid w:val="00B14482"/>
    <w:rsid w:val="00B24A43"/>
    <w:rsid w:val="00B604E9"/>
    <w:rsid w:val="00B76B53"/>
    <w:rsid w:val="00C44378"/>
    <w:rsid w:val="00C51A57"/>
    <w:rsid w:val="00CC0B11"/>
    <w:rsid w:val="00CE7930"/>
    <w:rsid w:val="00D40843"/>
    <w:rsid w:val="00EA0E22"/>
    <w:rsid w:val="00F61137"/>
    <w:rsid w:val="00F852C2"/>
    <w:rsid w:val="00FA48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F139"/>
  <w15:chartTrackingRefBased/>
  <w15:docId w15:val="{051C718C-D3FD-4744-9B61-AE01E1C9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A0E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A0E22"/>
    <w:rPr>
      <w:sz w:val="20"/>
      <w:szCs w:val="20"/>
    </w:rPr>
  </w:style>
  <w:style w:type="character" w:styleId="Voetnootmarkering">
    <w:name w:val="footnote reference"/>
    <w:basedOn w:val="Standaardalinea-lettertype"/>
    <w:uiPriority w:val="99"/>
    <w:semiHidden/>
    <w:unhideWhenUsed/>
    <w:rsid w:val="00EA0E22"/>
    <w:rPr>
      <w:vertAlign w:val="superscript"/>
    </w:rPr>
  </w:style>
  <w:style w:type="character" w:styleId="Hyperlink">
    <w:name w:val="Hyperlink"/>
    <w:basedOn w:val="Standaardalinea-lettertype"/>
    <w:uiPriority w:val="99"/>
    <w:semiHidden/>
    <w:unhideWhenUsed/>
    <w:rsid w:val="00EA0E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05349">
      <w:bodyDiv w:val="1"/>
      <w:marLeft w:val="0"/>
      <w:marRight w:val="0"/>
      <w:marTop w:val="0"/>
      <w:marBottom w:val="0"/>
      <w:divBdr>
        <w:top w:val="none" w:sz="0" w:space="0" w:color="auto"/>
        <w:left w:val="none" w:sz="0" w:space="0" w:color="auto"/>
        <w:bottom w:val="none" w:sz="0" w:space="0" w:color="auto"/>
        <w:right w:val="none" w:sz="0" w:space="0" w:color="auto"/>
      </w:divBdr>
    </w:div>
    <w:div w:id="17798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prismaweb.org/nl/over-prism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748</ap:Words>
  <ap:Characters>4114</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2018-06-14T14:55:00.0000000Z</dcterms:created>
  <dcterms:modified xsi:type="dcterms:W3CDTF">2018-06-14T14:55:00.0000000Z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0x0101009E8FDB456232D246A868B415BA0F24E9</vt:lpwstr>
  </property>
</Properties>
</file>