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BB5DFA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BB5DFA" w:rsidR="00922D69" w:rsidP="003C1119" w:rsidRDefault="00922D69">
      <w:pPr>
        <w:rPr>
          <w:szCs w:val="18"/>
        </w:rPr>
      </w:pPr>
      <w:bookmarkStart w:name="iStartpunt" w:id="1"/>
      <w:bookmarkEnd w:id="1"/>
    </w:p>
    <w:p w:rsidRPr="00BB5DFA" w:rsidR="003C1119" w:rsidP="003C1119" w:rsidRDefault="003C1119">
      <w:pPr>
        <w:rPr>
          <w:szCs w:val="18"/>
        </w:rPr>
      </w:pPr>
      <w:r w:rsidRPr="00BB5DFA">
        <w:rPr>
          <w:szCs w:val="18"/>
        </w:rPr>
        <w:t>Hierbij bie</w:t>
      </w:r>
      <w:r w:rsidRPr="00BB5DFA" w:rsidR="004A2CA1">
        <w:rPr>
          <w:szCs w:val="18"/>
        </w:rPr>
        <w:t>d ik u, mede namens de Minister voor Rechtsbescherming</w:t>
      </w:r>
      <w:r w:rsidRPr="00BB5DFA">
        <w:rPr>
          <w:szCs w:val="18"/>
        </w:rPr>
        <w:t xml:space="preserve">, de nota naar aanleiding van </w:t>
      </w:r>
      <w:r w:rsidRPr="00BB5DFA" w:rsidR="00A14A93">
        <w:rPr>
          <w:szCs w:val="18"/>
        </w:rPr>
        <w:t xml:space="preserve">het </w:t>
      </w:r>
      <w:r w:rsidRPr="00BB5DFA">
        <w:rPr>
          <w:szCs w:val="18"/>
        </w:rPr>
        <w:t xml:space="preserve">verslag aan met betrekking tot het wetsvoorstel </w:t>
      </w:r>
      <w:r w:rsidRPr="00BB5DFA" w:rsidR="004A2CA1">
        <w:rPr>
          <w:szCs w:val="18"/>
        </w:rPr>
        <w:t xml:space="preserve">houdende maatregelen met betrekking tot de transitievergoeding bij ontslag wegens bedrijfseconomische omstandigheden of langdurige arbeidsongeschiktheid. </w:t>
      </w:r>
      <w:r w:rsidRPr="00BB5DFA" w:rsidR="001D413C">
        <w:rPr>
          <w:szCs w:val="18"/>
        </w:rPr>
        <w:t>Tevens ontvangt u als bijlage bij de nota naar</w:t>
      </w:r>
      <w:bookmarkStart w:name="_GoBack" w:id="2"/>
      <w:bookmarkEnd w:id="2"/>
      <w:r w:rsidRPr="00BB5DFA" w:rsidR="001D413C">
        <w:rPr>
          <w:szCs w:val="18"/>
        </w:rPr>
        <w:t xml:space="preserve"> aanleiding van het verslag het concept van de Regeling compensatie transitievergoeding. </w:t>
      </w:r>
    </w:p>
    <w:p w:rsidRPr="00BB5DFA" w:rsidR="000538D4" w:rsidP="000538D4" w:rsidRDefault="000538D4">
      <w:pPr>
        <w:rPr>
          <w:szCs w:val="18"/>
        </w:rPr>
      </w:pPr>
    </w:p>
    <w:p w:rsidRPr="00BB5DFA" w:rsidR="00B76487" w:rsidP="00AD015C" w:rsidRDefault="00B76487">
      <w:pPr>
        <w:rPr>
          <w:szCs w:val="18"/>
        </w:rPr>
      </w:pPr>
    </w:p>
    <w:p w:rsidRPr="00BB5DFA" w:rsidR="00403793" w:rsidP="003C1119" w:rsidRDefault="00403793">
      <w:pPr>
        <w:rPr>
          <w:szCs w:val="18"/>
        </w:rPr>
      </w:pPr>
    </w:p>
    <w:p w:rsidRPr="00BB5DFA" w:rsidR="00DD79B0" w:rsidP="004746D8" w:rsidRDefault="00DD79B0"/>
    <w:p w:rsidRPr="00BB5DFA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BB5DFA" w:rsidR="005B489B" w:rsidTr="003F663A">
        <w:trPr>
          <w:cantSplit/>
        </w:trPr>
        <w:tc>
          <w:tcPr>
            <w:tcW w:w="7651" w:type="dxa"/>
          </w:tcPr>
          <w:p w:rsidRPr="00BB5DFA" w:rsidR="00BB5DFA" w:rsidRDefault="00BB5DFA">
            <w:bookmarkStart w:name="iOndertekening" w:colFirst="0" w:colLast="0" w:id="3"/>
            <w:r w:rsidRPr="00BB5DFA">
              <w:t xml:space="preserve">De Minister van Sociale Zaken </w:t>
            </w:r>
          </w:p>
          <w:p w:rsidRPr="00BB5DFA" w:rsidR="00BB5DFA" w:rsidRDefault="00BB5DFA">
            <w:r w:rsidRPr="00BB5DFA">
              <w:t>en Werkgelegenheid,</w:t>
            </w:r>
          </w:p>
          <w:p w:rsidRPr="00BB5DFA" w:rsidR="00BB5DFA" w:rsidRDefault="00BB5DFA"/>
          <w:p w:rsidRPr="00BB5DFA" w:rsidR="00BB5DFA" w:rsidRDefault="00BB5DFA"/>
          <w:p w:rsidRPr="00BB5DFA" w:rsidR="00BB5DFA" w:rsidRDefault="00BB5DFA"/>
          <w:p w:rsidRPr="00BB5DFA" w:rsidR="00BB5DFA" w:rsidRDefault="00BB5DFA"/>
          <w:p w:rsidRPr="00BB5DFA" w:rsidR="005B489B" w:rsidP="00273C3B" w:rsidRDefault="00BB5DFA">
            <w:r w:rsidRPr="00BB5DFA">
              <w:t>W. Koolmees</w:t>
            </w:r>
          </w:p>
        </w:tc>
      </w:tr>
      <w:bookmarkEnd w:id="3"/>
    </w:tbl>
    <w:p w:rsidRPr="00BB5DFA" w:rsidR="00103C63" w:rsidP="005B489B" w:rsidRDefault="00103C63"/>
    <w:sectPr w:rsidRPr="00BB5DFA" w:rsidR="00103C63" w:rsidSect="005A4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10" w:rsidRDefault="00767F10">
      <w:r>
        <w:separator/>
      </w:r>
    </w:p>
  </w:endnote>
  <w:endnote w:type="continuationSeparator" w:id="0">
    <w:p w:rsidR="00767F10" w:rsidRDefault="0076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542718">
    <w:pPr>
      <w:pStyle w:val="Voettekst"/>
      <w:framePr w:wrap="around" w:vAnchor="text" w:hAnchor="margin" w:xAlign="right" w:y="1"/>
    </w:pPr>
    <w:r>
      <w:fldChar w:fldCharType="begin"/>
    </w:r>
    <w:r w:rsidR="00C643F0">
      <w:instrText xml:space="preserve">PAGE  </w:instrText>
    </w:r>
    <w:r>
      <w:fldChar w:fldCharType="separate"/>
    </w:r>
    <w:r w:rsidR="00BB5DFA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5607B4">
        <w:t>Pagina</w:t>
      </w:r>
    </w:fldSimple>
    <w:r>
      <w:t xml:space="preserve"> </w:t>
    </w:r>
    <w:r w:rsidR="00542718">
      <w:fldChar w:fldCharType="begin"/>
    </w:r>
    <w:r w:rsidR="00C643F0">
      <w:instrText xml:space="preserve"> PAGE   \* MERGEFORMAT </w:instrText>
    </w:r>
    <w:r w:rsidR="00542718">
      <w:fldChar w:fldCharType="separate"/>
    </w:r>
    <w:r w:rsidR="00BB5DFA">
      <w:rPr>
        <w:noProof/>
      </w:rPr>
      <w:t>1</w:t>
    </w:r>
    <w:r w:rsidR="00542718">
      <w:rPr>
        <w:noProof/>
      </w:rPr>
      <w:fldChar w:fldCharType="end"/>
    </w:r>
    <w:r>
      <w:t xml:space="preserve"> </w:t>
    </w:r>
    <w:fldSimple w:instr=" DOCPROPERTY  kPaginaVan  \* MERGEFORMAT ">
      <w:r w:rsidR="005607B4">
        <w:t>van</w:t>
      </w:r>
    </w:fldSimple>
    <w:r>
      <w:t xml:space="preserve"> </w:t>
    </w:r>
    <w:fldSimple w:instr=" NUMPAGES   \* MERGEFORMAT ">
      <w:r w:rsidR="005607B4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5607B4">
        <w:t>Pagina</w:t>
      </w:r>
    </w:fldSimple>
    <w:r>
      <w:t xml:space="preserve"> </w:t>
    </w:r>
    <w:r w:rsidR="00542718">
      <w:fldChar w:fldCharType="begin"/>
    </w:r>
    <w:r w:rsidR="00C643F0">
      <w:instrText xml:space="preserve"> PAGE   \* MERGEFORMAT </w:instrText>
    </w:r>
    <w:r w:rsidR="00542718">
      <w:fldChar w:fldCharType="separate"/>
    </w:r>
    <w:r w:rsidR="005607B4">
      <w:rPr>
        <w:noProof/>
      </w:rPr>
      <w:t>1</w:t>
    </w:r>
    <w:r w:rsidR="00542718">
      <w:rPr>
        <w:noProof/>
      </w:rPr>
      <w:fldChar w:fldCharType="end"/>
    </w:r>
    <w:r>
      <w:t xml:space="preserve"> </w:t>
    </w:r>
    <w:fldSimple w:instr=" DOCPROPERTY  kPaginaVan  \* MERGEFORMAT ">
      <w:r w:rsidR="005607B4">
        <w:t>van</w:t>
      </w:r>
    </w:fldSimple>
    <w:r>
      <w:t xml:space="preserve"> </w:t>
    </w:r>
    <w:fldSimple w:instr=" NUMPAGES   \* MERGEFORMAT ">
      <w:r w:rsidR="005607B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10" w:rsidRDefault="00767F10">
      <w:r>
        <w:separator/>
      </w:r>
    </w:p>
  </w:footnote>
  <w:footnote w:type="continuationSeparator" w:id="0">
    <w:p w:rsidR="00767F10" w:rsidRDefault="00767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B4" w:rsidRDefault="005607B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542718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542718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C643F0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C643F0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542718" w:rsidRPr="00E451D0">
                  <w:fldChar w:fldCharType="end"/>
                </w:r>
                <w:r w:rsidR="00542718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542718" w:rsidRPr="00542718">
                  <w:fldChar w:fldCharType="begin"/>
                </w:r>
                <w:r w:rsidR="00C643F0">
                  <w:instrText xml:space="preserve"> DOCPROPERTY  i3eGeledingTxt  \* MERGEFORMAT </w:instrText>
                </w:r>
                <w:r w:rsidR="00542718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542718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542718" w:rsidP="00C91626">
                <w:pPr>
                  <w:pStyle w:val="Referentiegegevenkopjes"/>
                </w:pPr>
                <w:fldSimple w:instr=" DOCPROPERTY  kDatum  \* MERGEFORMAT ">
                  <w:r w:rsidR="005607B4">
                    <w:t>Datum</w:t>
                  </w:r>
                </w:fldSimple>
              </w:p>
              <w:p w:rsidR="00C91626" w:rsidRDefault="00542718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5607B4" w:rsidRPr="005607B4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C643F0">
                  <w:instrText xml:space="preserve"> DOCPROPERTY  iDatum  \@ "d MMMM yyyy" </w:instrText>
                </w:r>
                <w:r>
                  <w:fldChar w:fldCharType="separate"/>
                </w:r>
                <w:r w:rsidR="005607B4">
                  <w:instrText>28 mei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5607B4">
                  <w:rPr>
                    <w:noProof/>
                  </w:rPr>
                  <w:t>28 mei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542718" w:rsidP="00C91626">
                <w:pPr>
                  <w:pStyle w:val="Referentiegegevenkopjes"/>
                </w:pPr>
                <w:fldSimple w:instr=" DOCPROPERTY  kOnsKenmerk  \* MERGEFORMAT ">
                  <w:r w:rsidR="005607B4">
                    <w:t>Onze referentie</w:t>
                  </w:r>
                </w:fldSimple>
              </w:p>
              <w:p w:rsidR="00C91626" w:rsidRDefault="00542718" w:rsidP="00C91626">
                <w:pPr>
                  <w:pStyle w:val="Referentiegegevens"/>
                </w:pPr>
                <w:fldSimple w:instr=" DOCPROPERTY  iOnskenmerk  \* MERGEFORMAT ">
                  <w:r w:rsidR="005607B4">
                    <w:t>2018-0000086206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BB5DFA" w:rsidRDefault="00542718">
    <w:pPr>
      <w:pStyle w:val="Koptekst"/>
    </w:pPr>
    <w:r w:rsidRPr="00BB5D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542718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C643F0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C643F0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542718" w:rsidRPr="00E451D0">
                  <w:fldChar w:fldCharType="end"/>
                </w:r>
                <w:r w:rsidR="00542718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542718" w:rsidRPr="00542718">
                  <w:fldChar w:fldCharType="begin"/>
                </w:r>
                <w:r w:rsidR="00C643F0">
                  <w:instrText xml:space="preserve"> DOCPROPERTY  i3eGeledingTxt  \* MERGEFORMAT </w:instrText>
                </w:r>
                <w:r w:rsidR="00542718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542718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BB5DFA" w:rsidRDefault="00BB5DFA" w:rsidP="00924029">
                <w:pPr>
                  <w:pStyle w:val="Afzendgegevens"/>
                </w:pPr>
                <w:bookmarkStart w:id="4" w:name="iAfzender"/>
                <w:r>
                  <w:t>Postbus 90801</w:t>
                </w:r>
              </w:p>
              <w:p w:rsidR="00BB5DFA" w:rsidRDefault="00BB5DFA" w:rsidP="00924029">
                <w:pPr>
                  <w:pStyle w:val="Afzendgegevens"/>
                </w:pPr>
                <w:r>
                  <w:t>2509 LV  Den Haag</w:t>
                </w:r>
              </w:p>
              <w:p w:rsidR="00BB5DFA" w:rsidRPr="00CD34C4" w:rsidRDefault="00BB5DFA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BB5DFA" w:rsidRDefault="00BB5DFA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BB5DFA" w:rsidRDefault="00BB5DFA" w:rsidP="004746D8">
                <w:pPr>
                  <w:pStyle w:val="Afzendgegevens"/>
                </w:pPr>
                <w:r>
                  <w:t>www.rijksoverheid.nl</w:t>
                </w:r>
                <w:bookmarkEnd w:id="4"/>
              </w:p>
              <w:p w:rsidR="004746D8" w:rsidRPr="00665115" w:rsidRDefault="004746D8" w:rsidP="004746D8">
                <w:pPr>
                  <w:pStyle w:val="Witregel1"/>
                  <w:rPr>
                    <w:lang w:val="en-US"/>
                  </w:rPr>
                </w:pPr>
              </w:p>
              <w:p w:rsidR="004746D8" w:rsidRPr="00E451D0" w:rsidRDefault="00542718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C643F0">
                  <w:instrText xml:space="preserve"> DOCPROPERTY  iFaxM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  <w:fldSimple w:instr=" DOCPROPERTY  kFaxM  \* MERGEFORMAT ">
                  <w:r w:rsidR="00AE13CB">
                    <w:instrText>F</w:instrText>
                  </w:r>
                </w:fldSimple>
                <w:r w:rsidR="004746D8" w:rsidRPr="00E451D0">
                  <w:tab/>
                </w:r>
                <w:fldSimple w:instr=" DOCPROPERTY  iFaxM  \* MERGEFORMAT ">
                  <w:r w:rsidR="00AE13CB">
                    <w:instrText>iFaxM</w:instrText>
                  </w:r>
                </w:fldSimple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542718" w:rsidRPr="00E451D0">
                  <w:fldChar w:fldCharType="end"/>
                </w:r>
                <w:r w:rsidR="00542718" w:rsidRPr="00E451D0">
                  <w:fldChar w:fldCharType="begin"/>
                </w:r>
                <w:r w:rsidRPr="00E451D0">
                  <w:instrText xml:space="preserve"> IF </w:instrText>
                </w:r>
                <w:r w:rsidR="00542718">
                  <w:fldChar w:fldCharType="begin"/>
                </w:r>
                <w:r w:rsidR="00C643F0">
                  <w:instrText xml:space="preserve"> DOCPROPERTY  iCP2  \* MERGEFORMAT </w:instrText>
                </w:r>
                <w:r w:rsidR="00542718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542718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542718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542718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54271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542718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542718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542718" w:rsidP="004746D8">
                <w:pPr>
                  <w:pStyle w:val="Referentiegegevenkopjes"/>
                </w:pPr>
                <w:fldSimple w:instr=" DOCPROPERTY  kOnsKenmerk  \* MERGEFORMAT ">
                  <w:r w:rsidR="005607B4">
                    <w:t>Onze referentie</w:t>
                  </w:r>
                </w:fldSimple>
              </w:p>
              <w:p w:rsidR="004746D8" w:rsidRDefault="00542718" w:rsidP="004746D8">
                <w:pPr>
                  <w:pStyle w:val="Referentiegegevens"/>
                </w:pPr>
                <w:fldSimple w:instr=" DOCPROPERTY  iOnskenmerk  \* MERGEFORMAT ">
                  <w:r w:rsidR="005607B4">
                    <w:t>2018-0000086206</w:t>
                  </w:r>
                </w:fldSimple>
              </w:p>
              <w:p w:rsidR="00BB5DFA" w:rsidRDefault="00BB5DFA" w:rsidP="00BB5DFA">
                <w:pPr>
                  <w:pStyle w:val="Witregel1"/>
                </w:pPr>
              </w:p>
              <w:p w:rsidR="004746D8" w:rsidRPr="00E451D0" w:rsidRDefault="00542718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iUwBrief \* MERGEFORMAT ">
                  <w:r w:rsidR="005607B4">
                    <w:instrText>Aanbiedingsbrief nota n.a.v. verslag wetsvoorstel houdende maatregelen met betrekking tot de transitievergoeding bij ontslag wegens bedrijfseconomische omstandigheden of langdurige arbeidsongeschiktheid (Kst 34 699)</w:instrText>
                  </w:r>
                </w:fldSimple>
                <w:r w:rsidR="004746D8" w:rsidRPr="00E451D0">
                  <w:instrText xml:space="preserve"> = "" "" "</w:instrText>
                </w:r>
              </w:p>
              <w:p w:rsidR="004746D8" w:rsidRPr="00E451D0" w:rsidRDefault="00542718" w:rsidP="004746D8">
                <w:pPr>
                  <w:pStyle w:val="Referentiegegevenkopjes"/>
                </w:pPr>
                <w:fldSimple w:instr=" DOCPROPERTY  kUwBrief  \* MERGEFORMAT ">
                  <w:r w:rsidR="005607B4">
                    <w:instrText>Uw referentie</w:instrText>
                  </w:r>
                </w:fldSimple>
              </w:p>
              <w:p w:rsidR="004746D8" w:rsidRDefault="00542718" w:rsidP="004746D8">
                <w:pPr>
                  <w:pStyle w:val="Referentiegegevens"/>
                </w:pPr>
                <w:fldSimple w:instr=" DOCPROPERTY  iUwbrief  \* MERGEFORMAT ">
                  <w:r w:rsidR="005607B4">
                    <w:instrText>Aanbiedingsbrief nota n.a.v. verslag wetsvoorstel houdende maatregelen met betrekking tot de transitievergoeding bij ontslag wegens bedrijfseconomische omstandigheden of langdurige arbeidsongeschiktheid (Kst 34 699)</w:instrText>
                  </w:r>
                </w:fldSimple>
              </w:p>
              <w:p w:rsidR="005607B4" w:rsidRPr="00E451D0" w:rsidRDefault="004746D8" w:rsidP="004746D8">
                <w:pPr>
                  <w:pStyle w:val="Referentiegegevens"/>
                  <w:rPr>
                    <w:noProof/>
                  </w:rPr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542718" w:rsidRPr="00E451D0">
                  <w:fldChar w:fldCharType="separate"/>
                </w:r>
              </w:p>
              <w:p w:rsidR="005607B4" w:rsidRPr="00E451D0" w:rsidRDefault="005607B4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Uw referentie</w:t>
                </w:r>
              </w:p>
              <w:p w:rsidR="005607B4" w:rsidRDefault="005607B4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Aanbiedingsbrief nota n.a.v. verslag wetsvoorstel houdende maatregelen met betrekking tot de transitievergoeding bij ontslag wegens bedrijfseconomische omstandigheden of langdurige arbeidsongeschiktheid (Kst 34 699)</w:t>
                </w:r>
              </w:p>
              <w:p w:rsidR="004746D8" w:rsidRPr="00E451D0" w:rsidRDefault="00542718" w:rsidP="004746D8">
                <w:pPr>
                  <w:pStyle w:val="Referentie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C643F0">
                  <w:instrText xml:space="preserve"> DOCPROPERTY iCC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542718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542718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542718" w:rsidRPr="00E451D0">
                  <w:fldChar w:fldCharType="end"/>
                </w:r>
                <w:r w:rsidR="00542718" w:rsidRPr="00E451D0">
                  <w:fldChar w:fldCharType="begin"/>
                </w:r>
                <w:r w:rsidRPr="00E451D0">
                  <w:instrText xml:space="preserve"> IF </w:instrText>
                </w:r>
                <w:r w:rsidR="00542718">
                  <w:fldChar w:fldCharType="begin"/>
                </w:r>
                <w:r w:rsidR="00C643F0">
                  <w:instrText xml:space="preserve"> DOCPROPERTY iBijlagen \* MERGEFORMAT </w:instrText>
                </w:r>
                <w:r w:rsidR="00542718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542718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542718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BB5DFA" w:rsidRDefault="004746D8">
    <w:pPr>
      <w:pStyle w:val="Koptekst"/>
    </w:pPr>
  </w:p>
  <w:p w:rsidR="004746D8" w:rsidRPr="00BB5DFA" w:rsidRDefault="004746D8">
    <w:pPr>
      <w:pStyle w:val="Koptekst"/>
    </w:pPr>
  </w:p>
  <w:p w:rsidR="004746D8" w:rsidRPr="00BB5DFA" w:rsidRDefault="004746D8">
    <w:pPr>
      <w:pStyle w:val="Koptekst"/>
    </w:pPr>
  </w:p>
  <w:p w:rsidR="004746D8" w:rsidRPr="00BB5DFA" w:rsidRDefault="004746D8">
    <w:pPr>
      <w:pStyle w:val="Koptekst"/>
    </w:pPr>
  </w:p>
  <w:p w:rsidR="004746D8" w:rsidRPr="00BB5DFA" w:rsidRDefault="004746D8">
    <w:pPr>
      <w:pStyle w:val="Koptekst"/>
    </w:pPr>
  </w:p>
  <w:p w:rsidR="004746D8" w:rsidRPr="00BB5DFA" w:rsidRDefault="004746D8">
    <w:pPr>
      <w:pStyle w:val="Koptekst"/>
    </w:pPr>
  </w:p>
  <w:p w:rsidR="004746D8" w:rsidRPr="00BB5DFA" w:rsidRDefault="004746D8">
    <w:pPr>
      <w:pStyle w:val="Koptekst"/>
    </w:pPr>
  </w:p>
  <w:p w:rsidR="004746D8" w:rsidRPr="00BB5DFA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BB5DFA" w:rsidTr="003F663A">
      <w:trPr>
        <w:trHeight w:val="2625"/>
      </w:trPr>
      <w:tc>
        <w:tcPr>
          <w:tcW w:w="7651" w:type="dxa"/>
          <w:gridSpan w:val="2"/>
        </w:tcPr>
        <w:p w:rsidR="004746D8" w:rsidRPr="00BB5DFA" w:rsidRDefault="00542718" w:rsidP="00422937">
          <w:pPr>
            <w:pStyle w:val="Retouradres"/>
          </w:pPr>
          <w:fldSimple w:instr=" DOCPROPERTY  kRetouradres  \* MERGEFORMAT ">
            <w:r w:rsidR="005607B4">
              <w:t>&gt; Retouradres</w:t>
            </w:r>
          </w:fldSimple>
          <w:r w:rsidR="004746D8" w:rsidRPr="00BB5DFA">
            <w:t xml:space="preserve"> </w:t>
          </w:r>
          <w:fldSimple w:instr=" DOCPROPERTY  iRetouradres  \* MERGEFORMAT ">
            <w:r w:rsidR="005607B4">
              <w:t>Postbus 90801 2509 LV  Den Haag</w:t>
            </w:r>
          </w:fldSimple>
        </w:p>
        <w:p w:rsidR="005607B4" w:rsidRDefault="00542718" w:rsidP="00422937">
          <w:pPr>
            <w:pStyle w:val="Toezendgegevens"/>
          </w:pPr>
          <w:r w:rsidRPr="00BB5DFA">
            <w:fldChar w:fldCharType="begin"/>
          </w:r>
          <w:r w:rsidR="00C643F0" w:rsidRPr="00BB5DFA">
            <w:instrText xml:space="preserve"> DOCPROPERTY  iAdressering  \* MERGEFORMAT </w:instrText>
          </w:r>
          <w:r w:rsidRPr="00BB5DFA">
            <w:fldChar w:fldCharType="separate"/>
          </w:r>
          <w:r w:rsidR="005607B4">
            <w:t>De Voorzitter van de Tweede Kamer</w:t>
          </w:r>
        </w:p>
        <w:p w:rsidR="004746D8" w:rsidRPr="00BB5DFA" w:rsidRDefault="005607B4" w:rsidP="00422937">
          <w:pPr>
            <w:pStyle w:val="Toezendgegevens"/>
          </w:pPr>
          <w:r>
            <w:t>der Staten-Generaal</w:t>
          </w:r>
          <w:r w:rsidR="00542718" w:rsidRPr="00BB5DFA">
            <w:fldChar w:fldCharType="end"/>
          </w:r>
        </w:p>
        <w:p w:rsidR="004746D8" w:rsidRPr="00BB5DFA" w:rsidRDefault="00542718" w:rsidP="00422937">
          <w:pPr>
            <w:pStyle w:val="Toezendgegevens"/>
          </w:pPr>
          <w:fldSimple w:instr=" DOCPROPERTY  iStraat  \* MERGEFORMAT ">
            <w:r w:rsidR="005607B4">
              <w:t>Binnenhof</w:t>
            </w:r>
          </w:fldSimple>
          <w:r w:rsidR="004746D8" w:rsidRPr="00BB5DFA">
            <w:t xml:space="preserve"> </w:t>
          </w:r>
          <w:fldSimple w:instr=" DOCPROPERTY  iNr  \* MERGEFORMAT ">
            <w:r w:rsidR="005607B4">
              <w:t>1</w:t>
            </w:r>
          </w:fldSimple>
          <w:r w:rsidR="004746D8" w:rsidRPr="00BB5DFA">
            <w:t xml:space="preserve"> </w:t>
          </w:r>
          <w:fldSimple w:instr=" DOCPROPERTY  iToev  \* MERGEFORMAT ">
            <w:r w:rsidR="005607B4">
              <w:t>A</w:t>
            </w:r>
          </w:fldSimple>
        </w:p>
        <w:p w:rsidR="004746D8" w:rsidRPr="00BB5DFA" w:rsidRDefault="00542718" w:rsidP="00422937">
          <w:pPr>
            <w:pStyle w:val="Toezendgegevens"/>
          </w:pPr>
          <w:fldSimple w:instr=" DOCPROPERTY  iPostcode  \* MERGEFORMAT ">
            <w:r w:rsidR="005607B4">
              <w:t>2513 AA</w:t>
            </w:r>
          </w:fldSimple>
          <w:r w:rsidR="004746D8" w:rsidRPr="00BB5DFA">
            <w:t xml:space="preserve">  </w:t>
          </w:r>
          <w:fldSimple w:instr=" DOCPROPERTY  iPlaats  \* MERGEFORMAT ">
            <w:r w:rsidR="005607B4">
              <w:t>S GRAVENHAGE</w:t>
            </w:r>
          </w:fldSimple>
        </w:p>
        <w:p w:rsidR="004746D8" w:rsidRPr="00BB5DFA" w:rsidRDefault="00542718" w:rsidP="003F663A">
          <w:pPr>
            <w:pStyle w:val="KixCode"/>
            <w:spacing w:line="240" w:lineRule="atLeast"/>
          </w:pPr>
          <w:fldSimple w:instr=" DOCPROPERTY  iKixCode  \* MERGEFORMAT ">
            <w:r w:rsidR="005607B4">
              <w:t>2513AA22XA</w:t>
            </w:r>
          </w:fldSimple>
        </w:p>
      </w:tc>
    </w:tr>
    <w:tr w:rsidR="004746D8" w:rsidRPr="00BB5DFA" w:rsidTr="003F663A">
      <w:trPr>
        <w:trHeight w:hRule="exact" w:val="240"/>
      </w:trPr>
      <w:tc>
        <w:tcPr>
          <w:tcW w:w="742" w:type="dxa"/>
        </w:tcPr>
        <w:p w:rsidR="004746D8" w:rsidRPr="00BB5DFA" w:rsidRDefault="00542718" w:rsidP="00422937">
          <w:fldSimple w:instr=" DOCPROPERTY  kDatum  \* MERGEFORMAT ">
            <w:r w:rsidR="005607B4">
              <w:t>Datum</w:t>
            </w:r>
          </w:fldSimple>
          <w:r w:rsidR="004746D8" w:rsidRPr="00BB5DFA">
            <w:t xml:space="preserve"> </w:t>
          </w:r>
        </w:p>
      </w:tc>
      <w:tc>
        <w:tcPr>
          <w:tcW w:w="6909" w:type="dxa"/>
        </w:tcPr>
        <w:p w:rsidR="004746D8" w:rsidRPr="00BB5DFA" w:rsidRDefault="005607B4" w:rsidP="00422937">
          <w:r>
            <w:t>28 mei 2018</w:t>
          </w:r>
        </w:p>
      </w:tc>
    </w:tr>
    <w:tr w:rsidR="004746D8" w:rsidRPr="00BB5DFA" w:rsidTr="003F663A">
      <w:trPr>
        <w:trHeight w:val="448"/>
      </w:trPr>
      <w:tc>
        <w:tcPr>
          <w:tcW w:w="742" w:type="dxa"/>
        </w:tcPr>
        <w:p w:rsidR="004746D8" w:rsidRPr="00BB5DFA" w:rsidRDefault="00542718" w:rsidP="00422937">
          <w:fldSimple w:instr=" DOCPROPERTY  kOnderwerp  \* MERGEFORMAT ">
            <w:r w:rsidR="005607B4">
              <w:t>Betreft</w:t>
            </w:r>
          </w:fldSimple>
        </w:p>
      </w:tc>
      <w:tc>
        <w:tcPr>
          <w:tcW w:w="6909" w:type="dxa"/>
        </w:tcPr>
        <w:p w:rsidR="004746D8" w:rsidRPr="00BB5DFA" w:rsidRDefault="00542718" w:rsidP="00422937">
          <w:fldSimple w:instr=" DOCPROPERTY  iOnderwerp  \* MERGEFORMAT ">
            <w:r w:rsidR="005607B4">
              <w:t>Nota naar aanleiding van het verslag bij het wetsvoorstel houdende maatregelen met betrekking tot de transitievergoeding bij ontslag wegens bedrijfseconomische omstandigheden of langdurige arbeidsongeschiktheid (Kamerstukken 34 699)</w:t>
            </w:r>
          </w:fldSimple>
        </w:p>
      </w:tc>
    </w:tr>
  </w:tbl>
  <w:p w:rsidR="002C5CB0" w:rsidRPr="00BB5DFA" w:rsidRDefault="00AE13CB">
    <w:pPr>
      <w:pStyle w:val="Koptekst"/>
    </w:pPr>
    <w:r w:rsidRPr="00BB5DFA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7A5DA4"/>
    <w:multiLevelType w:val="hybridMultilevel"/>
    <w:tmpl w:val="B948B802"/>
    <w:lvl w:ilvl="0" w:tplc="EA4AA9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523AC"/>
    <w:multiLevelType w:val="hybridMultilevel"/>
    <w:tmpl w:val="E2A436C0"/>
    <w:lvl w:ilvl="0" w:tplc="8416CDC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55086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A8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8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AB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989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6A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E2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68A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F03FAA"/>
    <w:rsid w:val="00006528"/>
    <w:rsid w:val="000141F3"/>
    <w:rsid w:val="00032CB9"/>
    <w:rsid w:val="000357CF"/>
    <w:rsid w:val="00052EF0"/>
    <w:rsid w:val="000538D4"/>
    <w:rsid w:val="00063D8F"/>
    <w:rsid w:val="0006717D"/>
    <w:rsid w:val="00070EA9"/>
    <w:rsid w:val="00071C25"/>
    <w:rsid w:val="00084827"/>
    <w:rsid w:val="00085975"/>
    <w:rsid w:val="00103C63"/>
    <w:rsid w:val="00113255"/>
    <w:rsid w:val="0016136C"/>
    <w:rsid w:val="0019174A"/>
    <w:rsid w:val="001938BE"/>
    <w:rsid w:val="001942CB"/>
    <w:rsid w:val="001963B8"/>
    <w:rsid w:val="001A1C41"/>
    <w:rsid w:val="001A5828"/>
    <w:rsid w:val="001B59BA"/>
    <w:rsid w:val="001D413C"/>
    <w:rsid w:val="001F4F9F"/>
    <w:rsid w:val="001F7A45"/>
    <w:rsid w:val="00264655"/>
    <w:rsid w:val="002646D9"/>
    <w:rsid w:val="0026646D"/>
    <w:rsid w:val="00272106"/>
    <w:rsid w:val="00273C3B"/>
    <w:rsid w:val="00274D92"/>
    <w:rsid w:val="002812A0"/>
    <w:rsid w:val="00284440"/>
    <w:rsid w:val="002C169E"/>
    <w:rsid w:val="002C1953"/>
    <w:rsid w:val="002C5CB0"/>
    <w:rsid w:val="002C63B6"/>
    <w:rsid w:val="002E275E"/>
    <w:rsid w:val="003117C6"/>
    <w:rsid w:val="00322E20"/>
    <w:rsid w:val="003554CD"/>
    <w:rsid w:val="00372347"/>
    <w:rsid w:val="003911B6"/>
    <w:rsid w:val="003A14A1"/>
    <w:rsid w:val="003C1119"/>
    <w:rsid w:val="003C697A"/>
    <w:rsid w:val="003D0636"/>
    <w:rsid w:val="003F6618"/>
    <w:rsid w:val="003F663A"/>
    <w:rsid w:val="00403793"/>
    <w:rsid w:val="00422937"/>
    <w:rsid w:val="00442224"/>
    <w:rsid w:val="00443308"/>
    <w:rsid w:val="00450C05"/>
    <w:rsid w:val="004558EB"/>
    <w:rsid w:val="004746D8"/>
    <w:rsid w:val="0047673A"/>
    <w:rsid w:val="00481A8A"/>
    <w:rsid w:val="004A2CA1"/>
    <w:rsid w:val="004D68D4"/>
    <w:rsid w:val="004E5DD8"/>
    <w:rsid w:val="004F5627"/>
    <w:rsid w:val="0052587C"/>
    <w:rsid w:val="00542718"/>
    <w:rsid w:val="005553E2"/>
    <w:rsid w:val="005607B4"/>
    <w:rsid w:val="00560E7B"/>
    <w:rsid w:val="00574848"/>
    <w:rsid w:val="005A420F"/>
    <w:rsid w:val="005B489B"/>
    <w:rsid w:val="005E055F"/>
    <w:rsid w:val="005F0A25"/>
    <w:rsid w:val="005F14CB"/>
    <w:rsid w:val="00604FE9"/>
    <w:rsid w:val="006124F1"/>
    <w:rsid w:val="0062734D"/>
    <w:rsid w:val="00665115"/>
    <w:rsid w:val="006724A5"/>
    <w:rsid w:val="0068066D"/>
    <w:rsid w:val="00697135"/>
    <w:rsid w:val="006A381D"/>
    <w:rsid w:val="006B10A5"/>
    <w:rsid w:val="006C360F"/>
    <w:rsid w:val="006D367B"/>
    <w:rsid w:val="006E0EA9"/>
    <w:rsid w:val="006E3F9A"/>
    <w:rsid w:val="006E5C7B"/>
    <w:rsid w:val="006F13B0"/>
    <w:rsid w:val="007455B7"/>
    <w:rsid w:val="00767F10"/>
    <w:rsid w:val="00787012"/>
    <w:rsid w:val="00796CB3"/>
    <w:rsid w:val="00801B51"/>
    <w:rsid w:val="00813A8E"/>
    <w:rsid w:val="008178D2"/>
    <w:rsid w:val="0082101D"/>
    <w:rsid w:val="00826FFC"/>
    <w:rsid w:val="00836F38"/>
    <w:rsid w:val="008451AB"/>
    <w:rsid w:val="0088147C"/>
    <w:rsid w:val="008B5FDD"/>
    <w:rsid w:val="00904D4E"/>
    <w:rsid w:val="00906F7B"/>
    <w:rsid w:val="00911014"/>
    <w:rsid w:val="00915096"/>
    <w:rsid w:val="00922D69"/>
    <w:rsid w:val="00923BDA"/>
    <w:rsid w:val="00926AF5"/>
    <w:rsid w:val="00927D78"/>
    <w:rsid w:val="00935926"/>
    <w:rsid w:val="00946A7B"/>
    <w:rsid w:val="00950627"/>
    <w:rsid w:val="00956549"/>
    <w:rsid w:val="0099729C"/>
    <w:rsid w:val="009B2683"/>
    <w:rsid w:val="009B65A0"/>
    <w:rsid w:val="009B746E"/>
    <w:rsid w:val="009D73D5"/>
    <w:rsid w:val="00A14A93"/>
    <w:rsid w:val="00A32D80"/>
    <w:rsid w:val="00A33658"/>
    <w:rsid w:val="00A37789"/>
    <w:rsid w:val="00A50D2F"/>
    <w:rsid w:val="00A73F3A"/>
    <w:rsid w:val="00A87E26"/>
    <w:rsid w:val="00AB0A46"/>
    <w:rsid w:val="00AB11B1"/>
    <w:rsid w:val="00AD015C"/>
    <w:rsid w:val="00AD264A"/>
    <w:rsid w:val="00AE13CB"/>
    <w:rsid w:val="00B2274A"/>
    <w:rsid w:val="00B2327A"/>
    <w:rsid w:val="00B76487"/>
    <w:rsid w:val="00B82BC2"/>
    <w:rsid w:val="00B85D53"/>
    <w:rsid w:val="00B86699"/>
    <w:rsid w:val="00BB5DFA"/>
    <w:rsid w:val="00BB5F42"/>
    <w:rsid w:val="00BE3C31"/>
    <w:rsid w:val="00C03CA8"/>
    <w:rsid w:val="00C05D3C"/>
    <w:rsid w:val="00C15491"/>
    <w:rsid w:val="00C22A48"/>
    <w:rsid w:val="00C44BD6"/>
    <w:rsid w:val="00C617AF"/>
    <w:rsid w:val="00C643F0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82B5D"/>
    <w:rsid w:val="00E95DB7"/>
    <w:rsid w:val="00E978DA"/>
    <w:rsid w:val="00ED04DB"/>
    <w:rsid w:val="00F03FAA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542718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542718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542718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542718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character" w:styleId="Verwijzingopmerking">
    <w:name w:val="annotation reference"/>
    <w:basedOn w:val="Standaardalinea-lettertype"/>
    <w:semiHidden/>
    <w:unhideWhenUsed/>
    <w:rsid w:val="004D68D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D68D4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D68D4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D68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D68D4"/>
    <w:rPr>
      <w:rFonts w:ascii="Verdana" w:hAnsi="Verdana"/>
      <w:b/>
      <w:bCs/>
    </w:rPr>
  </w:style>
  <w:style w:type="paragraph" w:styleId="Voetnoottekst">
    <w:name w:val="footnote text"/>
    <w:basedOn w:val="Standaard"/>
    <w:link w:val="VoetnoottekstChar"/>
    <w:semiHidden/>
    <w:unhideWhenUsed/>
    <w:rsid w:val="00AB11B1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AB11B1"/>
    <w:rPr>
      <w:rFonts w:ascii="Verdana" w:hAnsi="Verdana"/>
    </w:rPr>
  </w:style>
  <w:style w:type="character" w:styleId="Voetnootmarkering">
    <w:name w:val="footnote reference"/>
    <w:basedOn w:val="Standaardalinea-lettertype"/>
    <w:semiHidden/>
    <w:unhideWhenUsed/>
    <w:rsid w:val="00AB11B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76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446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2017-01-26T09:26:00.0000000Z</dcterms:created>
  <dcterms:modified xsi:type="dcterms:W3CDTF">2018-05-28T08:52:00.0000000Z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28-05-2018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Nota naar aanleiding van het verslag bij het wetsvoorstel houdende maatregelen met betrekking tot de transitievergoeding bij ontslag wegens bedrijfseconomische omstandigheden of langdurige arbeidsongeschiktheid (Kamerstukken 34 699)</vt:lpwstr>
  </property>
  <property fmtid="{D5CDD505-2E9C-101B-9397-08002B2CF9AE}" pid="53" name="iOnsKenmerk">
    <vt:lpwstr>2018-0000086206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Aanbiedingsbrief nota n.a.v. verslag wetsvoorstel houdende maatregelen met betrekking tot de transitievergoeding bij ontslag wegens bedrijfseconomische omstandigheden of langdurige arbeidsongeschiktheid (Kst 34 699)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AV/AR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0x010100BC771D1CA1DC304DA29B02733CA5B81C</vt:lpwstr>
  </property>
</Properties>
</file>