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B0" w:rsidP="000537B0" w:rsidRDefault="000537B0">
      <w:pPr>
        <w:jc w:val="center"/>
        <w:rPr>
          <w:rFonts w:cs="Arial"/>
          <w:bCs/>
          <w:color w:val="555555"/>
        </w:rPr>
      </w:pPr>
      <w:r w:rsidRPr="000537B0">
        <w:rPr>
          <w:rFonts w:cs="Arial"/>
          <w:bCs/>
          <w:noProof/>
          <w:color w:val="555555"/>
          <w:lang w:eastAsia="nl-NL"/>
        </w:rPr>
        <w:drawing>
          <wp:inline distT="0" distB="0" distL="0" distR="0">
            <wp:extent cx="2390570" cy="1029714"/>
            <wp:effectExtent l="0" t="0" r="0" b="0"/>
            <wp:docPr id="2" name="Afbeelding 2" descr="C:\Users\Willem\AppData\Local\Microsoft\Windows\Temporary Internet Files\Content.Outlook\FHFRO2S0\TC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em\AppData\Local\Microsoft\Windows\Temporary Internet Files\Content.Outlook\FHFRO2S0\TCV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9081" cy="1050610"/>
                    </a:xfrm>
                    <a:prstGeom prst="rect">
                      <a:avLst/>
                    </a:prstGeom>
                    <a:noFill/>
                    <a:ln>
                      <a:noFill/>
                    </a:ln>
                  </pic:spPr>
                </pic:pic>
              </a:graphicData>
            </a:graphic>
          </wp:inline>
        </w:drawing>
      </w:r>
    </w:p>
    <w:p w:rsidRPr="000537B0" w:rsidR="000537B0" w:rsidP="00265E57" w:rsidRDefault="00214073">
      <w:pPr>
        <w:rPr>
          <w:rFonts w:cs="Arial"/>
          <w:b/>
          <w:bCs/>
          <w:color w:val="555555"/>
        </w:rPr>
      </w:pPr>
      <w:proofErr w:type="spellStart"/>
      <w:r w:rsidRPr="000537B0">
        <w:rPr>
          <w:rFonts w:cs="Arial"/>
          <w:b/>
          <w:bCs/>
          <w:color w:val="555555"/>
        </w:rPr>
        <w:t>Position</w:t>
      </w:r>
      <w:r w:rsidR="00EE09D9">
        <w:rPr>
          <w:rFonts w:cs="Arial"/>
          <w:b/>
          <w:bCs/>
          <w:color w:val="555555"/>
        </w:rPr>
        <w:t>p</w:t>
      </w:r>
      <w:r w:rsidRPr="000537B0">
        <w:rPr>
          <w:rFonts w:cs="Arial"/>
          <w:b/>
          <w:bCs/>
          <w:color w:val="555555"/>
        </w:rPr>
        <w:t>aper</w:t>
      </w:r>
      <w:proofErr w:type="spellEnd"/>
      <w:r w:rsidRPr="000537B0">
        <w:rPr>
          <w:rFonts w:cs="Arial"/>
          <w:b/>
          <w:bCs/>
          <w:color w:val="555555"/>
        </w:rPr>
        <w:t xml:space="preserve"> Transitiecoalitie Voedsel voor </w:t>
      </w:r>
    </w:p>
    <w:p w:rsidRPr="000537B0" w:rsidR="0063145E" w:rsidP="00265E57" w:rsidRDefault="00214073">
      <w:pPr>
        <w:rPr>
          <w:rFonts w:cs="Arial"/>
          <w:bCs/>
          <w:color w:val="555555"/>
        </w:rPr>
      </w:pPr>
      <w:r w:rsidRPr="000537B0">
        <w:rPr>
          <w:rFonts w:cs="Arial"/>
          <w:bCs/>
          <w:color w:val="555555"/>
        </w:rPr>
        <w:t xml:space="preserve">Ronde Tafelgesprek </w:t>
      </w:r>
      <w:r w:rsidRPr="000537B0" w:rsidR="0063145E">
        <w:rPr>
          <w:rFonts w:cs="Arial"/>
          <w:bCs/>
          <w:color w:val="555555"/>
        </w:rPr>
        <w:t xml:space="preserve">Vaste Commissie LNV </w:t>
      </w:r>
      <w:r w:rsidRPr="000537B0">
        <w:rPr>
          <w:rFonts w:cs="Arial"/>
          <w:bCs/>
          <w:color w:val="555555"/>
        </w:rPr>
        <w:t xml:space="preserve">Tweede Kamer </w:t>
      </w:r>
      <w:r w:rsidRPr="000537B0" w:rsidR="0063145E">
        <w:rPr>
          <w:rFonts w:cs="Arial"/>
          <w:bCs/>
          <w:color w:val="555555"/>
        </w:rPr>
        <w:t>op 5 a</w:t>
      </w:r>
      <w:r w:rsidRPr="000537B0">
        <w:rPr>
          <w:rFonts w:cs="Arial"/>
          <w:bCs/>
          <w:color w:val="555555"/>
        </w:rPr>
        <w:t>pril 2018</w:t>
      </w:r>
      <w:r w:rsidRPr="000537B0" w:rsidR="0063145E">
        <w:rPr>
          <w:rFonts w:cs="Arial"/>
          <w:bCs/>
          <w:color w:val="555555"/>
        </w:rPr>
        <w:t xml:space="preserve"> over:</w:t>
      </w:r>
    </w:p>
    <w:p w:rsidRPr="000537B0" w:rsidR="00214073" w:rsidP="00265E57" w:rsidRDefault="0063145E">
      <w:pPr>
        <w:rPr>
          <w:rFonts w:cs="Arial"/>
          <w:b/>
          <w:bCs/>
          <w:color w:val="555555"/>
        </w:rPr>
      </w:pPr>
      <w:r w:rsidRPr="000537B0">
        <w:rPr>
          <w:rFonts w:cs="Arial"/>
          <w:b/>
          <w:bCs/>
          <w:color w:val="555555"/>
        </w:rPr>
        <w:t>Duurzame en gezonde keuzes voor consumptie van voedsel</w:t>
      </w:r>
      <w:r w:rsidRPr="000537B0" w:rsidR="00214073">
        <w:rPr>
          <w:rFonts w:cs="Arial"/>
          <w:b/>
          <w:bCs/>
          <w:color w:val="555555"/>
        </w:rPr>
        <w:t>.</w:t>
      </w:r>
    </w:p>
    <w:p w:rsidRPr="000537B0" w:rsidR="00FF5DFB" w:rsidP="00265E57" w:rsidRDefault="0063145E">
      <w:pPr>
        <w:pStyle w:val="Lijstalinea"/>
        <w:numPr>
          <w:ilvl w:val="0"/>
          <w:numId w:val="1"/>
        </w:numPr>
      </w:pPr>
      <w:r w:rsidRPr="000537B0">
        <w:rPr>
          <w:rFonts w:cs="Arial"/>
          <w:bCs/>
          <w:color w:val="555555"/>
        </w:rPr>
        <w:t>Duurzame en gezonde keuzes voor voedsel worden beïnvloed door tal van factoren en stakeholders</w:t>
      </w:r>
      <w:r w:rsidRPr="000537B0" w:rsidR="00B40E83">
        <w:rPr>
          <w:rFonts w:cs="Arial"/>
          <w:bCs/>
          <w:color w:val="555555"/>
        </w:rPr>
        <w:t xml:space="preserve"> zowel </w:t>
      </w:r>
      <w:r w:rsidR="004B7854">
        <w:rPr>
          <w:rFonts w:cs="Arial"/>
          <w:bCs/>
          <w:color w:val="555555"/>
        </w:rPr>
        <w:t xml:space="preserve">binnen </w:t>
      </w:r>
      <w:r w:rsidRPr="000537B0" w:rsidR="00B40E83">
        <w:rPr>
          <w:rFonts w:cs="Arial"/>
          <w:bCs/>
          <w:color w:val="555555"/>
        </w:rPr>
        <w:t xml:space="preserve">de </w:t>
      </w:r>
      <w:r w:rsidR="004B7854">
        <w:rPr>
          <w:rFonts w:cs="Arial"/>
          <w:bCs/>
          <w:color w:val="555555"/>
        </w:rPr>
        <w:t>voedsel</w:t>
      </w:r>
      <w:r w:rsidRPr="000537B0" w:rsidR="00B40E83">
        <w:rPr>
          <w:rFonts w:cs="Arial"/>
          <w:bCs/>
          <w:color w:val="555555"/>
        </w:rPr>
        <w:t xml:space="preserve">keten als door externe spelers zoals financiële instellingen, de zorgsector, kennisinstellingen en de overheid. In het huidige voedselsysteem is sprake van een eenzijdige focus op hoge productie, hoge omzetten en laagdrempelige consumptie tegen de laagst mogelijke prijs. </w:t>
      </w:r>
      <w:r w:rsidR="00131765">
        <w:rPr>
          <w:rFonts w:cs="Arial"/>
          <w:bCs/>
          <w:color w:val="555555"/>
        </w:rPr>
        <w:t>De nadelen van d</w:t>
      </w:r>
      <w:r w:rsidR="000B6944">
        <w:rPr>
          <w:rFonts w:cs="Arial"/>
          <w:bCs/>
          <w:color w:val="555555"/>
        </w:rPr>
        <w:t>it systeem (</w:t>
      </w:r>
      <w:r w:rsidR="00E41A89">
        <w:rPr>
          <w:rFonts w:cs="Arial"/>
          <w:bCs/>
          <w:color w:val="555555"/>
        </w:rPr>
        <w:t xml:space="preserve">‘race </w:t>
      </w:r>
      <w:proofErr w:type="spellStart"/>
      <w:r w:rsidR="00E41A89">
        <w:rPr>
          <w:rFonts w:cs="Arial"/>
          <w:bCs/>
          <w:color w:val="555555"/>
        </w:rPr>
        <w:t>to</w:t>
      </w:r>
      <w:proofErr w:type="spellEnd"/>
      <w:r w:rsidR="00E41A89">
        <w:rPr>
          <w:rFonts w:cs="Arial"/>
          <w:bCs/>
          <w:color w:val="555555"/>
        </w:rPr>
        <w:t xml:space="preserve"> the </w:t>
      </w:r>
      <w:proofErr w:type="spellStart"/>
      <w:r w:rsidR="00E41A89">
        <w:rPr>
          <w:rFonts w:cs="Arial"/>
          <w:bCs/>
          <w:color w:val="555555"/>
        </w:rPr>
        <w:t>bottom</w:t>
      </w:r>
      <w:proofErr w:type="spellEnd"/>
      <w:r w:rsidR="00E41A89">
        <w:rPr>
          <w:rFonts w:cs="Arial"/>
          <w:bCs/>
          <w:color w:val="555555"/>
        </w:rPr>
        <w:t>’</w:t>
      </w:r>
      <w:r w:rsidR="000B6944">
        <w:rPr>
          <w:rFonts w:cs="Arial"/>
          <w:bCs/>
          <w:color w:val="555555"/>
        </w:rPr>
        <w:t>)</w:t>
      </w:r>
      <w:r w:rsidR="00131765">
        <w:rPr>
          <w:rFonts w:cs="Arial"/>
          <w:bCs/>
          <w:color w:val="555555"/>
        </w:rPr>
        <w:t xml:space="preserve"> worden inmiddels groter dan de voordelen ervan</w:t>
      </w:r>
      <w:r w:rsidR="00E41A89">
        <w:rPr>
          <w:rFonts w:cs="Arial"/>
          <w:bCs/>
          <w:color w:val="555555"/>
        </w:rPr>
        <w:t>,</w:t>
      </w:r>
      <w:r w:rsidR="00131765">
        <w:rPr>
          <w:rFonts w:cs="Arial"/>
          <w:bCs/>
          <w:color w:val="555555"/>
        </w:rPr>
        <w:t xml:space="preserve"> gezien de grote negatieve effecten op klimaat, natuur, volksgezondheid en het inkomen van de boeren. </w:t>
      </w:r>
      <w:r w:rsidRPr="000537B0" w:rsidR="00B40E83">
        <w:rPr>
          <w:rFonts w:cs="Arial"/>
          <w:bCs/>
          <w:color w:val="555555"/>
        </w:rPr>
        <w:t>De Transitiecoalit</w:t>
      </w:r>
      <w:r w:rsidRPr="000537B0" w:rsidR="0045116B">
        <w:rPr>
          <w:rFonts w:cs="Arial"/>
          <w:bCs/>
          <w:color w:val="555555"/>
        </w:rPr>
        <w:t>i</w:t>
      </w:r>
      <w:r w:rsidRPr="000537B0" w:rsidR="00B40E83">
        <w:rPr>
          <w:rFonts w:cs="Arial"/>
          <w:bCs/>
          <w:color w:val="555555"/>
        </w:rPr>
        <w:t xml:space="preserve">e Voedsel zet met haar inmiddels </w:t>
      </w:r>
      <w:r w:rsidRPr="000537B0" w:rsidR="0045116B">
        <w:rPr>
          <w:rFonts w:cs="Arial"/>
          <w:bCs/>
          <w:color w:val="555555"/>
        </w:rPr>
        <w:t>ruim 100</w:t>
      </w:r>
      <w:r w:rsidRPr="000537B0" w:rsidR="00B40E83">
        <w:rPr>
          <w:rFonts w:cs="Arial"/>
          <w:bCs/>
          <w:color w:val="555555"/>
        </w:rPr>
        <w:t xml:space="preserve"> leden</w:t>
      </w:r>
      <w:r w:rsidRPr="000537B0" w:rsidR="0045116B">
        <w:rPr>
          <w:rFonts w:cs="Arial"/>
          <w:bCs/>
          <w:color w:val="555555"/>
        </w:rPr>
        <w:t xml:space="preserve"> in op een systeem waarin </w:t>
      </w:r>
      <w:r w:rsidRPr="000537B0" w:rsidR="0045116B">
        <w:rPr>
          <w:rFonts w:cs="Arial"/>
          <w:b/>
          <w:bCs/>
          <w:color w:val="555555"/>
        </w:rPr>
        <w:t xml:space="preserve">duurzaamheid, gezondheid, transparantie en </w:t>
      </w:r>
      <w:proofErr w:type="spellStart"/>
      <w:r w:rsidRPr="000537B0" w:rsidR="0045116B">
        <w:rPr>
          <w:rFonts w:cs="Arial"/>
          <w:b/>
          <w:bCs/>
          <w:color w:val="555555"/>
        </w:rPr>
        <w:t>truecost</w:t>
      </w:r>
      <w:proofErr w:type="spellEnd"/>
      <w:r w:rsidRPr="000537B0" w:rsidR="0045116B">
        <w:rPr>
          <w:rFonts w:cs="Arial"/>
          <w:b/>
          <w:bCs/>
          <w:color w:val="555555"/>
        </w:rPr>
        <w:t>/</w:t>
      </w:r>
      <w:proofErr w:type="spellStart"/>
      <w:r w:rsidRPr="000537B0" w:rsidR="0045116B">
        <w:rPr>
          <w:rFonts w:cs="Arial"/>
          <w:b/>
          <w:bCs/>
          <w:color w:val="555555"/>
        </w:rPr>
        <w:t>trueprice</w:t>
      </w:r>
      <w:proofErr w:type="spellEnd"/>
      <w:r w:rsidRPr="000537B0" w:rsidR="0045116B">
        <w:rPr>
          <w:rFonts w:cs="Arial"/>
          <w:b/>
          <w:bCs/>
          <w:color w:val="555555"/>
        </w:rPr>
        <w:t xml:space="preserve"> leidend zijn</w:t>
      </w:r>
      <w:r w:rsidR="00131765">
        <w:rPr>
          <w:rFonts w:cs="Arial"/>
          <w:b/>
          <w:bCs/>
          <w:color w:val="555555"/>
        </w:rPr>
        <w:t>, en boeren weer perspectief krijgen</w:t>
      </w:r>
      <w:r w:rsidRPr="000537B0" w:rsidR="0045116B">
        <w:rPr>
          <w:rFonts w:cs="Arial"/>
          <w:bCs/>
          <w:color w:val="555555"/>
        </w:rPr>
        <w:t xml:space="preserve">. </w:t>
      </w:r>
      <w:r w:rsidR="004F210F">
        <w:rPr>
          <w:rFonts w:cs="Arial"/>
          <w:bCs/>
          <w:color w:val="555555"/>
        </w:rPr>
        <w:t xml:space="preserve">Met een voorhoederol voor Nederland dat uitstekend is toegerust met kennis, innovatieve bedrijven en een groeiende beweging van bewuste en betrokken ondernemers en burgers. </w:t>
      </w:r>
      <w:r w:rsidRPr="000537B0" w:rsidR="0045116B">
        <w:rPr>
          <w:rFonts w:cs="Arial"/>
          <w:bCs/>
          <w:color w:val="555555"/>
        </w:rPr>
        <w:t xml:space="preserve">In een dergelijk systeem worden duurzame en gezonde keuzes vanzelfsprekend en </w:t>
      </w:r>
      <w:r w:rsidRPr="000537B0" w:rsidR="000537B0">
        <w:rPr>
          <w:rFonts w:cs="Arial"/>
          <w:bCs/>
          <w:color w:val="555555"/>
        </w:rPr>
        <w:t xml:space="preserve">wordt dit </w:t>
      </w:r>
      <w:r w:rsidR="000B6944">
        <w:rPr>
          <w:rFonts w:cs="Arial"/>
          <w:bCs/>
          <w:color w:val="555555"/>
        </w:rPr>
        <w:t>‘</w:t>
      </w:r>
      <w:r w:rsidRPr="000537B0" w:rsidR="000537B0">
        <w:rPr>
          <w:rFonts w:cs="Arial"/>
          <w:bCs/>
          <w:color w:val="555555"/>
        </w:rPr>
        <w:t>nieuwe normaal</w:t>
      </w:r>
      <w:r w:rsidR="000B6944">
        <w:rPr>
          <w:rFonts w:cs="Arial"/>
          <w:bCs/>
          <w:color w:val="555555"/>
        </w:rPr>
        <w:t>’</w:t>
      </w:r>
      <w:r w:rsidRPr="000537B0" w:rsidR="000537B0">
        <w:rPr>
          <w:rFonts w:cs="Arial"/>
          <w:bCs/>
          <w:color w:val="555555"/>
        </w:rPr>
        <w:t xml:space="preserve"> </w:t>
      </w:r>
      <w:r w:rsidRPr="000537B0" w:rsidR="0045116B">
        <w:rPr>
          <w:rFonts w:cs="Arial"/>
          <w:bCs/>
          <w:color w:val="555555"/>
        </w:rPr>
        <w:t>bevorderd door alle spelers</w:t>
      </w:r>
      <w:r w:rsidR="004B7854">
        <w:rPr>
          <w:rFonts w:cs="Arial"/>
          <w:bCs/>
          <w:color w:val="555555"/>
        </w:rPr>
        <w:t>,</w:t>
      </w:r>
      <w:r w:rsidRPr="000537B0" w:rsidR="0045116B">
        <w:rPr>
          <w:rFonts w:cs="Arial"/>
          <w:bCs/>
          <w:color w:val="555555"/>
        </w:rPr>
        <w:t xml:space="preserve"> in de keten en van buitenaf.  </w:t>
      </w:r>
      <w:r w:rsidRPr="000537B0" w:rsidR="0045116B">
        <w:rPr>
          <w:rFonts w:eastAsia="Times New Roman"/>
        </w:rPr>
        <w:t xml:space="preserve">Dit vergt een integrale transitieagenda waaraan alle </w:t>
      </w:r>
      <w:r w:rsidR="004B7854">
        <w:rPr>
          <w:rFonts w:eastAsia="Times New Roman"/>
        </w:rPr>
        <w:t xml:space="preserve">betrokken </w:t>
      </w:r>
      <w:r w:rsidRPr="000537B0" w:rsidR="0045116B">
        <w:rPr>
          <w:rFonts w:eastAsia="Times New Roman"/>
        </w:rPr>
        <w:t>partijen zich committeren, en waarbij ook de overheid een krachtige rol moet spelen.</w:t>
      </w:r>
      <w:r w:rsidRPr="000537B0" w:rsidR="00FF5DFB">
        <w:rPr>
          <w:rFonts w:cs="Arial"/>
          <w:bCs/>
          <w:color w:val="555555"/>
        </w:rPr>
        <w:t xml:space="preserve"> D</w:t>
      </w:r>
      <w:r w:rsidRPr="000537B0" w:rsidR="0045116B">
        <w:rPr>
          <w:rFonts w:cs="Arial"/>
          <w:bCs/>
          <w:color w:val="555555"/>
        </w:rPr>
        <w:t xml:space="preserve">it vraagt van de overheid </w:t>
      </w:r>
      <w:r w:rsidR="000537B0">
        <w:rPr>
          <w:rFonts w:cs="Arial"/>
          <w:bCs/>
          <w:color w:val="555555"/>
        </w:rPr>
        <w:t xml:space="preserve">samenhangend beleid </w:t>
      </w:r>
      <w:r w:rsidR="000B6944">
        <w:rPr>
          <w:rFonts w:cs="Arial"/>
          <w:bCs/>
          <w:color w:val="555555"/>
        </w:rPr>
        <w:t>en een pakket a</w:t>
      </w:r>
      <w:r w:rsidR="000537B0">
        <w:rPr>
          <w:rFonts w:cs="Arial"/>
          <w:bCs/>
          <w:color w:val="555555"/>
        </w:rPr>
        <w:t>an maatregelen van</w:t>
      </w:r>
      <w:r w:rsidRPr="000537B0" w:rsidR="00FF5DFB">
        <w:rPr>
          <w:rFonts w:cs="Arial"/>
          <w:bCs/>
          <w:color w:val="555555"/>
        </w:rPr>
        <w:t xml:space="preserve"> </w:t>
      </w:r>
      <w:r w:rsidRPr="000537B0" w:rsidR="0045116B">
        <w:rPr>
          <w:rFonts w:cs="Arial"/>
          <w:bCs/>
          <w:color w:val="555555"/>
        </w:rPr>
        <w:t xml:space="preserve">met name de </w:t>
      </w:r>
      <w:r w:rsidRPr="000537B0" w:rsidR="00FF5DFB">
        <w:rPr>
          <w:rFonts w:cs="Arial"/>
          <w:bCs/>
          <w:color w:val="555555"/>
        </w:rPr>
        <w:t xml:space="preserve">ministeries </w:t>
      </w:r>
      <w:r w:rsidRPr="000537B0" w:rsidR="003E7FF1">
        <w:rPr>
          <w:rFonts w:cs="Arial"/>
          <w:bCs/>
          <w:color w:val="555555"/>
        </w:rPr>
        <w:t xml:space="preserve">LNV en </w:t>
      </w:r>
      <w:r w:rsidRPr="000537B0" w:rsidR="00FF5DFB">
        <w:rPr>
          <w:rFonts w:cs="Arial"/>
          <w:bCs/>
          <w:color w:val="555555"/>
        </w:rPr>
        <w:t>VWS</w:t>
      </w:r>
      <w:r w:rsidR="00131765">
        <w:rPr>
          <w:rFonts w:cs="Arial"/>
          <w:bCs/>
          <w:color w:val="555555"/>
        </w:rPr>
        <w:t>,</w:t>
      </w:r>
      <w:r w:rsidRPr="000537B0" w:rsidR="00FF5DFB">
        <w:rPr>
          <w:rFonts w:cs="Arial"/>
          <w:bCs/>
          <w:color w:val="555555"/>
        </w:rPr>
        <w:t xml:space="preserve"> </w:t>
      </w:r>
      <w:r w:rsidRPr="000537B0" w:rsidR="0045116B">
        <w:rPr>
          <w:rFonts w:cs="Arial"/>
          <w:bCs/>
          <w:color w:val="555555"/>
        </w:rPr>
        <w:t>i</w:t>
      </w:r>
      <w:r w:rsidR="000537B0">
        <w:rPr>
          <w:rFonts w:cs="Arial"/>
          <w:bCs/>
          <w:color w:val="555555"/>
        </w:rPr>
        <w:t>n nauwe samenwerking met</w:t>
      </w:r>
      <w:r w:rsidRPr="000537B0" w:rsidR="0045116B">
        <w:rPr>
          <w:rFonts w:cs="Arial"/>
          <w:bCs/>
          <w:color w:val="555555"/>
        </w:rPr>
        <w:t xml:space="preserve"> andere</w:t>
      </w:r>
      <w:r w:rsidRPr="000537B0" w:rsidR="003E7FF1">
        <w:rPr>
          <w:rFonts w:cs="Arial"/>
          <w:bCs/>
          <w:color w:val="555555"/>
        </w:rPr>
        <w:t xml:space="preserve"> ministeries</w:t>
      </w:r>
      <w:r w:rsidRPr="000537B0" w:rsidR="00FF5DFB">
        <w:rPr>
          <w:rFonts w:cs="Arial"/>
          <w:bCs/>
          <w:color w:val="555555"/>
        </w:rPr>
        <w:t xml:space="preserve"> </w:t>
      </w:r>
      <w:r w:rsidRPr="000537B0" w:rsidR="0045116B">
        <w:rPr>
          <w:rFonts w:cs="Arial"/>
          <w:bCs/>
          <w:color w:val="555555"/>
        </w:rPr>
        <w:t>(waaronder Financiën)</w:t>
      </w:r>
      <w:r w:rsidR="004F210F">
        <w:rPr>
          <w:rFonts w:cs="Arial"/>
          <w:bCs/>
          <w:color w:val="555555"/>
        </w:rPr>
        <w:t xml:space="preserve"> en </w:t>
      </w:r>
      <w:r w:rsidR="004B7854">
        <w:rPr>
          <w:rFonts w:cs="Arial"/>
          <w:bCs/>
          <w:color w:val="555555"/>
        </w:rPr>
        <w:t xml:space="preserve">in samenspraak </w:t>
      </w:r>
      <w:r w:rsidR="004F210F">
        <w:rPr>
          <w:rFonts w:cs="Arial"/>
          <w:bCs/>
          <w:color w:val="555555"/>
        </w:rPr>
        <w:t>met het bedrijfsleven en maatschappelijke organisaties</w:t>
      </w:r>
      <w:r w:rsidRPr="000537B0" w:rsidR="00FF5DFB">
        <w:rPr>
          <w:rFonts w:cs="Arial"/>
          <w:bCs/>
          <w:color w:val="555555"/>
        </w:rPr>
        <w:t xml:space="preserve">. </w:t>
      </w:r>
      <w:r w:rsidRPr="000537B0" w:rsidR="0045116B">
        <w:rPr>
          <w:rFonts w:cs="Arial"/>
          <w:bCs/>
          <w:color w:val="555555"/>
        </w:rPr>
        <w:t>Wij bepleiten dat d</w:t>
      </w:r>
      <w:r w:rsidRPr="000537B0" w:rsidR="00FF5DFB">
        <w:rPr>
          <w:rFonts w:cs="Arial"/>
          <w:b/>
          <w:bCs/>
          <w:color w:val="555555"/>
        </w:rPr>
        <w:t>e minister van LNV</w:t>
      </w:r>
      <w:r w:rsidRPr="000537B0" w:rsidR="00814272">
        <w:rPr>
          <w:rFonts w:cs="Arial"/>
          <w:b/>
          <w:bCs/>
          <w:color w:val="555555"/>
        </w:rPr>
        <w:t xml:space="preserve"> in</w:t>
      </w:r>
      <w:r w:rsidRPr="000537B0" w:rsidR="00214073">
        <w:rPr>
          <w:rFonts w:cs="Arial"/>
          <w:b/>
          <w:bCs/>
          <w:color w:val="555555"/>
        </w:rPr>
        <w:t xml:space="preserve"> haar rol als </w:t>
      </w:r>
      <w:proofErr w:type="spellStart"/>
      <w:r w:rsidRPr="000537B0" w:rsidR="00214073">
        <w:rPr>
          <w:rFonts w:cs="Arial"/>
          <w:b/>
          <w:bCs/>
          <w:color w:val="555555"/>
        </w:rPr>
        <w:t>vice-premier</w:t>
      </w:r>
      <w:proofErr w:type="spellEnd"/>
      <w:r w:rsidRPr="000537B0" w:rsidR="00814272">
        <w:rPr>
          <w:rFonts w:cs="Arial"/>
          <w:b/>
          <w:bCs/>
          <w:color w:val="555555"/>
        </w:rPr>
        <w:t xml:space="preserve"> </w:t>
      </w:r>
      <w:r w:rsidR="004B7854">
        <w:rPr>
          <w:rFonts w:cs="Arial"/>
          <w:b/>
          <w:bCs/>
          <w:color w:val="555555"/>
        </w:rPr>
        <w:t xml:space="preserve">op dit terrein </w:t>
      </w:r>
      <w:r w:rsidR="004F210F">
        <w:rPr>
          <w:rFonts w:cs="Arial"/>
          <w:b/>
          <w:bCs/>
          <w:color w:val="555555"/>
        </w:rPr>
        <w:t xml:space="preserve">in het kabinet </w:t>
      </w:r>
      <w:r w:rsidRPr="000537B0" w:rsidR="00814272">
        <w:rPr>
          <w:rFonts w:cs="Arial"/>
          <w:b/>
          <w:bCs/>
          <w:color w:val="555555"/>
        </w:rPr>
        <w:t xml:space="preserve">een </w:t>
      </w:r>
      <w:r w:rsidR="000537B0">
        <w:rPr>
          <w:rFonts w:cs="Arial"/>
          <w:b/>
          <w:bCs/>
          <w:color w:val="555555"/>
        </w:rPr>
        <w:t xml:space="preserve">stevige </w:t>
      </w:r>
      <w:r w:rsidRPr="000537B0" w:rsidR="00814272">
        <w:rPr>
          <w:rFonts w:cs="Arial"/>
          <w:b/>
          <w:bCs/>
          <w:color w:val="555555"/>
        </w:rPr>
        <w:t>coördinerende rol</w:t>
      </w:r>
      <w:r w:rsidRPr="000537B0" w:rsidR="00594706">
        <w:rPr>
          <w:rFonts w:cs="Arial"/>
          <w:b/>
          <w:bCs/>
          <w:color w:val="555555"/>
        </w:rPr>
        <w:t xml:space="preserve"> </w:t>
      </w:r>
      <w:r w:rsidRPr="000537B0" w:rsidR="0045116B">
        <w:rPr>
          <w:rFonts w:cs="Arial"/>
          <w:b/>
          <w:bCs/>
          <w:color w:val="555555"/>
        </w:rPr>
        <w:t>gaat spelen</w:t>
      </w:r>
      <w:r w:rsidRPr="000537B0" w:rsidR="00214073">
        <w:rPr>
          <w:rFonts w:cs="Arial"/>
          <w:b/>
          <w:bCs/>
          <w:color w:val="555555"/>
        </w:rPr>
        <w:t>.</w:t>
      </w:r>
    </w:p>
    <w:p w:rsidRPr="000537B0" w:rsidR="00265E57" w:rsidP="00265E57" w:rsidRDefault="00F62B77">
      <w:pPr>
        <w:pStyle w:val="Lijstalinea"/>
        <w:numPr>
          <w:ilvl w:val="0"/>
          <w:numId w:val="1"/>
        </w:numPr>
      </w:pPr>
      <w:r w:rsidRPr="001855BE">
        <w:t>Enkele cijfers ter onderbouwing van</w:t>
      </w:r>
      <w:r>
        <w:rPr>
          <w:b/>
        </w:rPr>
        <w:t xml:space="preserve"> de </w:t>
      </w:r>
      <w:r w:rsidR="002D57B9">
        <w:rPr>
          <w:b/>
        </w:rPr>
        <w:t>urgentie van</w:t>
      </w:r>
      <w:r>
        <w:rPr>
          <w:b/>
        </w:rPr>
        <w:t xml:space="preserve"> een voedseltransitie</w:t>
      </w:r>
      <w:r w:rsidRPr="000537B0" w:rsidR="00265E57">
        <w:t xml:space="preserve">. Meer dan 60 % van het mondiale verlies aan biodiversiteit </w:t>
      </w:r>
      <w:r w:rsidR="00EE09D9">
        <w:t xml:space="preserve">en een kwart van de broeikasgassen </w:t>
      </w:r>
      <w:r w:rsidRPr="000537B0" w:rsidR="00265E57">
        <w:t>word</w:t>
      </w:r>
      <w:r w:rsidR="00EE09D9">
        <w:t>en</w:t>
      </w:r>
      <w:r w:rsidRPr="000537B0" w:rsidR="00265E57">
        <w:t xml:space="preserve"> veroorzaakt door de voedselproductie. Het aantal mensen met obesitas overschrijdt inmiddels het aantal mensen met honger. </w:t>
      </w:r>
      <w:r w:rsidR="00E41A89">
        <w:t>En heel v</w:t>
      </w:r>
      <w:r w:rsidRPr="000537B0" w:rsidR="00265E57">
        <w:t>eel ziektes zijn gerelateerd aan ongezonde voeding</w:t>
      </w:r>
      <w:r w:rsidR="00E41A89">
        <w:t xml:space="preserve"> en leefstijlen</w:t>
      </w:r>
      <w:r w:rsidRPr="000537B0" w:rsidR="00265E57">
        <w:t>.</w:t>
      </w:r>
      <w:r w:rsidRPr="000537B0" w:rsidR="00814272">
        <w:t xml:space="preserve"> Wetenschappers</w:t>
      </w:r>
      <w:r w:rsidR="00E41A89">
        <w:t xml:space="preserve"> en </w:t>
      </w:r>
      <w:r w:rsidR="004B7854">
        <w:t>veel</w:t>
      </w:r>
      <w:r w:rsidR="00E41A89">
        <w:t xml:space="preserve"> gezaghebbende organisaties zoals WHO, WRR en PBL</w:t>
      </w:r>
      <w:r w:rsidRPr="000537B0" w:rsidR="00814272">
        <w:t xml:space="preserve"> roepen </w:t>
      </w:r>
      <w:r w:rsidR="00E41A89">
        <w:t xml:space="preserve">daarom steeds luider </w:t>
      </w:r>
      <w:r w:rsidRPr="000537B0" w:rsidR="00814272">
        <w:t>om stringenter voedselbeleid.</w:t>
      </w:r>
    </w:p>
    <w:p w:rsidRPr="00E41A89" w:rsidR="003E7FF1" w:rsidP="0067131F" w:rsidRDefault="0067131F">
      <w:pPr>
        <w:pStyle w:val="Lijstalinea"/>
        <w:numPr>
          <w:ilvl w:val="0"/>
          <w:numId w:val="1"/>
        </w:numPr>
        <w:rPr>
          <w:b/>
        </w:rPr>
      </w:pPr>
      <w:r w:rsidRPr="000537B0">
        <w:t xml:space="preserve">In het </w:t>
      </w:r>
      <w:r w:rsidR="00E41A89">
        <w:t xml:space="preserve">huidige </w:t>
      </w:r>
      <w:r w:rsidRPr="000537B0">
        <w:t xml:space="preserve">voedselsysteem </w:t>
      </w:r>
      <w:r w:rsidR="00E41A89">
        <w:t>komen</w:t>
      </w:r>
      <w:r w:rsidRPr="000537B0">
        <w:t xml:space="preserve"> </w:t>
      </w:r>
      <w:r w:rsidRPr="00E41A89">
        <w:rPr>
          <w:b/>
        </w:rPr>
        <w:t>de maatschappelijke kosten</w:t>
      </w:r>
      <w:r w:rsidRPr="000537B0">
        <w:t xml:space="preserve"> </w:t>
      </w:r>
      <w:r w:rsidR="00EE09D9">
        <w:t xml:space="preserve">op het gebied </w:t>
      </w:r>
      <w:r w:rsidRPr="000537B0">
        <w:t xml:space="preserve">van zowel volksgezondheid als milieu onvoldoende in de prijzen tot uiting. </w:t>
      </w:r>
      <w:r w:rsidRPr="000537B0" w:rsidR="00EE09D9">
        <w:t xml:space="preserve">Ongezond en </w:t>
      </w:r>
      <w:proofErr w:type="spellStart"/>
      <w:r w:rsidRPr="000537B0" w:rsidR="00EE09D9">
        <w:t>onduurzaam</w:t>
      </w:r>
      <w:proofErr w:type="spellEnd"/>
      <w:r w:rsidRPr="000537B0" w:rsidR="00EE09D9">
        <w:t xml:space="preserve"> voedsel is </w:t>
      </w:r>
      <w:r w:rsidR="00EE09D9">
        <w:t xml:space="preserve">daardoor </w:t>
      </w:r>
      <w:r w:rsidRPr="000537B0" w:rsidR="00EE09D9">
        <w:t>te goedkoop</w:t>
      </w:r>
      <w:r w:rsidR="00EE09D9">
        <w:t xml:space="preserve"> ten opzichte van gezond en duurzaam eten</w:t>
      </w:r>
      <w:r w:rsidRPr="000537B0" w:rsidR="00EE09D9">
        <w:t xml:space="preserve">. </w:t>
      </w:r>
      <w:r w:rsidRPr="000537B0">
        <w:t xml:space="preserve">Daardoor gaan de ontwikkelingen naar een gezond en duurzaam consumptiepatroon </w:t>
      </w:r>
      <w:r w:rsidR="00EE09D9">
        <w:t xml:space="preserve">veel </w:t>
      </w:r>
      <w:r w:rsidRPr="000537B0">
        <w:t xml:space="preserve">te traag. </w:t>
      </w:r>
      <w:r w:rsidRPr="000537B0" w:rsidR="00814272">
        <w:t xml:space="preserve">Veel studies </w:t>
      </w:r>
      <w:r w:rsidRPr="000537B0" w:rsidR="00594706">
        <w:t xml:space="preserve">bepleiten een actieve rol voor de overheid bij de </w:t>
      </w:r>
      <w:r w:rsidRPr="00EE09D9" w:rsidR="00594706">
        <w:t>implementatie van</w:t>
      </w:r>
      <w:r w:rsidRPr="00E41A89" w:rsidR="00814272">
        <w:rPr>
          <w:b/>
        </w:rPr>
        <w:t xml:space="preserve"> ‘</w:t>
      </w:r>
      <w:proofErr w:type="spellStart"/>
      <w:r w:rsidRPr="00E41A89" w:rsidR="00814272">
        <w:rPr>
          <w:b/>
        </w:rPr>
        <w:t>true</w:t>
      </w:r>
      <w:proofErr w:type="spellEnd"/>
      <w:r w:rsidRPr="00E41A89" w:rsidR="00814272">
        <w:rPr>
          <w:b/>
        </w:rPr>
        <w:t xml:space="preserve"> </w:t>
      </w:r>
      <w:proofErr w:type="spellStart"/>
      <w:r w:rsidRPr="00E41A89" w:rsidR="00814272">
        <w:rPr>
          <w:b/>
        </w:rPr>
        <w:t>cost</w:t>
      </w:r>
      <w:proofErr w:type="spellEnd"/>
      <w:r w:rsidR="000B6944">
        <w:rPr>
          <w:b/>
        </w:rPr>
        <w:t>/</w:t>
      </w:r>
      <w:proofErr w:type="spellStart"/>
      <w:r w:rsidRPr="00E41A89" w:rsidR="00814272">
        <w:rPr>
          <w:b/>
        </w:rPr>
        <w:t>true</w:t>
      </w:r>
      <w:proofErr w:type="spellEnd"/>
      <w:r w:rsidRPr="00E41A89" w:rsidR="00814272">
        <w:rPr>
          <w:b/>
        </w:rPr>
        <w:t xml:space="preserve"> </w:t>
      </w:r>
      <w:proofErr w:type="spellStart"/>
      <w:r w:rsidRPr="00E41A89" w:rsidR="00814272">
        <w:rPr>
          <w:b/>
        </w:rPr>
        <w:t>price</w:t>
      </w:r>
      <w:proofErr w:type="spellEnd"/>
      <w:r w:rsidRPr="00E41A89" w:rsidR="00814272">
        <w:rPr>
          <w:b/>
        </w:rPr>
        <w:t>’.</w:t>
      </w:r>
    </w:p>
    <w:p w:rsidR="00265E57" w:rsidRDefault="00EE09D9">
      <w:pPr>
        <w:pStyle w:val="Lijstalinea"/>
        <w:numPr>
          <w:ilvl w:val="0"/>
          <w:numId w:val="1"/>
        </w:numPr>
      </w:pPr>
      <w:r w:rsidRPr="00123B20">
        <w:rPr>
          <w:b/>
        </w:rPr>
        <w:t xml:space="preserve">Consumenten en burgers staan inmiddels te veraf van herkomst en samenstelling van ons voedsel. </w:t>
      </w:r>
      <w:r w:rsidRPr="000537B0" w:rsidR="00265E57">
        <w:t xml:space="preserve">Er is behoefte aan </w:t>
      </w:r>
      <w:r w:rsidRPr="00123B20" w:rsidR="00265E57">
        <w:t>nieuwe waarden, perspectieven en verbindingen</w:t>
      </w:r>
      <w:r w:rsidR="007308B8">
        <w:t xml:space="preserve"> en kortere ketens tussen producent en consument</w:t>
      </w:r>
      <w:r w:rsidRPr="00123B20" w:rsidR="00E41A89">
        <w:t>.</w:t>
      </w:r>
      <w:r w:rsidRPr="000537B0" w:rsidR="00265E57">
        <w:t xml:space="preserve"> Burgers kunnen niet zonder boeren en boeren kunnen niet zonder burgers</w:t>
      </w:r>
      <w:r w:rsidRPr="000537B0" w:rsidR="00814272">
        <w:t xml:space="preserve"> en natuur. </w:t>
      </w:r>
      <w:r w:rsidRPr="000537B0" w:rsidR="00EA2F90">
        <w:t>We willen naar een herwaardering van voedsel, waarbij het gaat om een duurzaam voedingspatroon dat gezond en lekker is.</w:t>
      </w:r>
      <w:r w:rsidRPr="000537B0" w:rsidR="00FF5DFB">
        <w:t xml:space="preserve"> Bodem, ecologie, landschap, circulariteit</w:t>
      </w:r>
      <w:r w:rsidR="004B7854">
        <w:t>, smaak</w:t>
      </w:r>
      <w:r w:rsidRPr="000537B0" w:rsidR="00FF5DFB">
        <w:t xml:space="preserve"> en gezondheid </w:t>
      </w:r>
      <w:r w:rsidR="005D6E12">
        <w:t xml:space="preserve">dienen </w:t>
      </w:r>
      <w:r w:rsidRPr="000537B0" w:rsidR="00FF5DFB">
        <w:t>als richtinggevende  principes centraal te staan</w:t>
      </w:r>
      <w:r w:rsidR="005D6E12">
        <w:t>, waarbij boeren een redelijk inkomen kunnen verdienen</w:t>
      </w:r>
      <w:r w:rsidRPr="000537B0" w:rsidR="00FF5DFB">
        <w:t>; hier en elders in de wereld.</w:t>
      </w:r>
      <w:r w:rsidRPr="000537B0" w:rsidR="009C749D">
        <w:t xml:space="preserve"> </w:t>
      </w:r>
    </w:p>
    <w:p w:rsidRPr="005D6E12" w:rsidR="005D6E12" w:rsidP="005D6E12" w:rsidRDefault="005D6E12">
      <w:pPr>
        <w:rPr>
          <w:b/>
        </w:rPr>
      </w:pPr>
      <w:r w:rsidRPr="005D6E12">
        <w:rPr>
          <w:b/>
        </w:rPr>
        <w:lastRenderedPageBreak/>
        <w:t>Oplossingsrichtingen en maatregelen</w:t>
      </w:r>
    </w:p>
    <w:p w:rsidR="002D57B9" w:rsidP="00A25E9E" w:rsidRDefault="00F02AF1">
      <w:pPr>
        <w:pStyle w:val="Lijstalinea"/>
        <w:numPr>
          <w:ilvl w:val="0"/>
          <w:numId w:val="5"/>
        </w:numPr>
      </w:pPr>
      <w:r>
        <w:rPr>
          <w:rFonts w:cs="Arial"/>
          <w:b/>
          <w:bCs/>
          <w:color w:val="555555"/>
        </w:rPr>
        <w:t xml:space="preserve">True </w:t>
      </w:r>
      <w:proofErr w:type="spellStart"/>
      <w:r>
        <w:rPr>
          <w:rFonts w:cs="Arial"/>
          <w:b/>
          <w:bCs/>
          <w:color w:val="555555"/>
        </w:rPr>
        <w:t>cost</w:t>
      </w:r>
      <w:proofErr w:type="spellEnd"/>
      <w:r>
        <w:rPr>
          <w:rFonts w:cs="Arial"/>
          <w:b/>
          <w:bCs/>
          <w:color w:val="555555"/>
        </w:rPr>
        <w:t>/</w:t>
      </w:r>
      <w:proofErr w:type="spellStart"/>
      <w:r>
        <w:rPr>
          <w:rFonts w:cs="Arial"/>
          <w:b/>
          <w:bCs/>
          <w:color w:val="555555"/>
        </w:rPr>
        <w:t>true</w:t>
      </w:r>
      <w:proofErr w:type="spellEnd"/>
      <w:r>
        <w:rPr>
          <w:rFonts w:cs="Arial"/>
          <w:b/>
          <w:bCs/>
          <w:color w:val="555555"/>
        </w:rPr>
        <w:t xml:space="preserve"> </w:t>
      </w:r>
      <w:proofErr w:type="spellStart"/>
      <w:r>
        <w:rPr>
          <w:rFonts w:cs="Arial"/>
          <w:b/>
          <w:bCs/>
          <w:color w:val="555555"/>
        </w:rPr>
        <w:t>price</w:t>
      </w:r>
      <w:proofErr w:type="spellEnd"/>
      <w:r>
        <w:rPr>
          <w:rFonts w:cs="Arial"/>
          <w:b/>
          <w:bCs/>
          <w:color w:val="555555"/>
        </w:rPr>
        <w:t xml:space="preserve">. </w:t>
      </w:r>
      <w:r w:rsidRPr="008D3EDF">
        <w:rPr>
          <w:rFonts w:cs="Arial"/>
          <w:bCs/>
          <w:color w:val="555555"/>
        </w:rPr>
        <w:t xml:space="preserve">Het </w:t>
      </w:r>
      <w:r w:rsidR="00672672">
        <w:rPr>
          <w:rFonts w:cs="Arial"/>
          <w:bCs/>
          <w:color w:val="555555"/>
        </w:rPr>
        <w:t>is van groot belang dat nu</w:t>
      </w:r>
      <w:r w:rsidR="007534E8">
        <w:rPr>
          <w:rFonts w:cs="Arial"/>
          <w:bCs/>
          <w:color w:val="555555"/>
        </w:rPr>
        <w:t xml:space="preserve"> </w:t>
      </w:r>
      <w:r w:rsidR="002D57B9">
        <w:rPr>
          <w:rFonts w:cs="Arial"/>
          <w:bCs/>
          <w:color w:val="555555"/>
        </w:rPr>
        <w:t xml:space="preserve">eerst </w:t>
      </w:r>
      <w:r w:rsidR="00672672">
        <w:rPr>
          <w:rFonts w:cs="Arial"/>
          <w:bCs/>
          <w:color w:val="555555"/>
        </w:rPr>
        <w:t xml:space="preserve">ook </w:t>
      </w:r>
      <w:r w:rsidRPr="008D3EDF">
        <w:rPr>
          <w:rFonts w:cs="Arial"/>
          <w:bCs/>
          <w:color w:val="555555"/>
        </w:rPr>
        <w:t>alle indirecte en verborge</w:t>
      </w:r>
      <w:r>
        <w:rPr>
          <w:rFonts w:cs="Arial"/>
          <w:bCs/>
          <w:color w:val="555555"/>
        </w:rPr>
        <w:t>n</w:t>
      </w:r>
      <w:r w:rsidRPr="008D3EDF">
        <w:rPr>
          <w:rFonts w:cs="Arial"/>
          <w:bCs/>
          <w:color w:val="555555"/>
        </w:rPr>
        <w:t xml:space="preserve"> maatschappelijke kosten</w:t>
      </w:r>
      <w:r w:rsidR="00672672">
        <w:rPr>
          <w:rFonts w:cs="Arial"/>
          <w:bCs/>
          <w:color w:val="555555"/>
        </w:rPr>
        <w:t xml:space="preserve"> in beeld komen</w:t>
      </w:r>
      <w:r>
        <w:rPr>
          <w:rFonts w:cs="Arial"/>
          <w:bCs/>
          <w:color w:val="555555"/>
        </w:rPr>
        <w:t>.</w:t>
      </w:r>
      <w:r w:rsidRPr="000537B0">
        <w:t xml:space="preserve"> </w:t>
      </w:r>
      <w:r w:rsidR="002D57B9">
        <w:t>D</w:t>
      </w:r>
      <w:r w:rsidRPr="000537B0">
        <w:t xml:space="preserve">e overheid </w:t>
      </w:r>
      <w:r w:rsidR="002D57B9">
        <w:t xml:space="preserve">heeft hierin een belangrijke rol om marktinitiatieven te versnellen en te zorgen voor een level </w:t>
      </w:r>
      <w:proofErr w:type="spellStart"/>
      <w:r w:rsidR="002D57B9">
        <w:t>playing</w:t>
      </w:r>
      <w:proofErr w:type="spellEnd"/>
      <w:r w:rsidR="002D57B9">
        <w:t xml:space="preserve"> field</w:t>
      </w:r>
      <w:r w:rsidRPr="000537B0">
        <w:t xml:space="preserve">. Wij dringen er op aan om samen met maatschappelijke partijen en het bedrijfsleven een meerjarig programma op te zetten voor het </w:t>
      </w:r>
      <w:proofErr w:type="spellStart"/>
      <w:r w:rsidRPr="000537B0">
        <w:t>doorontwikkelen</w:t>
      </w:r>
      <w:proofErr w:type="spellEnd"/>
      <w:r w:rsidRPr="000537B0">
        <w:t xml:space="preserve">, experimenteren en implementeren van </w:t>
      </w:r>
      <w:proofErr w:type="spellStart"/>
      <w:r w:rsidRPr="000537B0">
        <w:t>true</w:t>
      </w:r>
      <w:proofErr w:type="spellEnd"/>
      <w:r w:rsidRPr="000537B0">
        <w:t xml:space="preserve"> </w:t>
      </w:r>
      <w:proofErr w:type="spellStart"/>
      <w:r w:rsidRPr="000537B0">
        <w:t>cost</w:t>
      </w:r>
      <w:proofErr w:type="spellEnd"/>
      <w:r w:rsidRPr="000537B0">
        <w:t xml:space="preserve"> en </w:t>
      </w:r>
      <w:proofErr w:type="spellStart"/>
      <w:r w:rsidRPr="000537B0">
        <w:t>true</w:t>
      </w:r>
      <w:proofErr w:type="spellEnd"/>
      <w:r w:rsidRPr="000537B0">
        <w:t xml:space="preserve"> </w:t>
      </w:r>
      <w:proofErr w:type="spellStart"/>
      <w:r w:rsidRPr="000537B0">
        <w:t>price</w:t>
      </w:r>
      <w:proofErr w:type="spellEnd"/>
      <w:r w:rsidRPr="000537B0">
        <w:t xml:space="preserve"> in de landbouw- en voedselsector. </w:t>
      </w:r>
      <w:r w:rsidR="00672672">
        <w:t xml:space="preserve">Met het inzicht dat hieruit ontstaat kunnen marktpartijen gaan sturen op producten en productiemethoden die de maatschappelijke kosten verlagen en daarmee ook de druk op publieke middelen verminderen. </w:t>
      </w:r>
      <w:r w:rsidRPr="000537B0">
        <w:t xml:space="preserve">Daarvoor moet het kabinet de vereiste middelen vrijmaken, evenals ruimte voor experimenten. </w:t>
      </w:r>
    </w:p>
    <w:p w:rsidRPr="00A03707" w:rsidR="00A03707" w:rsidP="00A25E9E" w:rsidRDefault="001855BE">
      <w:pPr>
        <w:pStyle w:val="Lijstalinea"/>
        <w:numPr>
          <w:ilvl w:val="0"/>
          <w:numId w:val="5"/>
        </w:numPr>
        <w:rPr>
          <w:color w:val="000000" w:themeColor="text1"/>
          <w:shd w:val="clear" w:color="auto" w:fill="FFFFFF"/>
        </w:rPr>
      </w:pPr>
      <w:r w:rsidRPr="001855BE">
        <w:rPr>
          <w:b/>
        </w:rPr>
        <w:t>Heffingen.</w:t>
      </w:r>
      <w:r>
        <w:t xml:space="preserve"> </w:t>
      </w:r>
      <w:r w:rsidR="00672672">
        <w:t xml:space="preserve">Het principe van de vervuiler betaalt moet met kracht worden gehanteerd. </w:t>
      </w:r>
      <w:r w:rsidR="00672672">
        <w:rPr>
          <w:rFonts w:cs="Arial"/>
          <w:bCs/>
          <w:color w:val="555555"/>
        </w:rPr>
        <w:t>Daardoor zullen p</w:t>
      </w:r>
      <w:r w:rsidRPr="008D3EDF" w:rsidR="00672672">
        <w:rPr>
          <w:rFonts w:eastAsia="Times New Roman" w:cs="Arial"/>
          <w:bCs/>
          <w:color w:val="555555"/>
          <w:lang w:eastAsia="nl-NL"/>
        </w:rPr>
        <w:t>rijsprikkels</w:t>
      </w:r>
      <w:r w:rsidRPr="000537B0" w:rsidR="00672672">
        <w:rPr>
          <w:rFonts w:eastAsia="Times New Roman" w:cs="Arial"/>
          <w:bCs/>
          <w:color w:val="555555"/>
          <w:lang w:eastAsia="nl-NL"/>
        </w:rPr>
        <w:t xml:space="preserve"> ten gunste en niet ten nadele van </w:t>
      </w:r>
      <w:r w:rsidR="00672672">
        <w:rPr>
          <w:rFonts w:eastAsia="Times New Roman" w:cs="Arial"/>
          <w:bCs/>
          <w:color w:val="555555"/>
          <w:lang w:eastAsia="nl-NL"/>
        </w:rPr>
        <w:t xml:space="preserve">de productie en consumptie van </w:t>
      </w:r>
      <w:r w:rsidRPr="000537B0" w:rsidR="00672672">
        <w:rPr>
          <w:rFonts w:eastAsia="Times New Roman" w:cs="Arial"/>
          <w:bCs/>
          <w:color w:val="555555"/>
          <w:lang w:eastAsia="nl-NL"/>
        </w:rPr>
        <w:t>duurza</w:t>
      </w:r>
      <w:r w:rsidR="00672672">
        <w:rPr>
          <w:rFonts w:eastAsia="Times New Roman" w:cs="Arial"/>
          <w:bCs/>
          <w:color w:val="555555"/>
          <w:lang w:eastAsia="nl-NL"/>
        </w:rPr>
        <w:t>me</w:t>
      </w:r>
      <w:r w:rsidRPr="000537B0" w:rsidR="00672672">
        <w:rPr>
          <w:rFonts w:eastAsia="Times New Roman" w:cs="Arial"/>
          <w:bCs/>
          <w:color w:val="555555"/>
          <w:lang w:eastAsia="nl-NL"/>
        </w:rPr>
        <w:t xml:space="preserve"> en gezond</w:t>
      </w:r>
      <w:r w:rsidR="00672672">
        <w:rPr>
          <w:rFonts w:eastAsia="Times New Roman" w:cs="Arial"/>
          <w:bCs/>
          <w:color w:val="555555"/>
          <w:lang w:eastAsia="nl-NL"/>
        </w:rPr>
        <w:t>e voeding gaan werken</w:t>
      </w:r>
      <w:r w:rsidRPr="000537B0" w:rsidR="00672672">
        <w:t xml:space="preserve"> </w:t>
      </w:r>
      <w:r w:rsidRPr="000537B0" w:rsidR="00F02AF1">
        <w:t xml:space="preserve">Wij dringen er op aan dat de regering op korte termijn met voorstellen komt om producten die de gezondheid of de aarde en het klimaat belasten worden </w:t>
      </w:r>
      <w:r w:rsidRPr="00A03707" w:rsidR="00F02AF1">
        <w:rPr>
          <w:b/>
        </w:rPr>
        <w:t>belast met de kosten die zij veroorzaken</w:t>
      </w:r>
      <w:r w:rsidRPr="00A03707" w:rsidR="002D57B9">
        <w:rPr>
          <w:b/>
        </w:rPr>
        <w:t>.</w:t>
      </w:r>
      <w:r w:rsidR="002D57B9">
        <w:t xml:space="preserve"> Op dit terrein is in het buitenland een groeiende praktijk. Wij adviseren goed te kijken naar de </w:t>
      </w:r>
      <w:r w:rsidRPr="00A03707" w:rsidR="002D57B9">
        <w:rPr>
          <w:color w:val="000000" w:themeColor="text1"/>
        </w:rPr>
        <w:t>effecten van deze maatregelen en met voor ons land passende maatregelen te komen</w:t>
      </w:r>
      <w:r w:rsidR="009F7446">
        <w:rPr>
          <w:color w:val="000000" w:themeColor="text1"/>
        </w:rPr>
        <w:t>. E</w:t>
      </w:r>
      <w:r w:rsidRPr="00A03707" w:rsidR="002D57B9">
        <w:rPr>
          <w:color w:val="000000" w:themeColor="text1"/>
        </w:rPr>
        <w:t xml:space="preserve">n tegelijkertijd dit onderwerp stevig te agenderen </w:t>
      </w:r>
      <w:r w:rsidRPr="00A03707" w:rsidR="00A03707">
        <w:rPr>
          <w:color w:val="000000" w:themeColor="text1"/>
        </w:rPr>
        <w:t>in de EU en in andere internationale fora</w:t>
      </w:r>
      <w:r w:rsidRPr="00A03707" w:rsidR="00F02AF1">
        <w:rPr>
          <w:color w:val="000000" w:themeColor="text1"/>
        </w:rPr>
        <w:t xml:space="preserve">. </w:t>
      </w:r>
      <w:r w:rsidR="00A03707">
        <w:rPr>
          <w:color w:val="000000" w:themeColor="text1"/>
        </w:rPr>
        <w:t>Wij denken o.a. aan</w:t>
      </w:r>
      <w:r w:rsidRPr="00A03707" w:rsidR="00A03707">
        <w:rPr>
          <w:color w:val="000000" w:themeColor="text1"/>
          <w:shd w:val="clear" w:color="auto" w:fill="FFFFFF"/>
        </w:rPr>
        <w:t xml:space="preserve"> een combinatie van:</w:t>
      </w:r>
    </w:p>
    <w:p w:rsidRPr="00A03707" w:rsidR="00A03707" w:rsidP="00A03707" w:rsidRDefault="00A03707">
      <w:pPr>
        <w:numPr>
          <w:ilvl w:val="0"/>
          <w:numId w:val="4"/>
        </w:numPr>
        <w:shd w:val="clear" w:color="auto" w:fill="FFFFFF"/>
        <w:spacing w:after="0" w:line="240" w:lineRule="auto"/>
        <w:ind w:left="945"/>
        <w:rPr>
          <w:rFonts w:cs="Arial"/>
          <w:color w:val="000000" w:themeColor="text1"/>
        </w:rPr>
      </w:pPr>
      <w:r w:rsidRPr="00A03707">
        <w:rPr>
          <w:rFonts w:cs="Arial"/>
          <w:color w:val="000000" w:themeColor="text1"/>
        </w:rPr>
        <w:t>Heff</w:t>
      </w:r>
      <w:r>
        <w:rPr>
          <w:rFonts w:cs="Arial"/>
          <w:color w:val="000000" w:themeColor="text1"/>
        </w:rPr>
        <w:t>ingen</w:t>
      </w:r>
      <w:r w:rsidRPr="00A03707">
        <w:rPr>
          <w:rFonts w:cs="Arial"/>
          <w:color w:val="000000" w:themeColor="text1"/>
        </w:rPr>
        <w:t xml:space="preserve"> op ongewenste</w:t>
      </w:r>
      <w:r w:rsidR="007534E8">
        <w:rPr>
          <w:rFonts w:cs="Arial"/>
          <w:color w:val="000000" w:themeColor="text1"/>
        </w:rPr>
        <w:t xml:space="preserve"> en </w:t>
      </w:r>
      <w:proofErr w:type="spellStart"/>
      <w:r w:rsidRPr="00A03707">
        <w:rPr>
          <w:rFonts w:cs="Arial"/>
          <w:color w:val="000000" w:themeColor="text1"/>
        </w:rPr>
        <w:t>virgin</w:t>
      </w:r>
      <w:proofErr w:type="spellEnd"/>
      <w:r w:rsidRPr="00A03707">
        <w:rPr>
          <w:rFonts w:cs="Arial"/>
          <w:color w:val="000000" w:themeColor="text1"/>
        </w:rPr>
        <w:t xml:space="preserve"> </w:t>
      </w:r>
      <w:proofErr w:type="spellStart"/>
      <w:r w:rsidRPr="00A03707">
        <w:rPr>
          <w:rFonts w:cs="Arial"/>
          <w:color w:val="000000" w:themeColor="text1"/>
        </w:rPr>
        <w:t>inputs</w:t>
      </w:r>
      <w:proofErr w:type="spellEnd"/>
      <w:r w:rsidRPr="00A03707">
        <w:rPr>
          <w:rFonts w:cs="Arial"/>
          <w:color w:val="000000" w:themeColor="text1"/>
        </w:rPr>
        <w:t xml:space="preserve"> in het systeem (bijvoorbeeld kunstmest, ge</w:t>
      </w:r>
      <w:r w:rsidRPr="00A03707">
        <w:rPr>
          <w:color w:val="000000" w:themeColor="text1"/>
        </w:rPr>
        <w:t>ï</w:t>
      </w:r>
      <w:r w:rsidRPr="00A03707">
        <w:rPr>
          <w:rFonts w:cs="Arial"/>
          <w:color w:val="000000" w:themeColor="text1"/>
        </w:rPr>
        <w:t>mporteerd veevoer, fossiele brandstoffen, biomassa als brandstof</w:t>
      </w:r>
      <w:r>
        <w:rPr>
          <w:rFonts w:cs="Arial"/>
          <w:color w:val="000000" w:themeColor="text1"/>
        </w:rPr>
        <w:t>)</w:t>
      </w:r>
    </w:p>
    <w:p w:rsidRPr="00A03707" w:rsidR="00A03707" w:rsidP="00A03707" w:rsidRDefault="00A03707">
      <w:pPr>
        <w:numPr>
          <w:ilvl w:val="0"/>
          <w:numId w:val="4"/>
        </w:numPr>
        <w:shd w:val="clear" w:color="auto" w:fill="FFFFFF"/>
        <w:spacing w:after="0" w:line="240" w:lineRule="auto"/>
        <w:ind w:left="945"/>
        <w:rPr>
          <w:rFonts w:cs="Arial"/>
          <w:color w:val="000000" w:themeColor="text1"/>
        </w:rPr>
      </w:pPr>
      <w:r w:rsidRPr="00A03707">
        <w:rPr>
          <w:rFonts w:cs="Arial"/>
          <w:color w:val="000000" w:themeColor="text1"/>
        </w:rPr>
        <w:t xml:space="preserve">Gebruik van die heffingen om vervuiling </w:t>
      </w:r>
      <w:r>
        <w:rPr>
          <w:rFonts w:cs="Arial"/>
          <w:color w:val="000000" w:themeColor="text1"/>
        </w:rPr>
        <w:t xml:space="preserve">of nadelige gezondheidseffecten </w:t>
      </w:r>
      <w:r w:rsidRPr="00A03707">
        <w:rPr>
          <w:rFonts w:cs="Arial"/>
          <w:color w:val="000000" w:themeColor="text1"/>
        </w:rPr>
        <w:t xml:space="preserve">door die ongewenste </w:t>
      </w:r>
      <w:proofErr w:type="spellStart"/>
      <w:r w:rsidRPr="00A03707">
        <w:rPr>
          <w:rFonts w:cs="Arial"/>
          <w:color w:val="000000" w:themeColor="text1"/>
        </w:rPr>
        <w:t>inputs</w:t>
      </w:r>
      <w:proofErr w:type="spellEnd"/>
      <w:r w:rsidRPr="00A03707">
        <w:rPr>
          <w:rFonts w:cs="Arial"/>
          <w:color w:val="000000" w:themeColor="text1"/>
        </w:rPr>
        <w:t xml:space="preserve"> op te lossen (bijvoorbeeld voor terugwinnen nutri</w:t>
      </w:r>
      <w:r w:rsidRPr="00A03707">
        <w:rPr>
          <w:color w:val="000000" w:themeColor="text1"/>
        </w:rPr>
        <w:t>ë</w:t>
      </w:r>
      <w:r w:rsidRPr="00A03707">
        <w:rPr>
          <w:rFonts w:cs="Arial"/>
          <w:color w:val="000000" w:themeColor="text1"/>
        </w:rPr>
        <w:t>nten uit rioolslib)</w:t>
      </w:r>
    </w:p>
    <w:p w:rsidR="0036474F" w:rsidP="00A03707" w:rsidRDefault="00A03707">
      <w:pPr>
        <w:numPr>
          <w:ilvl w:val="0"/>
          <w:numId w:val="4"/>
        </w:numPr>
        <w:shd w:val="clear" w:color="auto" w:fill="FFFFFF"/>
        <w:spacing w:after="0" w:line="240" w:lineRule="auto"/>
        <w:ind w:left="945"/>
        <w:rPr>
          <w:rFonts w:cs="Arial"/>
          <w:color w:val="000000" w:themeColor="text1"/>
        </w:rPr>
      </w:pPr>
      <w:r w:rsidRPr="00A03707">
        <w:rPr>
          <w:rFonts w:cs="Arial"/>
          <w:color w:val="000000" w:themeColor="text1"/>
        </w:rPr>
        <w:t xml:space="preserve">GLB subsidies conditioneel maken op werkelijk geleverde ecosysteem diensten (bijvoorbeeld </w:t>
      </w:r>
      <w:r>
        <w:rPr>
          <w:rFonts w:cs="Arial"/>
          <w:color w:val="000000" w:themeColor="text1"/>
        </w:rPr>
        <w:t>vastleggen CO2</w:t>
      </w:r>
      <w:r w:rsidRPr="00A03707">
        <w:rPr>
          <w:rFonts w:cs="Arial"/>
          <w:color w:val="000000" w:themeColor="text1"/>
        </w:rPr>
        <w:t>, verbeteren bodemkwaliteit, herstel biodiversiteit)</w:t>
      </w:r>
    </w:p>
    <w:p w:rsidRPr="0036474F" w:rsidR="0036474F" w:rsidP="00A03707" w:rsidRDefault="0036474F">
      <w:pPr>
        <w:numPr>
          <w:ilvl w:val="0"/>
          <w:numId w:val="4"/>
        </w:numPr>
        <w:shd w:val="clear" w:color="auto" w:fill="FFFFFF"/>
        <w:spacing w:after="0" w:line="240" w:lineRule="auto"/>
        <w:ind w:left="945"/>
        <w:rPr>
          <w:rFonts w:cs="Arial"/>
          <w:color w:val="000000" w:themeColor="text1"/>
        </w:rPr>
      </w:pPr>
      <w:r>
        <w:rPr>
          <w:color w:val="000000" w:themeColor="text1"/>
        </w:rPr>
        <w:t>H</w:t>
      </w:r>
      <w:r w:rsidRPr="0036474F" w:rsidR="00A03707">
        <w:rPr>
          <w:color w:val="000000" w:themeColor="text1"/>
        </w:rPr>
        <w:t xml:space="preserve">effingen op ongewenste </w:t>
      </w:r>
      <w:proofErr w:type="spellStart"/>
      <w:r w:rsidRPr="0036474F" w:rsidR="00A03707">
        <w:rPr>
          <w:color w:val="000000" w:themeColor="text1"/>
        </w:rPr>
        <w:t>outputs</w:t>
      </w:r>
      <w:proofErr w:type="spellEnd"/>
      <w:r w:rsidRPr="0036474F" w:rsidR="00A03707">
        <w:rPr>
          <w:color w:val="000000" w:themeColor="text1"/>
        </w:rPr>
        <w:t xml:space="preserve"> (goed meetbare of berekenbare vervuiling</w:t>
      </w:r>
      <w:r>
        <w:rPr>
          <w:color w:val="000000" w:themeColor="text1"/>
        </w:rPr>
        <w:t xml:space="preserve"> en gezondheidseffecten</w:t>
      </w:r>
      <w:r w:rsidRPr="0036474F" w:rsidR="00A03707">
        <w:rPr>
          <w:color w:val="000000" w:themeColor="text1"/>
        </w:rPr>
        <w:t>)</w:t>
      </w:r>
    </w:p>
    <w:p w:rsidRPr="00A25E9E" w:rsidR="00F02AF1" w:rsidP="00A03707" w:rsidRDefault="0036474F">
      <w:pPr>
        <w:numPr>
          <w:ilvl w:val="0"/>
          <w:numId w:val="4"/>
        </w:numPr>
        <w:shd w:val="clear" w:color="auto" w:fill="FFFFFF"/>
        <w:spacing w:after="0" w:line="240" w:lineRule="auto"/>
        <w:ind w:left="945"/>
        <w:rPr>
          <w:rFonts w:cs="Arial"/>
          <w:color w:val="000000" w:themeColor="text1"/>
        </w:rPr>
      </w:pPr>
      <w:r>
        <w:rPr>
          <w:color w:val="000000" w:themeColor="text1"/>
        </w:rPr>
        <w:t>I</w:t>
      </w:r>
      <w:r w:rsidRPr="0036474F" w:rsidR="00A03707">
        <w:rPr>
          <w:color w:val="000000" w:themeColor="text1"/>
        </w:rPr>
        <w:t>n dit kader pleiten wij ook voor afschaffing van de BTW op groenten en fruit.</w:t>
      </w:r>
    </w:p>
    <w:p w:rsidRPr="0036474F" w:rsidR="00A25E9E" w:rsidP="00A25E9E" w:rsidRDefault="00A25E9E">
      <w:pPr>
        <w:shd w:val="clear" w:color="auto" w:fill="FFFFFF"/>
        <w:spacing w:after="0" w:line="240" w:lineRule="auto"/>
        <w:ind w:left="945"/>
        <w:rPr>
          <w:rFonts w:cs="Arial"/>
          <w:color w:val="000000" w:themeColor="text1"/>
        </w:rPr>
      </w:pPr>
    </w:p>
    <w:p w:rsidRPr="000537B0" w:rsidR="00FF5DFB" w:rsidP="00F618B9" w:rsidRDefault="00470394">
      <w:pPr>
        <w:pStyle w:val="Lijstalinea"/>
        <w:numPr>
          <w:ilvl w:val="0"/>
          <w:numId w:val="5"/>
        </w:numPr>
      </w:pPr>
      <w:r w:rsidRPr="00A25E9E">
        <w:rPr>
          <w:b/>
        </w:rPr>
        <w:t xml:space="preserve">Eiwittransitie. </w:t>
      </w:r>
      <w:r w:rsidRPr="000537B0">
        <w:t>De transitiecoal</w:t>
      </w:r>
      <w:r w:rsidRPr="000537B0" w:rsidR="00420043">
        <w:t>itie ondersteunt de oproep in d</w:t>
      </w:r>
      <w:r w:rsidRPr="000537B0">
        <w:t xml:space="preserve">e </w:t>
      </w:r>
      <w:r w:rsidRPr="000537B0" w:rsidR="00420043">
        <w:t>‘</w:t>
      </w:r>
      <w:r w:rsidRPr="000537B0">
        <w:t>Transitieagenda Biomassa en voedsel</w:t>
      </w:r>
      <w:r w:rsidRPr="000537B0" w:rsidR="00420043">
        <w:t>’</w:t>
      </w:r>
      <w:r w:rsidRPr="000537B0">
        <w:t xml:space="preserve"> om extra in</w:t>
      </w:r>
      <w:r w:rsidR="005D6E12">
        <w:t xml:space="preserve"> te </w:t>
      </w:r>
      <w:r w:rsidRPr="000537B0">
        <w:t>zet</w:t>
      </w:r>
      <w:r w:rsidR="005D6E12">
        <w:t xml:space="preserve">ten op </w:t>
      </w:r>
      <w:r w:rsidRPr="000537B0">
        <w:t xml:space="preserve">de eiwittransitie naar meer plantaardige eiwitten. </w:t>
      </w:r>
      <w:r w:rsidRPr="00A25E9E">
        <w:rPr>
          <w:rFonts w:cs="Arial"/>
          <w:bCs/>
          <w:color w:val="555555"/>
        </w:rPr>
        <w:t>We roepen de regering op om tot heldere</w:t>
      </w:r>
      <w:r w:rsidRPr="00A25E9E" w:rsidR="009C749D">
        <w:rPr>
          <w:rFonts w:cs="Arial"/>
          <w:bCs/>
          <w:color w:val="555555"/>
        </w:rPr>
        <w:t xml:space="preserve"> en gefaseerde</w:t>
      </w:r>
      <w:r w:rsidRPr="00A25E9E">
        <w:rPr>
          <w:rFonts w:cs="Arial"/>
          <w:bCs/>
          <w:color w:val="555555"/>
        </w:rPr>
        <w:t xml:space="preserve"> doelstellingen te komen voor de vermindering van de vleesconsumptie. </w:t>
      </w:r>
      <w:r w:rsidRPr="00A25E9E" w:rsidR="00E63E65">
        <w:rPr>
          <w:rFonts w:cs="Arial"/>
          <w:bCs/>
          <w:color w:val="555555"/>
        </w:rPr>
        <w:t xml:space="preserve">Met name rundvlees is verantwoordelijk voor een sterke uitstoot van broeikasgassen. </w:t>
      </w:r>
      <w:r w:rsidRPr="00A25E9E">
        <w:rPr>
          <w:rFonts w:cs="Arial"/>
          <w:bCs/>
          <w:color w:val="555555"/>
        </w:rPr>
        <w:t xml:space="preserve">Diverse onderzoeken tonen aan dat een halvering van de vleesconsumptie van de huidige 39 kg per persoon naar maximaal 16,8 kg nodig is. Dat is in lijn met de draagkracht van de aarde en de hoeveelheid vlees die ieder mens op de aarde zou kunnen eten om binnen een productiesysteem te blijven waarbij dierlijke productie een bijproduct is van plantaardige productie. </w:t>
      </w:r>
      <w:r w:rsidRPr="00A25E9E" w:rsidR="00E63E65">
        <w:rPr>
          <w:rFonts w:cs="Arial"/>
          <w:bCs/>
          <w:color w:val="555555"/>
        </w:rPr>
        <w:t xml:space="preserve">Op termijn zien we een gewenste verhouding van 30% dierlijke eiwitten en 70 % plantaardige eiwitten in ons voedingspatroon. </w:t>
      </w:r>
    </w:p>
    <w:p w:rsidRPr="000537B0" w:rsidR="004C59C3" w:rsidP="00A25E9E" w:rsidRDefault="008D3EDF">
      <w:pPr>
        <w:pStyle w:val="Lijstalinea"/>
        <w:numPr>
          <w:ilvl w:val="0"/>
          <w:numId w:val="5"/>
        </w:numPr>
      </w:pPr>
      <w:r w:rsidRPr="008D3EDF">
        <w:rPr>
          <w:b/>
        </w:rPr>
        <w:t>Bodem.</w:t>
      </w:r>
      <w:r>
        <w:t xml:space="preserve"> </w:t>
      </w:r>
      <w:r w:rsidRPr="000537B0" w:rsidR="00814272">
        <w:t xml:space="preserve">De bodemgezondheid gaat </w:t>
      </w:r>
      <w:r w:rsidR="00EE09D9">
        <w:t xml:space="preserve">hard </w:t>
      </w:r>
      <w:r w:rsidRPr="000537B0" w:rsidR="00814272">
        <w:t xml:space="preserve">achteruit. </w:t>
      </w:r>
      <w:r w:rsidR="00EE09D9">
        <w:t>De</w:t>
      </w:r>
      <w:r w:rsidRPr="000537B0" w:rsidR="00EE09D9">
        <w:t xml:space="preserve"> centrale rol voor de </w:t>
      </w:r>
      <w:r w:rsidRPr="008D3EDF" w:rsidR="00EE09D9">
        <w:t>bodem</w:t>
      </w:r>
      <w:r w:rsidR="00EE09D9">
        <w:t xml:space="preserve"> moet in ere worden hersteld</w:t>
      </w:r>
      <w:r w:rsidRPr="000537B0" w:rsidR="00EE09D9">
        <w:rPr>
          <w:b/>
        </w:rPr>
        <w:t>.</w:t>
      </w:r>
      <w:r w:rsidRPr="000537B0" w:rsidR="00EE09D9">
        <w:t xml:space="preserve"> </w:t>
      </w:r>
      <w:r w:rsidRPr="000537B0" w:rsidR="004C59C3">
        <w:t xml:space="preserve">We </w:t>
      </w:r>
      <w:r w:rsidR="00B90CF8">
        <w:t xml:space="preserve">pleiten voor </w:t>
      </w:r>
      <w:r w:rsidRPr="000537B0" w:rsidR="004C59C3">
        <w:t>een regeneratieve landbouw</w:t>
      </w:r>
      <w:r w:rsidR="00064F25">
        <w:t xml:space="preserve"> (p</w:t>
      </w:r>
      <w:r w:rsidR="00064F25">
        <w:rPr>
          <w:lang w:eastAsia="en-GB"/>
        </w:rPr>
        <w:t xml:space="preserve">roductiemethoden met positieve impact op bodem, water en biodiversiteit) </w:t>
      </w:r>
      <w:r w:rsidRPr="000537B0" w:rsidR="004C59C3">
        <w:t>waar</w:t>
      </w:r>
      <w:r w:rsidR="00064F25">
        <w:t>door</w:t>
      </w:r>
      <w:r w:rsidRPr="000537B0" w:rsidR="004C59C3">
        <w:t xml:space="preserve"> de b</w:t>
      </w:r>
      <w:r w:rsidRPr="000537B0" w:rsidR="00814272">
        <w:t>odemvruchtbaarheid</w:t>
      </w:r>
      <w:r w:rsidRPr="000537B0" w:rsidR="004C59C3">
        <w:t>, die</w:t>
      </w:r>
      <w:r w:rsidRPr="000537B0" w:rsidR="00814272">
        <w:t xml:space="preserve"> essentieel</w:t>
      </w:r>
      <w:r w:rsidRPr="000537B0" w:rsidR="004C59C3">
        <w:t xml:space="preserve"> is</w:t>
      </w:r>
      <w:r w:rsidRPr="000537B0" w:rsidR="00814272">
        <w:t xml:space="preserve"> voor voedselzekerheid op langere termijn</w:t>
      </w:r>
      <w:r w:rsidRPr="000537B0" w:rsidR="004C59C3">
        <w:t>, verbeterd wordt.</w:t>
      </w:r>
      <w:r w:rsidRPr="000537B0" w:rsidR="00814272">
        <w:t xml:space="preserve"> </w:t>
      </w:r>
      <w:r w:rsidR="00B90CF8">
        <w:t>Ook</w:t>
      </w:r>
      <w:r w:rsidRPr="000537B0" w:rsidR="00814272">
        <w:t xml:space="preserve"> de mogelijkheden om de bodem te gebruiken om CO2 op te slaan, </w:t>
      </w:r>
      <w:r w:rsidR="00B90CF8">
        <w:t xml:space="preserve">dienen </w:t>
      </w:r>
      <w:r w:rsidRPr="000537B0" w:rsidR="00814272">
        <w:t>beter benut te worden.</w:t>
      </w:r>
      <w:r w:rsidR="00B90CF8">
        <w:t xml:space="preserve"> En voorts is er veel meer onderzoek nodig naar de relatie bodemgezondheid en gezonde voeding omdat er steeds meer signalen zijn dat hierin veel gezondheidswinst te boeken is.</w:t>
      </w:r>
      <w:r w:rsidRPr="000537B0" w:rsidR="00814272">
        <w:t xml:space="preserve"> </w:t>
      </w:r>
    </w:p>
    <w:p w:rsidR="00214073" w:rsidP="00A25E9E" w:rsidRDefault="00214073">
      <w:pPr>
        <w:pStyle w:val="Lijstalinea"/>
        <w:numPr>
          <w:ilvl w:val="0"/>
          <w:numId w:val="5"/>
        </w:numPr>
      </w:pPr>
      <w:r w:rsidRPr="001855BE">
        <w:rPr>
          <w:b/>
          <w:color w:val="555555"/>
        </w:rPr>
        <w:lastRenderedPageBreak/>
        <w:t>De v</w:t>
      </w:r>
      <w:r w:rsidRPr="000537B0">
        <w:rPr>
          <w:b/>
          <w:color w:val="555555"/>
        </w:rPr>
        <w:t>oedselomgeving</w:t>
      </w:r>
      <w:r w:rsidRPr="000537B0">
        <w:rPr>
          <w:color w:val="555555"/>
        </w:rPr>
        <w:t xml:space="preserve"> </w:t>
      </w:r>
      <w:r w:rsidR="0004263E">
        <w:rPr>
          <w:color w:val="555555"/>
        </w:rPr>
        <w:t xml:space="preserve">heeft een veel grotere invloed op consumentenkeuzes dan tot nu toe gedacht. Deze omgeving </w:t>
      </w:r>
      <w:r w:rsidRPr="000537B0">
        <w:rPr>
          <w:color w:val="555555"/>
        </w:rPr>
        <w:t xml:space="preserve">dient zo te worden ingericht dat consumenten in staat worden gesteld en </w:t>
      </w:r>
      <w:r w:rsidR="00E30175">
        <w:rPr>
          <w:color w:val="555555"/>
        </w:rPr>
        <w:t>ondersteund worden</w:t>
      </w:r>
      <w:r w:rsidRPr="000537B0">
        <w:rPr>
          <w:color w:val="555555"/>
        </w:rPr>
        <w:t xml:space="preserve"> om de duurzame en gezonde keuze te maken. </w:t>
      </w:r>
      <w:r w:rsidRPr="000537B0">
        <w:t xml:space="preserve">De overheid kan een grote rol spelen in het verbeteren van de </w:t>
      </w:r>
      <w:r w:rsidRPr="0004263E">
        <w:t>voedselomgeving</w:t>
      </w:r>
      <w:r w:rsidRPr="000537B0">
        <w:t xml:space="preserve"> door striktere wet- en regelgeving</w:t>
      </w:r>
      <w:r w:rsidR="0004263E">
        <w:t xml:space="preserve"> </w:t>
      </w:r>
      <w:proofErr w:type="spellStart"/>
      <w:r w:rsidR="0004263E">
        <w:t>mbt</w:t>
      </w:r>
      <w:proofErr w:type="spellEnd"/>
      <w:r w:rsidR="0004263E">
        <w:t xml:space="preserve"> bijvoorbeeld vestigingseisen</w:t>
      </w:r>
      <w:r w:rsidRPr="00A25E9E">
        <w:t xml:space="preserve">, </w:t>
      </w:r>
      <w:r w:rsidR="007308B8">
        <w:t>het bevorderen van korte ketens</w:t>
      </w:r>
      <w:r w:rsidR="00E30175">
        <w:t xml:space="preserve"> en stadslandbouw</w:t>
      </w:r>
      <w:r w:rsidR="007308B8">
        <w:t xml:space="preserve">, </w:t>
      </w:r>
      <w:r w:rsidRPr="00A25E9E">
        <w:t xml:space="preserve">een landelijk verbod op kindermarketing en marketing voor </w:t>
      </w:r>
      <w:proofErr w:type="spellStart"/>
      <w:r w:rsidRPr="00A25E9E">
        <w:t>klimaatbelastende</w:t>
      </w:r>
      <w:proofErr w:type="spellEnd"/>
      <w:r w:rsidRPr="00A25E9E">
        <w:t xml:space="preserve"> en gezondheid aantastende producten en afspraken met supermarkten over hun marketingstrategieën. Van supermarkten mag verwacht worden dat ze niet langer stunten met ongezond en </w:t>
      </w:r>
      <w:proofErr w:type="spellStart"/>
      <w:r w:rsidRPr="00A25E9E">
        <w:t>onduurzaam</w:t>
      </w:r>
      <w:proofErr w:type="spellEnd"/>
      <w:r w:rsidRPr="00A25E9E">
        <w:t xml:space="preserve"> voedsel (</w:t>
      </w:r>
      <w:r w:rsidR="0004263E">
        <w:t xml:space="preserve">zoals </w:t>
      </w:r>
      <w:r w:rsidRPr="00A25E9E">
        <w:t>kiloknallers</w:t>
      </w:r>
      <w:r w:rsidR="0004263E">
        <w:t xml:space="preserve"> en alcohol</w:t>
      </w:r>
      <w:r w:rsidRPr="00A25E9E">
        <w:t>) of voedsel dat niet duurzaam geproduceerd is</w:t>
      </w:r>
      <w:r w:rsidRPr="000537B0">
        <w:t>.</w:t>
      </w:r>
      <w:r w:rsidRPr="000537B0" w:rsidR="004C59C3">
        <w:t xml:space="preserve"> Wij verwachten van het kabinet dat </w:t>
      </w:r>
      <w:r w:rsidR="0004263E">
        <w:t>het</w:t>
      </w:r>
      <w:r w:rsidRPr="000537B0" w:rsidR="004C59C3">
        <w:t xml:space="preserve"> </w:t>
      </w:r>
      <w:r w:rsidRPr="000537B0" w:rsidR="00594706">
        <w:t xml:space="preserve">de supermarkten uitdaagt om met elkaar </w:t>
      </w:r>
      <w:r w:rsidR="007308B8">
        <w:t xml:space="preserve">meer te gaan </w:t>
      </w:r>
      <w:r w:rsidR="00E30175">
        <w:t xml:space="preserve"> </w:t>
      </w:r>
      <w:r w:rsidRPr="000537B0" w:rsidR="00594706">
        <w:t xml:space="preserve">concurreren op duurzaam en gezond voedsel, in plaats van </w:t>
      </w:r>
      <w:r w:rsidR="007308B8">
        <w:t>vooral op de laagste prijs</w:t>
      </w:r>
      <w:r w:rsidRPr="000537B0" w:rsidR="00594706">
        <w:t>.</w:t>
      </w:r>
      <w:r w:rsidR="0004263E">
        <w:t xml:space="preserve"> Een benchmark of ranking van supermarkten kan hierbij helpen.</w:t>
      </w:r>
      <w:r w:rsidRPr="000537B0" w:rsidR="00594706">
        <w:t xml:space="preserve"> </w:t>
      </w:r>
    </w:p>
    <w:p w:rsidRPr="000537B0" w:rsidR="00E30175" w:rsidP="00A25E9E" w:rsidRDefault="00E30175">
      <w:pPr>
        <w:pStyle w:val="Lijstalinea"/>
        <w:numPr>
          <w:ilvl w:val="0"/>
          <w:numId w:val="5"/>
        </w:numPr>
      </w:pPr>
      <w:r>
        <w:rPr>
          <w:b/>
          <w:color w:val="555555"/>
        </w:rPr>
        <w:t>Preventiebeleid in de zorg en als onderdeel daarvan leefstijlbegeleiding in het basispakket.</w:t>
      </w:r>
    </w:p>
    <w:p w:rsidRPr="000537B0" w:rsidR="00214073" w:rsidP="00A25E9E" w:rsidRDefault="001855BE">
      <w:pPr>
        <w:pStyle w:val="Lijstalinea"/>
        <w:numPr>
          <w:ilvl w:val="0"/>
          <w:numId w:val="5"/>
        </w:numPr>
      </w:pPr>
      <w:r w:rsidRPr="001855BE">
        <w:rPr>
          <w:b/>
        </w:rPr>
        <w:t>Inkoopbeleid.</w:t>
      </w:r>
      <w:r>
        <w:t xml:space="preserve"> </w:t>
      </w:r>
      <w:r w:rsidRPr="00A25E9E" w:rsidR="00214073">
        <w:t>Principes van gezond</w:t>
      </w:r>
      <w:r w:rsidR="007308B8">
        <w:t>, onbewerkt</w:t>
      </w:r>
      <w:r w:rsidRPr="00A25E9E" w:rsidR="00214073">
        <w:t xml:space="preserve"> en duurzaam voedsel</w:t>
      </w:r>
      <w:r w:rsidR="007308B8">
        <w:t>,</w:t>
      </w:r>
      <w:r w:rsidRPr="00A25E9E" w:rsidR="00214073">
        <w:t xml:space="preserve"> </w:t>
      </w:r>
      <w:r w:rsidR="007308B8">
        <w:t xml:space="preserve">zoveel mogelijk uit korte ketens, </w:t>
      </w:r>
      <w:r w:rsidRPr="00A25E9E" w:rsidR="00214073">
        <w:t xml:space="preserve">moeten centraal staan in het </w:t>
      </w:r>
      <w:r w:rsidRPr="001855BE" w:rsidR="00214073">
        <w:t xml:space="preserve">inkoopbeleid </w:t>
      </w:r>
      <w:r w:rsidR="007534E8">
        <w:t xml:space="preserve">en het assortiment </w:t>
      </w:r>
      <w:r w:rsidR="009F7446">
        <w:t>in alle overheidsgebouwen</w:t>
      </w:r>
      <w:r w:rsidRPr="00A25E9E" w:rsidR="00214073">
        <w:t xml:space="preserve"> op alle niveaus (en bij alle aan haar gelieerde instellingen zoals zorg- en onderwijsinstellingen)</w:t>
      </w:r>
      <w:r w:rsidRPr="000537B0" w:rsidR="00214073">
        <w:t>.</w:t>
      </w:r>
      <w:r w:rsidR="007534E8">
        <w:t xml:space="preserve"> Hier is nog heel veel winst te boeken.</w:t>
      </w:r>
    </w:p>
    <w:p w:rsidRPr="000537B0" w:rsidR="00214073" w:rsidP="00A25E9E" w:rsidRDefault="001855BE">
      <w:pPr>
        <w:pStyle w:val="Lijstalinea"/>
        <w:numPr>
          <w:ilvl w:val="0"/>
          <w:numId w:val="5"/>
        </w:numPr>
      </w:pPr>
      <w:r w:rsidRPr="001855BE">
        <w:rPr>
          <w:b/>
          <w:color w:val="000000"/>
        </w:rPr>
        <w:t>Onderzoek- en innovatiebeleid</w:t>
      </w:r>
      <w:r>
        <w:rPr>
          <w:color w:val="000000"/>
        </w:rPr>
        <w:t xml:space="preserve">. </w:t>
      </w:r>
      <w:r w:rsidRPr="00A25E9E" w:rsidR="00214073">
        <w:rPr>
          <w:color w:val="000000"/>
        </w:rPr>
        <w:t>We pleiten voor een sterkere focus van het onderzoek</w:t>
      </w:r>
      <w:r>
        <w:rPr>
          <w:color w:val="000000"/>
        </w:rPr>
        <w:t>-</w:t>
      </w:r>
      <w:r w:rsidRPr="00A25E9E" w:rsidR="00214073">
        <w:rPr>
          <w:color w:val="000000"/>
        </w:rPr>
        <w:t xml:space="preserve"> en innovatiebeleid op de maatschappelijk gewenste systeeminnovatie</w:t>
      </w:r>
      <w:r w:rsidRPr="000537B0" w:rsidR="00214073">
        <w:rPr>
          <w:color w:val="000000"/>
        </w:rPr>
        <w:t>s.</w:t>
      </w:r>
    </w:p>
    <w:p w:rsidR="00214073" w:rsidP="00A25E9E" w:rsidRDefault="00214073">
      <w:pPr>
        <w:pStyle w:val="Lijstalinea"/>
        <w:numPr>
          <w:ilvl w:val="0"/>
          <w:numId w:val="5"/>
        </w:numPr>
      </w:pPr>
      <w:r w:rsidRPr="001855BE">
        <w:rPr>
          <w:b/>
        </w:rPr>
        <w:t>Voedselonderwijs</w:t>
      </w:r>
      <w:r w:rsidRPr="000537B0">
        <w:t xml:space="preserve"> dient onderdeel uit te maken van de curricula van het basis- en middelbaar onderwijs.</w:t>
      </w:r>
    </w:p>
    <w:p w:rsidRPr="00A25E9E" w:rsidR="00390FF6" w:rsidP="00A25E9E" w:rsidRDefault="00390FF6">
      <w:pPr>
        <w:rPr>
          <w:b/>
        </w:rPr>
      </w:pPr>
      <w:r w:rsidRPr="00A25E9E">
        <w:rPr>
          <w:b/>
        </w:rPr>
        <w:t>Over de Transitiecoalitie Voedsel</w:t>
      </w:r>
    </w:p>
    <w:p w:rsidR="00390FF6" w:rsidP="00390FF6" w:rsidRDefault="00390FF6">
      <w:pPr>
        <w:rPr>
          <w:rFonts w:cstheme="minorHAnsi"/>
          <w:bCs/>
        </w:rPr>
      </w:pPr>
      <w:r w:rsidRPr="00390FF6">
        <w:rPr>
          <w:rFonts w:cstheme="minorHAnsi"/>
          <w:bCs/>
        </w:rPr>
        <w:t>W</w:t>
      </w:r>
      <w:r>
        <w:rPr>
          <w:rFonts w:cstheme="minorHAnsi"/>
          <w:bCs/>
        </w:rPr>
        <w:t>ij</w:t>
      </w:r>
      <w:r w:rsidRPr="00390FF6">
        <w:rPr>
          <w:rFonts w:cstheme="minorHAnsi"/>
          <w:bCs/>
        </w:rPr>
        <w:t xml:space="preserve"> zijn een </w:t>
      </w:r>
      <w:r>
        <w:rPr>
          <w:rFonts w:cstheme="minorHAnsi"/>
          <w:bCs/>
        </w:rPr>
        <w:t xml:space="preserve">nieuwe </w:t>
      </w:r>
      <w:r w:rsidRPr="00390FF6">
        <w:rPr>
          <w:rFonts w:cstheme="minorHAnsi"/>
          <w:bCs/>
        </w:rPr>
        <w:t xml:space="preserve">coalitie van Nederlandse koplopers in de wereld van landbouw, voedsel, natuur en gezondheid. </w:t>
      </w:r>
      <w:r>
        <w:rPr>
          <w:rFonts w:cstheme="minorHAnsi"/>
          <w:bCs/>
        </w:rPr>
        <w:t xml:space="preserve">Wij werken vanuit een integrale benadering aan de kanteling van het huidige voedselsysteem naar een systeem waarin duurzaamheid, gezondheid transparantie en </w:t>
      </w:r>
      <w:proofErr w:type="spellStart"/>
      <w:r>
        <w:rPr>
          <w:rFonts w:cstheme="minorHAnsi"/>
          <w:bCs/>
        </w:rPr>
        <w:t>truecost</w:t>
      </w:r>
      <w:proofErr w:type="spellEnd"/>
      <w:r>
        <w:rPr>
          <w:rFonts w:cstheme="minorHAnsi"/>
          <w:bCs/>
        </w:rPr>
        <w:t>/</w:t>
      </w:r>
      <w:proofErr w:type="spellStart"/>
      <w:r>
        <w:rPr>
          <w:rFonts w:cstheme="minorHAnsi"/>
          <w:bCs/>
        </w:rPr>
        <w:t>true</w:t>
      </w:r>
      <w:proofErr w:type="spellEnd"/>
      <w:r>
        <w:rPr>
          <w:rFonts w:cstheme="minorHAnsi"/>
          <w:bCs/>
        </w:rPr>
        <w:t xml:space="preserve"> </w:t>
      </w:r>
      <w:proofErr w:type="spellStart"/>
      <w:r>
        <w:rPr>
          <w:rFonts w:cstheme="minorHAnsi"/>
          <w:bCs/>
        </w:rPr>
        <w:t>price</w:t>
      </w:r>
      <w:proofErr w:type="spellEnd"/>
      <w:r>
        <w:rPr>
          <w:rFonts w:cstheme="minorHAnsi"/>
          <w:bCs/>
        </w:rPr>
        <w:t xml:space="preserve"> centraal staan, met perspectief voor de boer. Wij willen daarin zelf het voorbeeld geven. </w:t>
      </w:r>
      <w:r w:rsidRPr="00390FF6">
        <w:rPr>
          <w:rFonts w:cstheme="minorHAnsi"/>
          <w:bCs/>
        </w:rPr>
        <w:t>On</w:t>
      </w:r>
      <w:r>
        <w:rPr>
          <w:rFonts w:cstheme="minorHAnsi"/>
          <w:bCs/>
        </w:rPr>
        <w:t>ze leden zijn</w:t>
      </w:r>
      <w:r w:rsidRPr="00390FF6">
        <w:rPr>
          <w:rFonts w:cstheme="minorHAnsi"/>
          <w:bCs/>
        </w:rPr>
        <w:t xml:space="preserve"> ondernemers, boeren, wetenschappers, </w:t>
      </w:r>
      <w:r w:rsidR="00123B20">
        <w:rPr>
          <w:rFonts w:cstheme="minorHAnsi"/>
          <w:bCs/>
        </w:rPr>
        <w:t>zorginstellingen</w:t>
      </w:r>
      <w:r w:rsidRPr="00390FF6">
        <w:rPr>
          <w:rFonts w:cstheme="minorHAnsi"/>
          <w:bCs/>
        </w:rPr>
        <w:t xml:space="preserve">, kenniscentra, </w:t>
      </w:r>
      <w:r w:rsidR="00123B20">
        <w:rPr>
          <w:rFonts w:cstheme="minorHAnsi"/>
          <w:bCs/>
        </w:rPr>
        <w:t xml:space="preserve">onderwijsinstellingen, </w:t>
      </w:r>
      <w:r w:rsidRPr="00390FF6">
        <w:rPr>
          <w:rFonts w:cstheme="minorHAnsi"/>
          <w:bCs/>
        </w:rPr>
        <w:t xml:space="preserve">allianties en </w:t>
      </w:r>
      <w:proofErr w:type="spellStart"/>
      <w:r w:rsidRPr="00390FF6">
        <w:rPr>
          <w:rFonts w:cstheme="minorHAnsi"/>
          <w:bCs/>
        </w:rPr>
        <w:t>NGO’s</w:t>
      </w:r>
      <w:proofErr w:type="spellEnd"/>
      <w:r w:rsidRPr="00390FF6">
        <w:rPr>
          <w:rFonts w:cstheme="minorHAnsi"/>
          <w:bCs/>
        </w:rPr>
        <w:t xml:space="preserve">. We zijn een snel groeiende groep </w:t>
      </w:r>
      <w:r>
        <w:rPr>
          <w:rFonts w:cstheme="minorHAnsi"/>
          <w:bCs/>
        </w:rPr>
        <w:t xml:space="preserve">van inmiddels meer dan 100 bedrijven en organisaties </w:t>
      </w:r>
      <w:r w:rsidRPr="00390FF6">
        <w:rPr>
          <w:rFonts w:cstheme="minorHAnsi"/>
          <w:bCs/>
        </w:rPr>
        <w:t xml:space="preserve">met één missie: een gezond leven op een gezonde planeet. </w:t>
      </w:r>
    </w:p>
    <w:p w:rsidR="000537B0" w:rsidP="00390FF6" w:rsidRDefault="000537B0">
      <w:r>
        <w:t>Contactadres: Willem Lageweg</w:t>
      </w:r>
      <w:r w:rsidR="00131765">
        <w:t>, kwartiermaker (</w:t>
      </w:r>
      <w:hyperlink w:history="1" r:id="rId7">
        <w:r w:rsidRPr="00C013EC" w:rsidR="00390FF6">
          <w:rPr>
            <w:rStyle w:val="Hyperlink"/>
          </w:rPr>
          <w:t>willem@willemlageweg.nl</w:t>
        </w:r>
      </w:hyperlink>
      <w:r w:rsidR="00131765">
        <w:t>)</w:t>
      </w:r>
    </w:p>
    <w:p w:rsidRPr="00390FF6" w:rsidR="00390FF6" w:rsidP="00390FF6" w:rsidRDefault="00390FF6">
      <w:pPr>
        <w:rPr>
          <w:rFonts w:cstheme="minorHAnsi"/>
          <w:bCs/>
        </w:rPr>
      </w:pPr>
      <w:r>
        <w:t>PM: aan een website wordt gewerkt</w:t>
      </w:r>
    </w:p>
    <w:p w:rsidR="00390FF6" w:rsidP="000537B0" w:rsidRDefault="00390FF6">
      <w:pPr>
        <w:pStyle w:val="Lijstalinea"/>
        <w:ind w:left="360"/>
      </w:pPr>
    </w:p>
    <w:p w:rsidRPr="000537B0" w:rsidR="000537B0" w:rsidP="009F7446" w:rsidRDefault="000537B0">
      <w:pPr>
        <w:pStyle w:val="Lijstalinea"/>
        <w:ind w:left="360"/>
        <w:jc w:val="center"/>
      </w:pPr>
      <w:bookmarkStart w:name="_GoBack" w:id="0"/>
      <w:r w:rsidRPr="000537B0">
        <w:rPr>
          <w:noProof/>
          <w:lang w:eastAsia="nl-NL"/>
        </w:rPr>
        <w:drawing>
          <wp:inline distT="0" distB="0" distL="0" distR="0">
            <wp:extent cx="3592297" cy="2038135"/>
            <wp:effectExtent l="0" t="0" r="8255" b="635"/>
            <wp:docPr id="1" name="Afbeelding 1" descr="C:\Users\Willem\AppData\Local\Microsoft\Windows\Temporary Internet Files\Content.Outlook\FHFRO2S0\TCV_logo_Pay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em\AppData\Local\Microsoft\Windows\Temporary Internet Files\Content.Outlook\FHFRO2S0\TCV_logo_Payof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0957" cy="2048722"/>
                    </a:xfrm>
                    <a:prstGeom prst="rect">
                      <a:avLst/>
                    </a:prstGeom>
                    <a:noFill/>
                    <a:ln>
                      <a:noFill/>
                    </a:ln>
                  </pic:spPr>
                </pic:pic>
              </a:graphicData>
            </a:graphic>
          </wp:inline>
        </w:drawing>
      </w:r>
      <w:bookmarkEnd w:id="0"/>
    </w:p>
    <w:sectPr w:rsidRPr="000537B0" w:rsidR="000537B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73756"/>
    <w:multiLevelType w:val="multilevel"/>
    <w:tmpl w:val="3CB43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313A4D"/>
    <w:multiLevelType w:val="hybridMultilevel"/>
    <w:tmpl w:val="F70409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A011F8C"/>
    <w:multiLevelType w:val="hybridMultilevel"/>
    <w:tmpl w:val="F5BA798E"/>
    <w:lvl w:ilvl="0" w:tplc="BB4E39B0">
      <w:start w:val="1"/>
      <w:numFmt w:val="bullet"/>
      <w:lvlText w:val=""/>
      <w:lvlJc w:val="left"/>
      <w:pPr>
        <w:ind w:left="360" w:hanging="360"/>
      </w:pPr>
      <w:rPr>
        <w:rFonts w:ascii="Symbol" w:hAnsi="Symbol" w:hint="default"/>
        <w:color w:val="0070C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F201121"/>
    <w:multiLevelType w:val="hybridMultilevel"/>
    <w:tmpl w:val="86FCE1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0D10D03"/>
    <w:multiLevelType w:val="hybridMultilevel"/>
    <w:tmpl w:val="ED7E7DEA"/>
    <w:lvl w:ilvl="0" w:tplc="A6DAAC8C">
      <w:start w:val="1"/>
      <w:numFmt w:val="decimal"/>
      <w:lvlText w:val="%1."/>
      <w:lvlJc w:val="left"/>
      <w:pPr>
        <w:ind w:left="720" w:hanging="360"/>
      </w:pPr>
      <w:rPr>
        <w:rFonts w:cs="Arial" w:hint="default"/>
        <w:b/>
        <w:color w:val="55555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1F"/>
    <w:rsid w:val="0004263E"/>
    <w:rsid w:val="000537B0"/>
    <w:rsid w:val="00064F25"/>
    <w:rsid w:val="000B6944"/>
    <w:rsid w:val="000E2E54"/>
    <w:rsid w:val="00123B20"/>
    <w:rsid w:val="00131765"/>
    <w:rsid w:val="00155FE4"/>
    <w:rsid w:val="001855BE"/>
    <w:rsid w:val="00214073"/>
    <w:rsid w:val="00265E57"/>
    <w:rsid w:val="00286CA7"/>
    <w:rsid w:val="002D57B9"/>
    <w:rsid w:val="0036474F"/>
    <w:rsid w:val="00390FF6"/>
    <w:rsid w:val="003E7FF1"/>
    <w:rsid w:val="00420043"/>
    <w:rsid w:val="0045116B"/>
    <w:rsid w:val="00470394"/>
    <w:rsid w:val="004B7854"/>
    <w:rsid w:val="004C59C3"/>
    <w:rsid w:val="004F210F"/>
    <w:rsid w:val="004F38DF"/>
    <w:rsid w:val="00594706"/>
    <w:rsid w:val="005D6E12"/>
    <w:rsid w:val="0063145E"/>
    <w:rsid w:val="0067131F"/>
    <w:rsid w:val="00672672"/>
    <w:rsid w:val="007308B8"/>
    <w:rsid w:val="007534E8"/>
    <w:rsid w:val="00814272"/>
    <w:rsid w:val="008D3EDF"/>
    <w:rsid w:val="009C749D"/>
    <w:rsid w:val="009F7446"/>
    <w:rsid w:val="00A03707"/>
    <w:rsid w:val="00A25E9E"/>
    <w:rsid w:val="00AE1D17"/>
    <w:rsid w:val="00B40E83"/>
    <w:rsid w:val="00B90CF8"/>
    <w:rsid w:val="00E30175"/>
    <w:rsid w:val="00E41A89"/>
    <w:rsid w:val="00E63E65"/>
    <w:rsid w:val="00EA2F90"/>
    <w:rsid w:val="00EE09D9"/>
    <w:rsid w:val="00F02AF1"/>
    <w:rsid w:val="00F15630"/>
    <w:rsid w:val="00F62B77"/>
    <w:rsid w:val="00FF5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356F9-48EF-4F43-B550-7B583B1E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67131F"/>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FF5DFB"/>
  </w:style>
  <w:style w:type="paragraph" w:styleId="Ballontekst">
    <w:name w:val="Balloon Text"/>
    <w:basedOn w:val="Standaard"/>
    <w:link w:val="BallontekstChar"/>
    <w:uiPriority w:val="99"/>
    <w:semiHidden/>
    <w:unhideWhenUsed/>
    <w:rsid w:val="000E2E5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2E54"/>
    <w:rPr>
      <w:rFonts w:ascii="Segoe UI" w:hAnsi="Segoe UI" w:cs="Segoe UI"/>
      <w:sz w:val="18"/>
      <w:szCs w:val="18"/>
    </w:rPr>
  </w:style>
  <w:style w:type="character" w:styleId="Hyperlink">
    <w:name w:val="Hyperlink"/>
    <w:basedOn w:val="Standaardalinea-lettertype"/>
    <w:uiPriority w:val="99"/>
    <w:unhideWhenUsed/>
    <w:rsid w:val="00390F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36279">
      <w:bodyDiv w:val="1"/>
      <w:marLeft w:val="0"/>
      <w:marRight w:val="0"/>
      <w:marTop w:val="0"/>
      <w:marBottom w:val="0"/>
      <w:divBdr>
        <w:top w:val="none" w:sz="0" w:space="0" w:color="auto"/>
        <w:left w:val="none" w:sz="0" w:space="0" w:color="auto"/>
        <w:bottom w:val="none" w:sz="0" w:space="0" w:color="auto"/>
        <w:right w:val="none" w:sz="0" w:space="0" w:color="auto"/>
      </w:divBdr>
    </w:div>
    <w:div w:id="18758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tyles" Target="styles.xml" Id="rId3" /><Relationship Type="http://schemas.openxmlformats.org/officeDocument/2006/relationships/hyperlink" Target="mailto:willem@willemlageweg.nl" TargetMode="External" Id="rId7" /><Relationship Type="http://schemas.openxmlformats.org/officeDocument/2006/relationships/numbering" Target="numbering.xml" Id="rId2" /><Relationship Type="http://schemas.openxmlformats.org/officeDocument/2006/relationships/image" Target="media/image1.jpeg"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1484</ap:Words>
  <ap:Characters>8165</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2018-03-28T09:30:00.0000000Z</dcterms:created>
  <dcterms:modified xsi:type="dcterms:W3CDTF">2018-03-28T17:04:00.0000000Z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0x0101008E0B85D82988524E9CFD2978A6862A05</vt:lpwstr>
  </property>
</Properties>
</file>