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447C94" w:rsidP="00447C94" w:rsidRDefault="00447C94">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Pr="00F67F5B" w:rsidR="00447C94" w:rsidP="00447C94" w:rsidRDefault="00447C94">
      <w:pPr>
        <w:rPr>
          <w:rFonts w:asciiTheme="minorHAnsi" w:hAnsiTheme="minorHAnsi"/>
          <w:sz w:val="22"/>
          <w:szCs w:val="22"/>
        </w:rPr>
      </w:pPr>
    </w:p>
    <w:p w:rsidRPr="00F67F5B" w:rsidR="00447C94" w:rsidP="00447C94" w:rsidRDefault="00447C94">
      <w:pPr>
        <w:rPr>
          <w:rFonts w:asciiTheme="minorHAnsi" w:hAnsiTheme="minorHAnsi"/>
          <w:sz w:val="22"/>
          <w:szCs w:val="22"/>
        </w:rPr>
      </w:pPr>
      <w:r>
        <w:rPr>
          <w:rFonts w:asciiTheme="minorHAnsi" w:hAnsiTheme="minorHAnsi"/>
          <w:b/>
          <w:sz w:val="22"/>
          <w:szCs w:val="22"/>
          <w:u w:val="single"/>
        </w:rPr>
        <w:t xml:space="preserve">Voorstellen over de periode: </w:t>
      </w:r>
      <w:r w:rsidR="00EC5D6A">
        <w:rPr>
          <w:rFonts w:asciiTheme="minorHAnsi" w:hAnsiTheme="minorHAnsi"/>
          <w:b/>
          <w:sz w:val="22"/>
          <w:szCs w:val="22"/>
          <w:u w:val="single"/>
        </w:rPr>
        <w:t>maart</w:t>
      </w:r>
    </w:p>
    <w:p w:rsidRPr="008011D1" w:rsidR="00447C94" w:rsidP="00447C94" w:rsidRDefault="00447C94">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w:t>
      </w:r>
      <w:proofErr w:type="gramStart"/>
      <w:r w:rsidRPr="008011D1">
        <w:rPr>
          <w:rFonts w:asciiTheme="minorHAnsi" w:hAnsiTheme="minorHAnsi"/>
          <w:color w:val="000000" w:themeColor="text1"/>
          <w:sz w:val="18"/>
          <w:szCs w:val="18"/>
        </w:rPr>
        <w:t>prioritair</w:t>
      </w:r>
      <w:proofErr w:type="gramEnd"/>
      <w:r w:rsidRPr="008011D1">
        <w:rPr>
          <w:rFonts w:asciiTheme="minorHAnsi" w:hAnsiTheme="minorHAnsi"/>
          <w:color w:val="000000" w:themeColor="text1"/>
          <w:sz w:val="18"/>
          <w:szCs w:val="18"/>
        </w:rPr>
        <w:t xml:space="preserve"> heeft aangemerkt, worden afzonderlijk geagendeerd voor de procedurevergadering met een behandelvoorstel.</w:t>
      </w:r>
    </w:p>
    <w:p w:rsidR="00447C94" w:rsidP="00447C94" w:rsidRDefault="00447C94">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291"/>
        <w:gridCol w:w="893"/>
        <w:gridCol w:w="1374"/>
        <w:gridCol w:w="4715"/>
        <w:gridCol w:w="720"/>
        <w:gridCol w:w="1244"/>
        <w:gridCol w:w="4418"/>
      </w:tblGrid>
      <w:tr w:rsidRPr="00D668D4" w:rsidR="00DD6E05" w:rsidTr="00DD6E05">
        <w:trPr>
          <w:trHeight w:val="1550"/>
        </w:trPr>
        <w:tc>
          <w:tcPr>
            <w:tcW w:w="1291"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893"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proofErr w:type="gramStart"/>
            <w:r w:rsidRPr="00D668D4">
              <w:rPr>
                <w:rFonts w:asciiTheme="minorHAnsi" w:hAnsiTheme="minorHAnsi"/>
                <w:b/>
                <w:bCs/>
                <w:color w:val="000000"/>
                <w:sz w:val="22"/>
                <w:szCs w:val="22"/>
              </w:rPr>
              <w:t>Voortouw</w:t>
            </w:r>
            <w:proofErr w:type="gramEnd"/>
          </w:p>
        </w:tc>
        <w:tc>
          <w:tcPr>
            <w:tcW w:w="1374"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715"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720"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4" w:type="dxa"/>
            <w:textDirection w:val="btLr"/>
          </w:tcPr>
          <w:p w:rsidRPr="00D668D4" w:rsidR="00447C94" w:rsidP="00895EA1" w:rsidRDefault="00447C94">
            <w:pPr>
              <w:jc w:val="center"/>
              <w:rPr>
                <w:rFonts w:asciiTheme="minorHAnsi" w:hAnsiTheme="minorHAnsi"/>
                <w:b/>
                <w:bCs/>
                <w:color w:val="000000"/>
                <w:sz w:val="22"/>
                <w:szCs w:val="22"/>
              </w:rPr>
            </w:pPr>
          </w:p>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447C94" w:rsidP="00895EA1" w:rsidRDefault="00447C94">
            <w:pPr>
              <w:jc w:val="center"/>
              <w:rPr>
                <w:rFonts w:asciiTheme="minorHAnsi" w:hAnsiTheme="minorHAnsi"/>
                <w:b/>
                <w:bCs/>
                <w:color w:val="000000"/>
                <w:sz w:val="22"/>
                <w:szCs w:val="22"/>
              </w:rPr>
            </w:pPr>
            <w:proofErr w:type="spellStart"/>
            <w:r w:rsidRPr="00D668D4">
              <w:rPr>
                <w:rFonts w:asciiTheme="minorHAnsi" w:hAnsiTheme="minorHAnsi"/>
                <w:b/>
                <w:bCs/>
                <w:color w:val="000000"/>
                <w:sz w:val="22"/>
                <w:szCs w:val="22"/>
              </w:rPr>
              <w:t>Sub.toets</w:t>
            </w:r>
            <w:proofErr w:type="spellEnd"/>
          </w:p>
        </w:tc>
        <w:tc>
          <w:tcPr>
            <w:tcW w:w="4418"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DD6E05" w:rsidTr="00DD6E05">
        <w:trPr>
          <w:trHeight w:val="300"/>
        </w:trPr>
        <w:tc>
          <w:tcPr>
            <w:tcW w:w="1291"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893"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D668D4" w:rsidR="00447C94" w:rsidP="00895EA1" w:rsidRDefault="00447C94">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715"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4" w:type="dxa"/>
            <w:tcBorders>
              <w:bottom w:val="single" w:color="auto" w:sz="4" w:space="0"/>
            </w:tcBorders>
            <w:shd w:val="clear" w:color="000000" w:fill="538DD5"/>
          </w:tcPr>
          <w:p w:rsidRPr="00D668D4" w:rsidR="00447C94" w:rsidP="00895EA1" w:rsidRDefault="00447C94">
            <w:pPr>
              <w:rPr>
                <w:rFonts w:asciiTheme="minorHAnsi" w:hAnsiTheme="minorHAnsi"/>
                <w:b/>
                <w:bCs/>
                <w:color w:val="000000"/>
                <w:sz w:val="22"/>
                <w:szCs w:val="22"/>
              </w:rPr>
            </w:pPr>
          </w:p>
        </w:tc>
        <w:tc>
          <w:tcPr>
            <w:tcW w:w="4418" w:type="dxa"/>
            <w:tcBorders>
              <w:bottom w:val="single" w:color="auto" w:sz="4" w:space="0"/>
            </w:tcBorders>
            <w:shd w:val="clear" w:color="000000" w:fill="538DD5"/>
            <w:hideMark/>
          </w:tcPr>
          <w:p w:rsidRPr="00D668D4" w:rsidR="00447C94" w:rsidP="00895EA1" w:rsidRDefault="00447C94">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DD6E05" w:rsidTr="00EC5D6A">
        <w:trPr>
          <w:trHeight w:val="567"/>
        </w:trPr>
        <w:tc>
          <w:tcPr>
            <w:tcW w:w="1291" w:type="dxa"/>
            <w:shd w:val="clear" w:color="auto" w:fill="auto"/>
            <w:noWrap/>
          </w:tcPr>
          <w:p w:rsidR="00DD6E05" w:rsidP="00DD6E05" w:rsidRDefault="00DD6E05">
            <w:pPr>
              <w:jc w:val="center"/>
              <w:rPr>
                <w:rFonts w:asciiTheme="minorHAnsi" w:hAnsiTheme="minorHAnsi"/>
                <w:color w:val="000000"/>
                <w:sz w:val="22"/>
                <w:szCs w:val="22"/>
              </w:rPr>
            </w:pPr>
            <w:r>
              <w:rPr>
                <w:rFonts w:asciiTheme="minorHAnsi" w:hAnsiTheme="minorHAnsi"/>
                <w:color w:val="000000"/>
                <w:sz w:val="22"/>
                <w:szCs w:val="22"/>
              </w:rPr>
              <w:t>13-maart-18</w:t>
            </w:r>
          </w:p>
        </w:tc>
        <w:tc>
          <w:tcPr>
            <w:tcW w:w="893" w:type="dxa"/>
            <w:shd w:val="clear" w:color="auto" w:fill="auto"/>
            <w:noWrap/>
          </w:tcPr>
          <w:p w:rsidR="00DD6E05" w:rsidP="00A16985" w:rsidRDefault="00DD6E05">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DD6E05" w:rsidP="00A16985" w:rsidRDefault="00EC5D6A">
            <w:pPr>
              <w:rPr>
                <w:rFonts w:asciiTheme="minorHAnsi" w:hAnsiTheme="minorHAnsi"/>
                <w:color w:val="000000"/>
                <w:sz w:val="22"/>
                <w:szCs w:val="22"/>
              </w:rPr>
            </w:pPr>
            <w:r>
              <w:rPr>
                <w:rFonts w:asciiTheme="minorHAnsi" w:hAnsiTheme="minorHAnsi"/>
                <w:color w:val="000000"/>
                <w:sz w:val="22"/>
                <w:szCs w:val="22"/>
              </w:rPr>
              <w:t>Verordening</w:t>
            </w:r>
          </w:p>
        </w:tc>
        <w:tc>
          <w:tcPr>
            <w:tcW w:w="4715" w:type="dxa"/>
            <w:shd w:val="clear" w:color="auto" w:fill="auto"/>
          </w:tcPr>
          <w:p w:rsidRPr="00DD6E05" w:rsidR="00DD6E05" w:rsidP="00A16985" w:rsidRDefault="00DD6E05">
            <w:pPr>
              <w:rPr>
                <w:rFonts w:asciiTheme="minorHAnsi" w:hAnsiTheme="minorHAnsi"/>
                <w:color w:val="000000"/>
                <w:sz w:val="22"/>
                <w:szCs w:val="22"/>
                <w:lang w:val="en-US"/>
              </w:rPr>
            </w:pPr>
            <w:r w:rsidRPr="00DD6E05">
              <w:rPr>
                <w:rFonts w:asciiTheme="minorHAnsi" w:hAnsiTheme="minorHAnsi"/>
                <w:color w:val="000000"/>
                <w:sz w:val="22"/>
                <w:szCs w:val="22"/>
                <w:lang w:val="en-US"/>
              </w:rPr>
              <w:t xml:space="preserve">Proposal for a REGULATION OF THE EUROPEAN PARLIAMENT AND OF THE COUNCIL establishing a European </w:t>
            </w:r>
            <w:proofErr w:type="spellStart"/>
            <w:r w:rsidRPr="00DD6E05">
              <w:rPr>
                <w:rFonts w:asciiTheme="minorHAnsi" w:hAnsiTheme="minorHAnsi"/>
                <w:color w:val="000000"/>
                <w:sz w:val="22"/>
                <w:szCs w:val="22"/>
                <w:lang w:val="en-US"/>
              </w:rPr>
              <w:t>Labour</w:t>
            </w:r>
            <w:proofErr w:type="spellEnd"/>
            <w:r w:rsidRPr="00DD6E05">
              <w:rPr>
                <w:rFonts w:asciiTheme="minorHAnsi" w:hAnsiTheme="minorHAnsi"/>
                <w:color w:val="000000"/>
                <w:sz w:val="22"/>
                <w:szCs w:val="22"/>
                <w:lang w:val="en-US"/>
              </w:rPr>
              <w:t xml:space="preserve"> Authority</w:t>
            </w:r>
          </w:p>
        </w:tc>
        <w:tc>
          <w:tcPr>
            <w:tcW w:w="720" w:type="dxa"/>
            <w:shd w:val="clear" w:color="auto" w:fill="auto"/>
            <w:noWrap/>
          </w:tcPr>
          <w:p w:rsidRPr="00DD6E05" w:rsidR="00DD6E05" w:rsidP="00C63292" w:rsidRDefault="00F70400">
            <w:pPr>
              <w:jc w:val="center"/>
              <w:rPr>
                <w:rFonts w:asciiTheme="minorHAnsi" w:hAnsiTheme="minorHAnsi"/>
                <w:sz w:val="22"/>
                <w:szCs w:val="22"/>
                <w:lang w:val="en-US"/>
              </w:rPr>
            </w:pPr>
            <w:hyperlink w:history="1" r:id="rId11">
              <w:r w:rsidRPr="00DD6E05" w:rsidR="00DD6E05">
                <w:rPr>
                  <w:rStyle w:val="Hyperlink"/>
                  <w:rFonts w:asciiTheme="minorHAnsi" w:hAnsiTheme="minorHAnsi"/>
                  <w:sz w:val="22"/>
                  <w:szCs w:val="22"/>
                </w:rPr>
                <w:t>COM (2018) 131</w:t>
              </w:r>
            </w:hyperlink>
          </w:p>
        </w:tc>
        <w:tc>
          <w:tcPr>
            <w:tcW w:w="1244" w:type="dxa"/>
            <w:shd w:val="clear" w:color="auto" w:fill="auto"/>
          </w:tcPr>
          <w:p w:rsidRPr="00DD6E05" w:rsidR="00DD6E05" w:rsidP="00A16985" w:rsidRDefault="00DD6E05">
            <w:pPr>
              <w:jc w:val="center"/>
              <w:rPr>
                <w:rFonts w:asciiTheme="minorHAnsi" w:hAnsiTheme="minorHAnsi"/>
                <w:color w:val="000000"/>
                <w:sz w:val="22"/>
                <w:szCs w:val="22"/>
              </w:rPr>
            </w:pPr>
            <w:r w:rsidRPr="00DD6E05">
              <w:rPr>
                <w:rFonts w:asciiTheme="minorHAnsi" w:hAnsiTheme="minorHAnsi"/>
                <w:color w:val="000000"/>
                <w:sz w:val="22"/>
                <w:szCs w:val="22"/>
              </w:rPr>
              <w:t>Nog onbekend</w:t>
            </w:r>
          </w:p>
        </w:tc>
        <w:tc>
          <w:tcPr>
            <w:tcW w:w="4418" w:type="dxa"/>
            <w:shd w:val="clear" w:color="auto" w:fill="E5B8B7" w:themeFill="accent2" w:themeFillTint="66"/>
          </w:tcPr>
          <w:p w:rsidRPr="00DD6E05" w:rsidR="00DD6E05" w:rsidP="00DD6E05" w:rsidRDefault="00DD6E05">
            <w:pPr>
              <w:rPr>
                <w:rFonts w:asciiTheme="minorHAnsi" w:hAnsiTheme="minorHAnsi"/>
                <w:color w:val="000000"/>
                <w:sz w:val="22"/>
                <w:szCs w:val="22"/>
              </w:rPr>
            </w:pPr>
            <w:proofErr w:type="gramStart"/>
            <w:r>
              <w:rPr>
                <w:rFonts w:asciiTheme="minorHAnsi" w:hAnsiTheme="minorHAnsi"/>
                <w:color w:val="000000"/>
                <w:sz w:val="22"/>
                <w:szCs w:val="22"/>
              </w:rPr>
              <w:t>Prioritair</w:t>
            </w:r>
            <w:proofErr w:type="gramEnd"/>
            <w:r>
              <w:rPr>
                <w:rFonts w:asciiTheme="minorHAnsi" w:hAnsiTheme="minorHAnsi"/>
                <w:color w:val="000000"/>
                <w:sz w:val="22"/>
                <w:szCs w:val="22"/>
              </w:rPr>
              <w:t xml:space="preserve"> voorstel: t</w:t>
            </w:r>
            <w:r w:rsidRPr="00DD6E05">
              <w:rPr>
                <w:rFonts w:asciiTheme="minorHAnsi" w:hAnsiTheme="minorHAnsi"/>
                <w:color w:val="000000"/>
                <w:sz w:val="22"/>
                <w:szCs w:val="22"/>
              </w:rPr>
              <w:t>e bespreken tijdens procedurevergadering aan de hand van behandelvoorstel</w:t>
            </w:r>
          </w:p>
        </w:tc>
      </w:tr>
      <w:tr w:rsidRPr="00DD6E05" w:rsidR="00DD6E05" w:rsidTr="00EC5D6A">
        <w:trPr>
          <w:trHeight w:val="567"/>
        </w:trPr>
        <w:tc>
          <w:tcPr>
            <w:tcW w:w="1291" w:type="dxa"/>
            <w:shd w:val="clear" w:color="auto" w:fill="auto"/>
            <w:noWrap/>
          </w:tcPr>
          <w:p w:rsidR="00DD6E05" w:rsidP="005E49F0" w:rsidRDefault="00DD6E05">
            <w:pPr>
              <w:jc w:val="center"/>
              <w:rPr>
                <w:rFonts w:asciiTheme="minorHAnsi" w:hAnsiTheme="minorHAnsi"/>
                <w:color w:val="000000"/>
                <w:sz w:val="22"/>
                <w:szCs w:val="22"/>
              </w:rPr>
            </w:pPr>
            <w:r>
              <w:rPr>
                <w:rFonts w:asciiTheme="minorHAnsi" w:hAnsiTheme="minorHAnsi"/>
                <w:color w:val="000000"/>
                <w:sz w:val="22"/>
                <w:szCs w:val="22"/>
              </w:rPr>
              <w:t>13-maart-18</w:t>
            </w:r>
          </w:p>
        </w:tc>
        <w:tc>
          <w:tcPr>
            <w:tcW w:w="893" w:type="dxa"/>
            <w:shd w:val="clear" w:color="auto" w:fill="auto"/>
            <w:noWrap/>
          </w:tcPr>
          <w:p w:rsidR="00DD6E05" w:rsidP="00895EA1" w:rsidRDefault="00DD6E05">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DD6E05" w:rsidP="00447C94" w:rsidRDefault="00DD6E05">
            <w:pPr>
              <w:rPr>
                <w:rFonts w:asciiTheme="minorHAnsi" w:hAnsiTheme="minorHAnsi"/>
                <w:color w:val="000000"/>
                <w:sz w:val="22"/>
                <w:szCs w:val="22"/>
              </w:rPr>
            </w:pPr>
            <w:r>
              <w:rPr>
                <w:rFonts w:asciiTheme="minorHAnsi" w:hAnsiTheme="minorHAnsi"/>
                <w:color w:val="000000"/>
                <w:sz w:val="22"/>
                <w:szCs w:val="22"/>
              </w:rPr>
              <w:t>Aanbeveling</w:t>
            </w:r>
          </w:p>
        </w:tc>
        <w:tc>
          <w:tcPr>
            <w:tcW w:w="4715" w:type="dxa"/>
            <w:shd w:val="clear" w:color="auto" w:fill="auto"/>
          </w:tcPr>
          <w:p w:rsidRPr="00DD6E05" w:rsidR="00DD6E05" w:rsidP="00447C94" w:rsidRDefault="00DD6E05">
            <w:pPr>
              <w:rPr>
                <w:rFonts w:asciiTheme="minorHAnsi" w:hAnsiTheme="minorHAnsi"/>
                <w:color w:val="000000"/>
                <w:sz w:val="22"/>
                <w:szCs w:val="22"/>
              </w:rPr>
            </w:pPr>
            <w:r w:rsidRPr="00DD6E05">
              <w:rPr>
                <w:rFonts w:asciiTheme="minorHAnsi" w:hAnsiTheme="minorHAnsi"/>
                <w:color w:val="000000"/>
                <w:sz w:val="22"/>
                <w:szCs w:val="22"/>
              </w:rPr>
              <w:t>Voorstel voor een AANBEVELING VAN DE RAAD met betrekking tot de toegang tot sociale bescherming voor werknemers en zelfstandigen</w:t>
            </w:r>
          </w:p>
        </w:tc>
        <w:tc>
          <w:tcPr>
            <w:tcW w:w="720" w:type="dxa"/>
            <w:shd w:val="clear" w:color="auto" w:fill="auto"/>
            <w:noWrap/>
          </w:tcPr>
          <w:p w:rsidRPr="00DD6E05" w:rsidR="00DD6E05" w:rsidP="00DD6E05" w:rsidRDefault="00F70400">
            <w:pPr>
              <w:jc w:val="center"/>
              <w:rPr>
                <w:rFonts w:asciiTheme="minorHAnsi" w:hAnsiTheme="minorHAnsi"/>
                <w:sz w:val="22"/>
                <w:szCs w:val="22"/>
              </w:rPr>
            </w:pPr>
            <w:hyperlink w:history="1" r:id="rId12">
              <w:r w:rsidRPr="00DD6E05" w:rsidR="00DD6E05">
                <w:rPr>
                  <w:rStyle w:val="Hyperlink"/>
                  <w:rFonts w:asciiTheme="minorHAnsi" w:hAnsiTheme="minorHAnsi"/>
                  <w:sz w:val="22"/>
                  <w:szCs w:val="22"/>
                </w:rPr>
                <w:t>COM (2018) 132</w:t>
              </w:r>
            </w:hyperlink>
          </w:p>
        </w:tc>
        <w:tc>
          <w:tcPr>
            <w:tcW w:w="1244" w:type="dxa"/>
            <w:shd w:val="clear" w:color="auto" w:fill="auto"/>
          </w:tcPr>
          <w:p w:rsidRPr="00DD6E05" w:rsidR="00DD6E05" w:rsidP="00895EA1" w:rsidRDefault="00DD6E05">
            <w:pPr>
              <w:jc w:val="center"/>
              <w:rPr>
                <w:rFonts w:asciiTheme="minorHAnsi" w:hAnsiTheme="minorHAnsi"/>
                <w:color w:val="000000"/>
                <w:sz w:val="22"/>
                <w:szCs w:val="22"/>
              </w:rPr>
            </w:pPr>
            <w:proofErr w:type="spellStart"/>
            <w:r>
              <w:rPr>
                <w:rFonts w:asciiTheme="minorHAnsi" w:hAnsiTheme="minorHAnsi"/>
                <w:color w:val="000000"/>
                <w:sz w:val="22"/>
                <w:szCs w:val="22"/>
              </w:rPr>
              <w:t>nvt</w:t>
            </w:r>
            <w:proofErr w:type="spellEnd"/>
          </w:p>
        </w:tc>
        <w:tc>
          <w:tcPr>
            <w:tcW w:w="4418" w:type="dxa"/>
            <w:shd w:val="clear" w:color="auto" w:fill="E5B8B7" w:themeFill="accent2" w:themeFillTint="66"/>
          </w:tcPr>
          <w:p w:rsidRPr="00DD6E05" w:rsidR="00DD6E05" w:rsidP="00DD6E05" w:rsidRDefault="00DD6E05">
            <w:pPr>
              <w:rPr>
                <w:rFonts w:asciiTheme="minorHAnsi" w:hAnsiTheme="minorHAnsi"/>
                <w:color w:val="000000"/>
                <w:sz w:val="22"/>
                <w:szCs w:val="22"/>
              </w:rPr>
            </w:pPr>
            <w:proofErr w:type="gramStart"/>
            <w:r w:rsidRPr="00DD6E05">
              <w:rPr>
                <w:rFonts w:asciiTheme="minorHAnsi" w:hAnsiTheme="minorHAnsi"/>
                <w:color w:val="000000"/>
                <w:sz w:val="22"/>
                <w:szCs w:val="22"/>
              </w:rPr>
              <w:t>Prioritair</w:t>
            </w:r>
            <w:proofErr w:type="gramEnd"/>
            <w:r w:rsidRPr="00DD6E05">
              <w:rPr>
                <w:rFonts w:asciiTheme="minorHAnsi" w:hAnsiTheme="minorHAnsi"/>
                <w:color w:val="000000"/>
                <w:sz w:val="22"/>
                <w:szCs w:val="22"/>
              </w:rPr>
              <w:t xml:space="preserve"> </w:t>
            </w:r>
            <w:r w:rsidRPr="00DD6E05" w:rsidR="00F70400">
              <w:rPr>
                <w:rFonts w:asciiTheme="minorHAnsi" w:hAnsiTheme="minorHAnsi"/>
                <w:color w:val="000000"/>
                <w:sz w:val="22"/>
                <w:szCs w:val="22"/>
              </w:rPr>
              <w:t xml:space="preserve">voorstel: </w:t>
            </w:r>
            <w:r>
              <w:rPr>
                <w:rFonts w:asciiTheme="minorHAnsi" w:hAnsiTheme="minorHAnsi"/>
                <w:color w:val="000000"/>
                <w:sz w:val="22"/>
                <w:szCs w:val="22"/>
              </w:rPr>
              <w:t>t</w:t>
            </w:r>
            <w:r w:rsidRPr="00DD6E05">
              <w:rPr>
                <w:rFonts w:asciiTheme="minorHAnsi" w:hAnsiTheme="minorHAnsi"/>
                <w:color w:val="000000"/>
                <w:sz w:val="22"/>
                <w:szCs w:val="22"/>
              </w:rPr>
              <w:t>e bespreken tijdens procedurevergadering aan de hand van behandelvoorstel</w:t>
            </w:r>
          </w:p>
        </w:tc>
      </w:tr>
      <w:tr w:rsidRPr="00DD6E05" w:rsidR="00DD6E05" w:rsidTr="00DD6E05">
        <w:trPr>
          <w:trHeight w:val="567"/>
        </w:trPr>
        <w:tc>
          <w:tcPr>
            <w:tcW w:w="1291" w:type="dxa"/>
            <w:shd w:val="clear" w:color="auto" w:fill="auto"/>
            <w:noWrap/>
          </w:tcPr>
          <w:p w:rsidR="00DD6E05" w:rsidP="00A16985" w:rsidRDefault="00DD6E05">
            <w:pPr>
              <w:jc w:val="center"/>
              <w:rPr>
                <w:rFonts w:asciiTheme="minorHAnsi" w:hAnsiTheme="minorHAnsi"/>
                <w:color w:val="000000"/>
                <w:sz w:val="22"/>
                <w:szCs w:val="22"/>
              </w:rPr>
            </w:pPr>
            <w:r>
              <w:rPr>
                <w:rFonts w:asciiTheme="minorHAnsi" w:hAnsiTheme="minorHAnsi"/>
                <w:color w:val="000000"/>
                <w:sz w:val="22"/>
                <w:szCs w:val="22"/>
              </w:rPr>
              <w:t>13-maart-18</w:t>
            </w:r>
          </w:p>
        </w:tc>
        <w:tc>
          <w:tcPr>
            <w:tcW w:w="893" w:type="dxa"/>
            <w:shd w:val="clear" w:color="auto" w:fill="auto"/>
            <w:noWrap/>
          </w:tcPr>
          <w:p w:rsidR="00DD6E05" w:rsidP="00A16985" w:rsidRDefault="00DD6E05">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DD6E05" w:rsidP="00DD6E05" w:rsidRDefault="00DD6E05">
            <w:pPr>
              <w:rPr>
                <w:rFonts w:asciiTheme="minorHAnsi" w:hAnsiTheme="minorHAnsi"/>
                <w:color w:val="000000"/>
                <w:sz w:val="22"/>
                <w:szCs w:val="22"/>
              </w:rPr>
            </w:pPr>
            <w:r>
              <w:rPr>
                <w:rFonts w:asciiTheme="minorHAnsi" w:hAnsiTheme="minorHAnsi"/>
                <w:color w:val="000000"/>
                <w:sz w:val="22"/>
                <w:szCs w:val="22"/>
              </w:rPr>
              <w:t>Mededeling</w:t>
            </w:r>
          </w:p>
        </w:tc>
        <w:tc>
          <w:tcPr>
            <w:tcW w:w="4715" w:type="dxa"/>
            <w:shd w:val="clear" w:color="auto" w:fill="auto"/>
          </w:tcPr>
          <w:p w:rsidRPr="00DD6E05" w:rsidR="00DD6E05" w:rsidP="00447C94" w:rsidRDefault="00EC5D6A">
            <w:pPr>
              <w:rPr>
                <w:rFonts w:asciiTheme="minorHAnsi" w:hAnsiTheme="minorHAnsi"/>
                <w:color w:val="000000"/>
                <w:sz w:val="22"/>
                <w:szCs w:val="22"/>
              </w:rPr>
            </w:pPr>
            <w:r w:rsidRPr="00EC5D6A">
              <w:rPr>
                <w:rFonts w:asciiTheme="minorHAnsi" w:hAnsiTheme="minorHAnsi"/>
                <w:color w:val="000000"/>
                <w:sz w:val="22"/>
                <w:szCs w:val="22"/>
              </w:rPr>
              <w:t>MEDEDELING VAN DE COMMISSIE AAN HET EUROPEES PARLEMENT, DE RAAD EN HET EUROPEES ECONOMISCH EN SOCIAAL COMITÉ De uitvoering van de Europese pijler van sociale rechten monitoren</w:t>
            </w:r>
          </w:p>
        </w:tc>
        <w:tc>
          <w:tcPr>
            <w:tcW w:w="720" w:type="dxa"/>
            <w:shd w:val="clear" w:color="auto" w:fill="auto"/>
            <w:noWrap/>
          </w:tcPr>
          <w:p w:rsidRPr="00EC5D6A" w:rsidR="00EC5D6A" w:rsidP="00EC5D6A" w:rsidRDefault="00F70400">
            <w:pPr>
              <w:jc w:val="center"/>
              <w:rPr>
                <w:rFonts w:asciiTheme="minorHAnsi" w:hAnsiTheme="minorHAnsi"/>
                <w:sz w:val="22"/>
                <w:szCs w:val="22"/>
                <w:u w:val="single"/>
              </w:rPr>
            </w:pPr>
            <w:hyperlink w:history="1" r:id="rId13">
              <w:r w:rsidRPr="00EC5D6A" w:rsidR="00EC5D6A">
                <w:rPr>
                  <w:rStyle w:val="Hyperlink"/>
                  <w:rFonts w:asciiTheme="minorHAnsi" w:hAnsiTheme="minorHAnsi"/>
                  <w:sz w:val="22"/>
                  <w:szCs w:val="22"/>
                </w:rPr>
                <w:t>COM (2018) 130</w:t>
              </w:r>
            </w:hyperlink>
          </w:p>
          <w:p w:rsidRPr="00DD6E05" w:rsidR="00DD6E05" w:rsidP="00895EA1" w:rsidRDefault="00DD6E05">
            <w:pPr>
              <w:jc w:val="center"/>
              <w:rPr>
                <w:rFonts w:asciiTheme="minorHAnsi" w:hAnsiTheme="minorHAnsi"/>
                <w:sz w:val="22"/>
                <w:szCs w:val="22"/>
              </w:rPr>
            </w:pPr>
          </w:p>
        </w:tc>
        <w:tc>
          <w:tcPr>
            <w:tcW w:w="1244" w:type="dxa"/>
            <w:shd w:val="clear" w:color="auto" w:fill="auto"/>
          </w:tcPr>
          <w:p w:rsidRPr="00DD6E05" w:rsidR="00DD6E05" w:rsidP="00895EA1" w:rsidRDefault="00EC5D6A">
            <w:pPr>
              <w:jc w:val="center"/>
              <w:rPr>
                <w:rFonts w:asciiTheme="minorHAnsi" w:hAnsiTheme="minorHAnsi"/>
                <w:color w:val="000000"/>
                <w:sz w:val="22"/>
                <w:szCs w:val="22"/>
              </w:rPr>
            </w:pPr>
            <w:proofErr w:type="spellStart"/>
            <w:r>
              <w:rPr>
                <w:rFonts w:asciiTheme="minorHAnsi" w:hAnsiTheme="minorHAnsi"/>
                <w:color w:val="000000"/>
                <w:sz w:val="22"/>
                <w:szCs w:val="22"/>
              </w:rPr>
              <w:t>nvt</w:t>
            </w:r>
            <w:proofErr w:type="spellEnd"/>
          </w:p>
        </w:tc>
        <w:tc>
          <w:tcPr>
            <w:tcW w:w="4418" w:type="dxa"/>
            <w:shd w:val="clear" w:color="auto" w:fill="auto"/>
          </w:tcPr>
          <w:p w:rsidR="00EC5D6A" w:rsidP="00EC5D6A" w:rsidRDefault="00C63292">
            <w:pPr>
              <w:rPr>
                <w:rFonts w:asciiTheme="minorHAnsi" w:hAnsiTheme="minorHAnsi"/>
                <w:color w:val="000000"/>
                <w:sz w:val="22"/>
                <w:szCs w:val="22"/>
              </w:rPr>
            </w:pPr>
            <w:r>
              <w:rPr>
                <w:rFonts w:asciiTheme="minorHAnsi" w:hAnsiTheme="minorHAnsi"/>
                <w:color w:val="000000"/>
                <w:sz w:val="22"/>
                <w:szCs w:val="22"/>
              </w:rPr>
              <w:t xml:space="preserve">Voorstel: </w:t>
            </w:r>
            <w:r w:rsidRPr="00C63292">
              <w:rPr>
                <w:rFonts w:asciiTheme="minorHAnsi" w:hAnsiTheme="minorHAnsi"/>
                <w:color w:val="000000"/>
                <w:sz w:val="22"/>
                <w:szCs w:val="22"/>
              </w:rPr>
              <w:t xml:space="preserve">BNC-fiche afwachten </w:t>
            </w:r>
            <w:r>
              <w:rPr>
                <w:rFonts w:asciiTheme="minorHAnsi" w:hAnsiTheme="minorHAnsi"/>
                <w:color w:val="000000"/>
                <w:sz w:val="22"/>
                <w:szCs w:val="22"/>
              </w:rPr>
              <w:t xml:space="preserve">en betrekken bij </w:t>
            </w:r>
            <w:r w:rsidRPr="00C63292">
              <w:rPr>
                <w:rFonts w:asciiTheme="minorHAnsi" w:hAnsiTheme="minorHAnsi"/>
                <w:color w:val="000000"/>
                <w:sz w:val="22"/>
                <w:szCs w:val="22"/>
              </w:rPr>
              <w:t xml:space="preserve">eerst volgend algemeen overleg over de </w:t>
            </w:r>
            <w:r>
              <w:rPr>
                <w:rFonts w:asciiTheme="minorHAnsi" w:hAnsiTheme="minorHAnsi"/>
                <w:color w:val="000000"/>
                <w:sz w:val="22"/>
                <w:szCs w:val="22"/>
              </w:rPr>
              <w:t>R</w:t>
            </w:r>
            <w:r w:rsidRPr="00C63292">
              <w:rPr>
                <w:rFonts w:asciiTheme="minorHAnsi" w:hAnsiTheme="minorHAnsi"/>
                <w:color w:val="000000"/>
                <w:sz w:val="22"/>
                <w:szCs w:val="22"/>
              </w:rPr>
              <w:t>aad</w:t>
            </w:r>
            <w:r>
              <w:rPr>
                <w:rFonts w:asciiTheme="minorHAnsi" w:hAnsiTheme="minorHAnsi"/>
                <w:color w:val="000000"/>
                <w:sz w:val="22"/>
                <w:szCs w:val="22"/>
              </w:rPr>
              <w:t xml:space="preserve"> WSB</w:t>
            </w:r>
          </w:p>
          <w:p w:rsidR="00C63292" w:rsidP="00EC5D6A" w:rsidRDefault="00C63292">
            <w:pPr>
              <w:rPr>
                <w:rFonts w:asciiTheme="minorHAnsi" w:hAnsiTheme="minorHAnsi"/>
                <w:color w:val="000000"/>
                <w:sz w:val="22"/>
                <w:szCs w:val="22"/>
              </w:rPr>
            </w:pPr>
            <w:bookmarkStart w:name="_GoBack" w:id="0"/>
            <w:bookmarkEnd w:id="0"/>
          </w:p>
          <w:p w:rsidRPr="00C63292" w:rsidR="00DD6E05" w:rsidP="00EC5D6A" w:rsidRDefault="00EC5D6A">
            <w:pPr>
              <w:rPr>
                <w:rFonts w:asciiTheme="minorHAnsi" w:hAnsiTheme="minorHAnsi"/>
                <w:i/>
                <w:color w:val="000000"/>
                <w:sz w:val="22"/>
                <w:szCs w:val="22"/>
              </w:rPr>
            </w:pPr>
            <w:r w:rsidRPr="00C63292">
              <w:rPr>
                <w:rFonts w:asciiTheme="minorHAnsi" w:hAnsiTheme="minorHAnsi"/>
                <w:i/>
                <w:color w:val="000000"/>
                <w:sz w:val="22"/>
                <w:szCs w:val="22"/>
              </w:rPr>
              <w:t xml:space="preserve">Mededeling </w:t>
            </w:r>
            <w:r w:rsidRPr="00C63292" w:rsidR="00C63292">
              <w:rPr>
                <w:rFonts w:asciiTheme="minorHAnsi" w:hAnsiTheme="minorHAnsi"/>
                <w:i/>
                <w:color w:val="000000"/>
                <w:sz w:val="22"/>
                <w:szCs w:val="22"/>
              </w:rPr>
              <w:t xml:space="preserve">van de </w:t>
            </w:r>
            <w:r w:rsidRPr="00C63292" w:rsidR="00F70400">
              <w:rPr>
                <w:rFonts w:asciiTheme="minorHAnsi" w:hAnsiTheme="minorHAnsi"/>
                <w:i/>
                <w:color w:val="000000"/>
                <w:sz w:val="22"/>
                <w:szCs w:val="22"/>
              </w:rPr>
              <w:t xml:space="preserve">Commissie </w:t>
            </w:r>
            <w:r w:rsidRPr="00C63292">
              <w:rPr>
                <w:rFonts w:asciiTheme="minorHAnsi" w:hAnsiTheme="minorHAnsi"/>
                <w:i/>
                <w:color w:val="000000"/>
                <w:sz w:val="22"/>
                <w:szCs w:val="22"/>
              </w:rPr>
              <w:t>over mogelijkheden om de voortgang van activiteiten voortvloeiend uit de Europese Sociale Pijler van Rechten te monitoren</w:t>
            </w:r>
            <w:r w:rsidR="00C63292">
              <w:rPr>
                <w:rFonts w:asciiTheme="minorHAnsi" w:hAnsiTheme="minorHAnsi"/>
                <w:i/>
                <w:color w:val="000000"/>
                <w:sz w:val="22"/>
                <w:szCs w:val="22"/>
              </w:rPr>
              <w:t>.</w:t>
            </w:r>
            <w:r w:rsidRPr="00C63292">
              <w:rPr>
                <w:rFonts w:asciiTheme="minorHAnsi" w:hAnsiTheme="minorHAnsi"/>
                <w:i/>
                <w:color w:val="000000"/>
                <w:sz w:val="22"/>
                <w:szCs w:val="22"/>
              </w:rPr>
              <w:t xml:space="preserve"> </w:t>
            </w:r>
          </w:p>
        </w:tc>
      </w:tr>
    </w:tbl>
    <w:p w:rsidRPr="00DD6E05" w:rsidR="00447C94" w:rsidP="00447C94" w:rsidRDefault="00447C94">
      <w:pPr>
        <w:rPr>
          <w:rFonts w:asciiTheme="minorHAnsi" w:hAnsiTheme="minorHAnsi"/>
          <w:b/>
          <w:sz w:val="22"/>
          <w:szCs w:val="22"/>
        </w:rPr>
      </w:pPr>
    </w:p>
    <w:p w:rsidRPr="00B30383" w:rsidR="00447C94" w:rsidP="00447C94" w:rsidRDefault="00447C94">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447C94" w:rsidP="00447C94" w:rsidRDefault="00447C94">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w:t>
      </w:r>
      <w:proofErr w:type="gramStart"/>
      <w:r w:rsidRPr="00B30383">
        <w:rPr>
          <w:rFonts w:asciiTheme="minorHAnsi" w:hAnsiTheme="minorHAnsi"/>
          <w:sz w:val="18"/>
          <w:szCs w:val="18"/>
        </w:rPr>
        <w:t>prioritair</w:t>
      </w:r>
      <w:proofErr w:type="gramEnd"/>
      <w:r w:rsidRPr="00B30383">
        <w:rPr>
          <w:rFonts w:asciiTheme="minorHAnsi" w:hAnsiTheme="minorHAnsi"/>
          <w:sz w:val="18"/>
          <w:szCs w:val="18"/>
        </w:rPr>
        <w:t xml:space="preserve"> bestempeld dossier en om die reden een apart behandeltraject doorloopt. De bijzonderheden worden in dat geval in het veld “Opmerking” vermeld.</w:t>
      </w:r>
      <w:r w:rsidRPr="00B30383">
        <w:rPr>
          <w:sz w:val="18"/>
          <w:szCs w:val="18"/>
        </w:rPr>
        <w:t xml:space="preserve"> </w:t>
      </w:r>
    </w:p>
    <w:p w:rsidRPr="00C63292" w:rsidR="00447C94" w:rsidP="00447C94" w:rsidRDefault="00447C94">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Pr="00FB71BA" w:rsidR="00447C94" w:rsidP="00447C94" w:rsidRDefault="00447C94">
      <w:pPr>
        <w:pStyle w:val="Voetnoottekst"/>
        <w:rPr>
          <w:rFonts w:asciiTheme="minorHAnsi" w:hAnsiTheme="minorHAnsi"/>
          <w:b/>
          <w:sz w:val="22"/>
          <w:szCs w:val="22"/>
        </w:rPr>
      </w:pPr>
      <w:r>
        <w:rPr>
          <w:rFonts w:asciiTheme="minorHAnsi" w:hAnsiTheme="minorHAnsi"/>
          <w:b/>
          <w:sz w:val="22"/>
          <w:szCs w:val="22"/>
        </w:rPr>
        <w:lastRenderedPageBreak/>
        <w:t>B</w:t>
      </w:r>
      <w:r w:rsidRPr="00FB71BA">
        <w:rPr>
          <w:rFonts w:asciiTheme="minorHAnsi" w:hAnsiTheme="minorHAnsi"/>
          <w:b/>
          <w:sz w:val="22"/>
          <w:szCs w:val="22"/>
        </w:rPr>
        <w:t>ehandelmogelijkheden EU-voorstellen</w:t>
      </w:r>
    </w:p>
    <w:p w:rsidRPr="00FB71BA" w:rsidR="00447C94" w:rsidP="00447C94" w:rsidRDefault="00447C94">
      <w:pPr>
        <w:pStyle w:val="Voetnoottekst"/>
        <w:rPr>
          <w:rFonts w:asciiTheme="minorHAnsi" w:hAnsiTheme="minorHAnsi"/>
          <w:sz w:val="22"/>
          <w:szCs w:val="22"/>
        </w:rPr>
      </w:pPr>
    </w:p>
    <w:p w:rsidRPr="00FB71BA" w:rsidR="00447C94" w:rsidP="00447C94" w:rsidRDefault="00447C94">
      <w:pPr>
        <w:rPr>
          <w:rFonts w:asciiTheme="minorHAnsi" w:hAnsiTheme="minorHAnsi"/>
          <w:sz w:val="22"/>
          <w:szCs w:val="22"/>
        </w:rPr>
      </w:pPr>
      <w:proofErr w:type="gramStart"/>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FB71BA" w:rsidR="00447C94" w:rsidP="00447C94" w:rsidRDefault="00447C94">
      <w:pPr>
        <w:rPr>
          <w:rFonts w:asciiTheme="minorHAnsi" w:hAnsiTheme="minorHAnsi"/>
          <w:sz w:val="22"/>
          <w:szCs w:val="22"/>
        </w:rPr>
      </w:pPr>
      <w:r w:rsidRPr="00FB71BA">
        <w:rPr>
          <w:rFonts w:asciiTheme="minorHAnsi" w:hAnsiTheme="minorHAnsi"/>
          <w:sz w:val="22"/>
          <w:szCs w:val="22"/>
        </w:rPr>
        <w:t xml:space="preserve">Indien de Europese Commissie een als </w:t>
      </w:r>
      <w:proofErr w:type="gramStart"/>
      <w:r w:rsidRPr="00FB71BA">
        <w:rPr>
          <w:rFonts w:asciiTheme="minorHAnsi" w:hAnsiTheme="minorHAnsi"/>
          <w:sz w:val="22"/>
          <w:szCs w:val="22"/>
        </w:rPr>
        <w:t>prioritair</w:t>
      </w:r>
      <w:proofErr w:type="gramEnd"/>
      <w:r w:rsidRPr="00FB71BA">
        <w:rPr>
          <w:rFonts w:asciiTheme="minorHAnsi" w:hAnsiTheme="minorHAnsi"/>
          <w:sz w:val="22"/>
          <w:szCs w:val="22"/>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447C94" w:rsidP="00447C94" w:rsidRDefault="00447C94">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447C94" w:rsidTr="00895EA1">
        <w:tc>
          <w:tcPr>
            <w:tcW w:w="2093"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p>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subsidiariteitstoets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behandelvoorbehoud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447C94" w:rsidP="00895EA1" w:rsidRDefault="00447C94">
            <w:pPr>
              <w:pStyle w:val="Voetnoottekst"/>
              <w:numPr>
                <w:ilvl w:val="0"/>
                <w:numId w:val="2"/>
              </w:numPr>
              <w:ind w:left="317" w:hanging="283"/>
              <w:rPr>
                <w:rFonts w:asciiTheme="minorHAnsi" w:hAnsiTheme="minorHAnsi"/>
                <w:sz w:val="22"/>
                <w:szCs w:val="22"/>
              </w:rPr>
            </w:pP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FB71BA">
              <w:rPr>
                <w:rFonts w:asciiTheme="minorHAnsi" w:hAnsiTheme="minorHAnsi"/>
                <w:sz w:val="22"/>
                <w:szCs w:val="22"/>
              </w:rPr>
              <w:t>staatssteun</w:t>
            </w:r>
            <w:proofErr w:type="gramEnd"/>
            <w:r w:rsidRPr="00FB71BA">
              <w:rPr>
                <w:rFonts w:asciiTheme="minorHAnsi" w:hAnsiTheme="minorHAnsi"/>
                <w:sz w:val="22"/>
                <w:szCs w:val="22"/>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447C94" w:rsidP="00895EA1" w:rsidRDefault="00447C94">
            <w:pPr>
              <w:pStyle w:val="Voetnoottekst"/>
              <w:numPr>
                <w:ilvl w:val="0"/>
                <w:numId w:val="2"/>
              </w:numPr>
              <w:ind w:left="317" w:hanging="283"/>
              <w:rPr>
                <w:rFonts w:asciiTheme="minorHAnsi" w:hAnsiTheme="minorHAnsi"/>
                <w:sz w:val="22"/>
                <w:szCs w:val="22"/>
              </w:rPr>
            </w:pP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FB71BA">
              <w:rPr>
                <w:rFonts w:asciiTheme="minorHAnsi" w:hAnsiTheme="minorHAnsi"/>
                <w:sz w:val="22"/>
                <w:szCs w:val="22"/>
              </w:rPr>
              <w:t>derhalve</w:t>
            </w:r>
            <w:proofErr w:type="gramEnd"/>
            <w:r w:rsidRPr="00FB71BA">
              <w:rPr>
                <w:rFonts w:asciiTheme="minorHAnsi" w:hAnsiTheme="minorHAnsi"/>
                <w:sz w:val="22"/>
                <w:szCs w:val="22"/>
              </w:rPr>
              <w:t xml:space="preserve"> niet het voorwerp zijn van bevoegdheidsdelegatie. Er wordt over onderhandeld door comités van nationale ambtenaren en de Europese Commissie.</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per brief of tijdens overleg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447C94" w:rsidP="00895EA1" w:rsidRDefault="00447C94">
            <w:pPr>
              <w:pStyle w:val="Voetnoottekst"/>
              <w:ind w:left="360"/>
              <w:rPr>
                <w:rFonts w:asciiTheme="minorHAnsi" w:hAnsiTheme="minorHAnsi"/>
                <w:sz w:val="22"/>
                <w:szCs w:val="22"/>
              </w:rPr>
            </w:pP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Indien de </w:t>
            </w:r>
            <w:proofErr w:type="gramStart"/>
            <w:r w:rsidRPr="00FB71BA">
              <w:rPr>
                <w:rFonts w:asciiTheme="minorHAnsi" w:hAnsiTheme="minorHAnsi"/>
                <w:sz w:val="22"/>
                <w:szCs w:val="22"/>
              </w:rPr>
              <w:t>implementatie</w:t>
            </w:r>
            <w:proofErr w:type="gramEnd"/>
            <w:r w:rsidRPr="00FB71BA">
              <w:rPr>
                <w:rFonts w:asciiTheme="minorHAnsi" w:hAnsiTheme="minorHAnsi"/>
                <w:sz w:val="22"/>
                <w:szCs w:val="22"/>
              </w:rPr>
              <w:t xml:space="preserv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algemeen overleg/debat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447C94" w:rsidP="00895EA1" w:rsidRDefault="00447C94">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4">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w:t>
            </w:r>
            <w:r w:rsidRPr="00FB71BA">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447C94" w:rsidP="00895EA1" w:rsidRDefault="00447C94">
            <w:pPr>
              <w:pStyle w:val="Voetnoottekst"/>
              <w:rPr>
                <w:rFonts w:asciiTheme="minorHAnsi" w:hAnsiTheme="minorHAnsi"/>
                <w:sz w:val="22"/>
                <w:szCs w:val="22"/>
              </w:rPr>
            </w:pP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447C94" w:rsidP="00895EA1" w:rsidRDefault="00447C94">
            <w:pPr>
              <w:pStyle w:val="Voetnoottekst"/>
              <w:ind w:left="360"/>
              <w:rPr>
                <w:rFonts w:asciiTheme="minorHAnsi" w:hAnsiTheme="minorHAnsi"/>
                <w:sz w:val="22"/>
                <w:szCs w:val="22"/>
              </w:rPr>
            </w:pPr>
            <w:proofErr w:type="gramStart"/>
            <w:r w:rsidRPr="00FB71BA">
              <w:rPr>
                <w:rFonts w:asciiTheme="minorHAnsi" w:hAnsiTheme="minorHAnsi"/>
                <w:sz w:val="22"/>
                <w:szCs w:val="22"/>
              </w:rPr>
              <w:t>nationale</w:t>
            </w:r>
            <w:proofErr w:type="gramEnd"/>
            <w:r w:rsidRPr="00FB71BA">
              <w:rPr>
                <w:rFonts w:asciiTheme="minorHAnsi" w:hAnsiTheme="minorHAnsi"/>
                <w:sz w:val="22"/>
                <w:szCs w:val="22"/>
              </w:rPr>
              <w:t xml:space="preserv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tc>
        <w:tc>
          <w:tcPr>
            <w:tcW w:w="6946" w:type="dxa"/>
          </w:tcPr>
          <w:p w:rsidRPr="00FB71BA" w:rsidR="00447C94" w:rsidP="00895EA1" w:rsidRDefault="00447C94">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De EU kent een grote hoeveelheid uiteenlopende typen beleid (‘</w:t>
            </w:r>
            <w:proofErr w:type="gramStart"/>
            <w:r w:rsidRPr="00FB71BA">
              <w:rPr>
                <w:rFonts w:asciiTheme="minorHAnsi" w:hAnsiTheme="minorHAnsi"/>
                <w:sz w:val="22"/>
                <w:szCs w:val="22"/>
              </w:rPr>
              <w:t>soft</w:t>
            </w:r>
            <w:proofErr w:type="gramEnd"/>
            <w:r w:rsidRPr="00FB71BA">
              <w:rPr>
                <w:rFonts w:asciiTheme="minorHAnsi" w:hAnsiTheme="minorHAnsi"/>
                <w:sz w:val="22"/>
                <w:szCs w:val="22"/>
              </w:rPr>
              <w:t xml:space="preserve">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447C94" w:rsidP="00895EA1" w:rsidRDefault="00447C94">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w:t>
            </w:r>
            <w:proofErr w:type="gramStart"/>
            <w:r w:rsidRPr="00FB71BA">
              <w:rPr>
                <w:rFonts w:cs="Arial" w:asciiTheme="minorHAnsi" w:hAnsiTheme="minorHAnsi"/>
                <w:sz w:val="22"/>
                <w:szCs w:val="22"/>
              </w:rPr>
              <w:t>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w:t>
            </w:r>
            <w:r w:rsidRPr="00FB71BA">
              <w:rPr>
                <w:rFonts w:cs="Arial" w:asciiTheme="minorHAnsi" w:hAnsiTheme="minorHAnsi"/>
                <w:sz w:val="22"/>
                <w:szCs w:val="22"/>
              </w:rPr>
              <w:lastRenderedPageBreak/>
              <w:t xml:space="preserve">onderzocht. </w:t>
            </w:r>
            <w:proofErr w:type="gramEnd"/>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w:t>
            </w:r>
            <w:proofErr w:type="gramStart"/>
            <w:r w:rsidRPr="00FB71BA">
              <w:rPr>
                <w:rFonts w:asciiTheme="minorHAnsi" w:hAnsiTheme="minorHAnsi"/>
                <w:sz w:val="22"/>
                <w:szCs w:val="22"/>
              </w:rPr>
              <w:t>omtrent</w:t>
            </w:r>
            <w:proofErr w:type="gramEnd"/>
            <w:r w:rsidRPr="00FB71BA">
              <w:rPr>
                <w:rFonts w:asciiTheme="minorHAnsi" w:hAnsiTheme="minorHAnsi"/>
                <w:sz w:val="22"/>
                <w:szCs w:val="22"/>
              </w:rPr>
              <w:t xml:space="preserve"> een onderwerp. Ook doet ze aanbevelingen voor nieuw beleid. </w:t>
            </w: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stuurt de Kamer het concept van haar reactie op Groen- en Witboeken </w:t>
            </w:r>
            <w:proofErr w:type="gramStart"/>
            <w:r w:rsidRPr="00FB71BA">
              <w:rPr>
                <w:rFonts w:asciiTheme="minorHAnsi" w:hAnsiTheme="minorHAnsi"/>
                <w:sz w:val="22"/>
                <w:szCs w:val="22"/>
              </w:rPr>
              <w:t>tenminste</w:t>
            </w:r>
            <w:proofErr w:type="gramEnd"/>
            <w:r w:rsidRPr="00FB71BA">
              <w:rPr>
                <w:rFonts w:asciiTheme="minorHAnsi" w:hAnsiTheme="minorHAnsi"/>
                <w:sz w:val="22"/>
                <w:szCs w:val="22"/>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447C94" w:rsidP="00895EA1" w:rsidRDefault="00447C94">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kabinet verzoeken om de concept-kabinetsreactie naar de Kamer te sturen voordat de definitieve versie naar de Europese Commissie wordt gestuurd, </w:t>
            </w:r>
            <w:proofErr w:type="gramStart"/>
            <w:r w:rsidRPr="00FB71BA">
              <w:rPr>
                <w:rFonts w:asciiTheme="minorHAnsi" w:hAnsiTheme="minorHAnsi"/>
                <w:sz w:val="22"/>
                <w:szCs w:val="22"/>
              </w:rPr>
              <w:t>teneinde</w:t>
            </w:r>
            <w:proofErr w:type="gramEnd"/>
            <w:r w:rsidRPr="00FB71BA">
              <w:rPr>
                <w:rFonts w:asciiTheme="minorHAnsi" w:hAnsiTheme="minorHAnsi"/>
                <w:sz w:val="22"/>
                <w:szCs w:val="22"/>
              </w:rPr>
              <w:t xml:space="preserve"> desgewenst hierover met de bewindspersoon in gesprek te treden.</w:t>
            </w:r>
          </w:p>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de Kamer ontvangt </w:t>
            </w:r>
            <w:proofErr w:type="gramStart"/>
            <w:r w:rsidRPr="00FB71BA">
              <w:rPr>
                <w:rFonts w:asciiTheme="minorHAnsi" w:hAnsiTheme="minorHAnsi"/>
                <w:sz w:val="22"/>
                <w:szCs w:val="22"/>
              </w:rPr>
              <w:t>krachtens</w:t>
            </w:r>
            <w:proofErr w:type="gramEnd"/>
            <w:r w:rsidRPr="00FB71BA">
              <w:rPr>
                <w:rFonts w:asciiTheme="minorHAnsi" w:hAnsiTheme="minorHAnsi"/>
                <w:sz w:val="22"/>
                <w:szCs w:val="22"/>
              </w:rPr>
              <w:t xml:space="preserve"> de standaard-informatieafspraken de definitieve kabinetsreactie op alle consultaties van de Europese Commissie waarop het kabinet reageert.</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447C94" w:rsidP="00895EA1" w:rsidRDefault="00447C94">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B71BA">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kabinetsappreciatie (‘BNC-fiche’) komt voor aangekondigde subsidiariteitstoetsen binnen drie weken t.b.v. een snelle behandeling.</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met andere parlementen in overleg treden t.b.v. behalen meerderheid voor ’gele kaart’ (</w:t>
            </w:r>
            <w:proofErr w:type="gramStart"/>
            <w:r w:rsidRPr="00FB71BA">
              <w:rPr>
                <w:rFonts w:asciiTheme="minorHAnsi" w:hAnsiTheme="minorHAnsi"/>
                <w:sz w:val="22"/>
                <w:szCs w:val="22"/>
              </w:rPr>
              <w:t>1</w:t>
            </w:r>
            <w:proofErr w:type="gramEnd"/>
            <w:r w:rsidRPr="00FB71BA">
              <w:rPr>
                <w:rFonts w:asciiTheme="minorHAnsi" w:hAnsiTheme="minorHAnsi"/>
                <w:sz w:val="22"/>
                <w:szCs w:val="22"/>
              </w:rPr>
              <w:t xml:space="preserve">/3 stemmen) via parlementaire vertegenwoordiging en/of fractielijnen. </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447C94" w:rsidP="00895EA1" w:rsidRDefault="00447C94">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FB71BA">
              <w:rPr>
                <w:rFonts w:asciiTheme="minorHAnsi" w:hAnsiTheme="minorHAnsi"/>
                <w:sz w:val="22"/>
                <w:szCs w:val="22"/>
              </w:rPr>
              <w:t>inzake</w:t>
            </w:r>
            <w:proofErr w:type="gramEnd"/>
            <w:r w:rsidRPr="00FB71BA">
              <w:rPr>
                <w:rFonts w:asciiTheme="minorHAnsi" w:hAnsiTheme="minorHAnsi"/>
                <w:sz w:val="22"/>
                <w:szCs w:val="22"/>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bij wetgevende EU-voorstellen kan een commissie besluiten tot het uitvoeren van een zgn. ‘behandelvoorbehoud’. Over deze brief moet </w:t>
            </w:r>
            <w:proofErr w:type="gramStart"/>
            <w:r w:rsidRPr="00FB71BA">
              <w:rPr>
                <w:rFonts w:asciiTheme="minorHAnsi" w:hAnsiTheme="minorHAnsi"/>
                <w:sz w:val="22"/>
                <w:szCs w:val="22"/>
              </w:rPr>
              <w:t>plenair</w:t>
            </w:r>
            <w:proofErr w:type="gramEnd"/>
            <w:r w:rsidRPr="00FB71BA">
              <w:rPr>
                <w:rFonts w:asciiTheme="minorHAnsi" w:hAnsiTheme="minorHAnsi"/>
                <w:sz w:val="22"/>
                <w:szCs w:val="22"/>
              </w:rPr>
              <w:t xml:space="preserve"> gestemd worden (let op de termijnen).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447C94" w:rsidP="00895EA1" w:rsidRDefault="00447C94">
            <w:pPr>
              <w:pStyle w:val="Voetnoottekst"/>
              <w:rPr>
                <w:rFonts w:asciiTheme="minorHAnsi" w:hAnsiTheme="minorHAnsi"/>
                <w:sz w:val="22"/>
                <w:szCs w:val="22"/>
              </w:rPr>
            </w:pPr>
          </w:p>
        </w:tc>
      </w:tr>
    </w:tbl>
    <w:p w:rsidRPr="00FB71BA" w:rsidR="00447C94" w:rsidP="00447C94" w:rsidRDefault="00447C94">
      <w:pPr>
        <w:rPr>
          <w:rFonts w:asciiTheme="minorHAnsi" w:hAnsiTheme="minorHAnsi"/>
          <w:sz w:val="22"/>
          <w:szCs w:val="22"/>
        </w:rPr>
      </w:pPr>
    </w:p>
    <w:p w:rsidRPr="00FB71BA" w:rsidR="00447C94" w:rsidP="00447C94" w:rsidRDefault="00447C94">
      <w:pPr>
        <w:rPr>
          <w:rFonts w:asciiTheme="minorHAnsi" w:hAnsiTheme="minorHAnsi"/>
          <w:sz w:val="22"/>
          <w:szCs w:val="22"/>
        </w:rPr>
      </w:pPr>
    </w:p>
    <w:p w:rsidRPr="00FB71BA" w:rsidR="00447C94" w:rsidP="00447C94" w:rsidRDefault="00447C94">
      <w:pPr>
        <w:rPr>
          <w:rFonts w:asciiTheme="minorHAnsi" w:hAnsiTheme="minorHAnsi"/>
          <w:sz w:val="22"/>
          <w:szCs w:val="22"/>
        </w:rPr>
      </w:pPr>
    </w:p>
    <w:p w:rsidR="00447C94" w:rsidP="00447C94" w:rsidRDefault="00447C94"/>
    <w:p w:rsidR="00447C94" w:rsidP="00447C94" w:rsidRDefault="00447C94"/>
    <w:p w:rsidR="00447C94" w:rsidP="00447C94" w:rsidRDefault="00447C94"/>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47" w:rsidRDefault="002E7747" w:rsidP="00447C94">
      <w:r>
        <w:separator/>
      </w:r>
    </w:p>
  </w:endnote>
  <w:endnote w:type="continuationSeparator" w:id="0">
    <w:p w:rsidR="002E7747" w:rsidRDefault="002E7747" w:rsidP="0044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47" w:rsidRDefault="002E7747" w:rsidP="00447C94">
      <w:r>
        <w:separator/>
      </w:r>
    </w:p>
  </w:footnote>
  <w:footnote w:type="continuationSeparator" w:id="0">
    <w:p w:rsidR="002E7747" w:rsidRDefault="002E7747" w:rsidP="00447C94">
      <w:r>
        <w:continuationSeparator/>
      </w:r>
    </w:p>
  </w:footnote>
  <w:footnote w:id="1">
    <w:p w:rsidR="00447C94" w:rsidRPr="00B45904" w:rsidRDefault="00447C94" w:rsidP="00447C9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94"/>
    <w:rsid w:val="000008C2"/>
    <w:rsid w:val="000D6F34"/>
    <w:rsid w:val="002E7747"/>
    <w:rsid w:val="00346092"/>
    <w:rsid w:val="00362BC0"/>
    <w:rsid w:val="00377F6D"/>
    <w:rsid w:val="0040373A"/>
    <w:rsid w:val="00433D6E"/>
    <w:rsid w:val="00447C94"/>
    <w:rsid w:val="00455F04"/>
    <w:rsid w:val="005E49F0"/>
    <w:rsid w:val="0072539E"/>
    <w:rsid w:val="007B098F"/>
    <w:rsid w:val="007C2DC7"/>
    <w:rsid w:val="0082752C"/>
    <w:rsid w:val="009C6562"/>
    <w:rsid w:val="009F42AF"/>
    <w:rsid w:val="00C63292"/>
    <w:rsid w:val="00DD6E05"/>
    <w:rsid w:val="00E0209B"/>
    <w:rsid w:val="00EC5D6A"/>
    <w:rsid w:val="00F042EC"/>
    <w:rsid w:val="00F70400"/>
    <w:rsid w:val="00FC1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7C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7C94"/>
    <w:rPr>
      <w:color w:val="0000FF"/>
      <w:u w:val="single"/>
    </w:rPr>
  </w:style>
  <w:style w:type="character" w:styleId="Zwaar">
    <w:name w:val="Strong"/>
    <w:basedOn w:val="Standaardalinea-lettertype"/>
    <w:uiPriority w:val="22"/>
    <w:qFormat/>
    <w:rsid w:val="00447C94"/>
    <w:rPr>
      <w:b/>
      <w:bCs/>
    </w:rPr>
  </w:style>
  <w:style w:type="paragraph" w:styleId="Voetnoottekst">
    <w:name w:val="footnote text"/>
    <w:basedOn w:val="Standaard"/>
    <w:link w:val="VoetnoottekstChar"/>
    <w:rsid w:val="00447C94"/>
    <w:rPr>
      <w:sz w:val="20"/>
      <w:szCs w:val="20"/>
    </w:rPr>
  </w:style>
  <w:style w:type="character" w:customStyle="1" w:styleId="VoetnoottekstChar">
    <w:name w:val="Voetnoottekst Char"/>
    <w:basedOn w:val="Standaardalinea-lettertype"/>
    <w:link w:val="Voetnoottekst"/>
    <w:rsid w:val="00447C94"/>
  </w:style>
  <w:style w:type="table" w:styleId="Tabelraster">
    <w:name w:val="Table Grid"/>
    <w:basedOn w:val="Standaardtabel"/>
    <w:rsid w:val="0044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C94"/>
    <w:pPr>
      <w:ind w:left="720"/>
    </w:pPr>
    <w:rPr>
      <w:rFonts w:eastAsiaTheme="minorHAnsi"/>
    </w:rPr>
  </w:style>
  <w:style w:type="character" w:styleId="Voetnootmarkering">
    <w:name w:val="footnote reference"/>
    <w:basedOn w:val="Standaardalinea-lettertype"/>
    <w:uiPriority w:val="99"/>
    <w:rsid w:val="00447C94"/>
    <w:rPr>
      <w:vertAlign w:val="superscript"/>
    </w:rPr>
  </w:style>
  <w:style w:type="character" w:styleId="GevolgdeHyperlink">
    <w:name w:val="FollowedHyperlink"/>
    <w:basedOn w:val="Standaardalinea-lettertype"/>
    <w:rsid w:val="00447C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7C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7C94"/>
    <w:rPr>
      <w:color w:val="0000FF"/>
      <w:u w:val="single"/>
    </w:rPr>
  </w:style>
  <w:style w:type="character" w:styleId="Zwaar">
    <w:name w:val="Strong"/>
    <w:basedOn w:val="Standaardalinea-lettertype"/>
    <w:uiPriority w:val="22"/>
    <w:qFormat/>
    <w:rsid w:val="00447C94"/>
    <w:rPr>
      <w:b/>
      <w:bCs/>
    </w:rPr>
  </w:style>
  <w:style w:type="paragraph" w:styleId="Voetnoottekst">
    <w:name w:val="footnote text"/>
    <w:basedOn w:val="Standaard"/>
    <w:link w:val="VoetnoottekstChar"/>
    <w:rsid w:val="00447C94"/>
    <w:rPr>
      <w:sz w:val="20"/>
      <w:szCs w:val="20"/>
    </w:rPr>
  </w:style>
  <w:style w:type="character" w:customStyle="1" w:styleId="VoetnoottekstChar">
    <w:name w:val="Voetnoottekst Char"/>
    <w:basedOn w:val="Standaardalinea-lettertype"/>
    <w:link w:val="Voetnoottekst"/>
    <w:rsid w:val="00447C94"/>
  </w:style>
  <w:style w:type="table" w:styleId="Tabelraster">
    <w:name w:val="Table Grid"/>
    <w:basedOn w:val="Standaardtabel"/>
    <w:rsid w:val="0044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C94"/>
    <w:pPr>
      <w:ind w:left="720"/>
    </w:pPr>
    <w:rPr>
      <w:rFonts w:eastAsiaTheme="minorHAnsi"/>
    </w:rPr>
  </w:style>
  <w:style w:type="character" w:styleId="Voetnootmarkering">
    <w:name w:val="footnote reference"/>
    <w:basedOn w:val="Standaardalinea-lettertype"/>
    <w:uiPriority w:val="99"/>
    <w:rsid w:val="00447C94"/>
    <w:rPr>
      <w:vertAlign w:val="superscript"/>
    </w:rPr>
  </w:style>
  <w:style w:type="character" w:styleId="GevolgdeHyperlink">
    <w:name w:val="FollowedHyperlink"/>
    <w:basedOn w:val="Standaardalinea-lettertype"/>
    <w:rsid w:val="0044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4234">
      <w:bodyDiv w:val="1"/>
      <w:marLeft w:val="0"/>
      <w:marRight w:val="0"/>
      <w:marTop w:val="0"/>
      <w:marBottom w:val="0"/>
      <w:divBdr>
        <w:top w:val="none" w:sz="0" w:space="0" w:color="auto"/>
        <w:left w:val="none" w:sz="0" w:space="0" w:color="auto"/>
        <w:bottom w:val="none" w:sz="0" w:space="0" w:color="auto"/>
        <w:right w:val="none" w:sz="0" w:space="0" w:color="auto"/>
      </w:divBdr>
    </w:div>
    <w:div w:id="320086390">
      <w:bodyDiv w:val="1"/>
      <w:marLeft w:val="0"/>
      <w:marRight w:val="0"/>
      <w:marTop w:val="0"/>
      <w:marBottom w:val="0"/>
      <w:divBdr>
        <w:top w:val="none" w:sz="0" w:space="0" w:color="auto"/>
        <w:left w:val="none" w:sz="0" w:space="0" w:color="auto"/>
        <w:bottom w:val="none" w:sz="0" w:space="0" w:color="auto"/>
        <w:right w:val="none" w:sz="0" w:space="0" w:color="auto"/>
      </w:divBdr>
    </w:div>
    <w:div w:id="390815105">
      <w:bodyDiv w:val="1"/>
      <w:marLeft w:val="0"/>
      <w:marRight w:val="0"/>
      <w:marTop w:val="0"/>
      <w:marBottom w:val="0"/>
      <w:divBdr>
        <w:top w:val="none" w:sz="0" w:space="0" w:color="auto"/>
        <w:left w:val="none" w:sz="0" w:space="0" w:color="auto"/>
        <w:bottom w:val="none" w:sz="0" w:space="0" w:color="auto"/>
        <w:right w:val="none" w:sz="0" w:space="0" w:color="auto"/>
      </w:divBdr>
    </w:div>
    <w:div w:id="1251428160">
      <w:bodyDiv w:val="1"/>
      <w:marLeft w:val="0"/>
      <w:marRight w:val="0"/>
      <w:marTop w:val="0"/>
      <w:marBottom w:val="0"/>
      <w:divBdr>
        <w:top w:val="none" w:sz="0" w:space="0" w:color="auto"/>
        <w:left w:val="none" w:sz="0" w:space="0" w:color="auto"/>
        <w:bottom w:val="none" w:sz="0" w:space="0" w:color="auto"/>
        <w:right w:val="none" w:sz="0" w:space="0" w:color="auto"/>
      </w:divBdr>
    </w:div>
    <w:div w:id="1569917447">
      <w:bodyDiv w:val="1"/>
      <w:marLeft w:val="0"/>
      <w:marRight w:val="0"/>
      <w:marTop w:val="0"/>
      <w:marBottom w:val="0"/>
      <w:divBdr>
        <w:top w:val="none" w:sz="0" w:space="0" w:color="auto"/>
        <w:left w:val="none" w:sz="0" w:space="0" w:color="auto"/>
        <w:bottom w:val="none" w:sz="0" w:space="0" w:color="auto"/>
        <w:right w:val="none" w:sz="0" w:space="0" w:color="auto"/>
      </w:divBdr>
    </w:div>
    <w:div w:id="2017074019">
      <w:bodyDiv w:val="1"/>
      <w:marLeft w:val="0"/>
      <w:marRight w:val="0"/>
      <w:marTop w:val="0"/>
      <w:marBottom w:val="0"/>
      <w:divBdr>
        <w:top w:val="none" w:sz="0" w:space="0" w:color="auto"/>
        <w:left w:val="none" w:sz="0" w:space="0" w:color="auto"/>
        <w:bottom w:val="none" w:sz="0" w:space="0" w:color="auto"/>
        <w:right w:val="none" w:sz="0" w:space="0" w:color="auto"/>
      </w:divBdr>
    </w:div>
    <w:div w:id="21382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130.do" TargetMode="External" Id="rId13" /><Relationship Type="http://schemas.openxmlformats.org/officeDocument/2006/relationships/settings" Target="settings.xml" Id="rId7" /><Relationship Type="http://schemas.openxmlformats.org/officeDocument/2006/relationships/hyperlink" Target="http://www.ipex.eu/IPEXL-WEB/dossier/document/COM20180132.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7/relationships/stylesWithEffects" Target="stylesWithEffects.xml" Id="rId6" /><Relationship Type="http://schemas.openxmlformats.org/officeDocument/2006/relationships/hyperlink" Target="http://www.ipex.eu/IPEXL-WEB/dossier/document/COM20180131.do"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2091</ap:Words>
  <ap:Characters>14043</ap:Characters>
  <ap:DocSecurity>4</ap:DocSecurity>
  <ap:Lines>117</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2018-03-23T12:43:00.0000000Z</dcterms:created>
  <dcterms:modified xsi:type="dcterms:W3CDTF">2018-03-23T12:43:00.0000000Z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0x010100DBE8EEB20466DD49AE4FC3B6D97B730F</vt:lpwstr>
  </property>
</Properties>
</file>