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45ED" w:rsidR="002E45ED" w:rsidP="002E45ED" w:rsidRDefault="002E45ED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2E45ED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2E45ED" w:rsidR="002E45ED" w:rsidP="002E45ED" w:rsidRDefault="002E45ED">
      <w:pPr>
        <w:rPr>
          <w:rFonts w:ascii="Arial" w:hAnsi="Arial" w:cs="Arial"/>
          <w:sz w:val="22"/>
          <w:szCs w:val="22"/>
        </w:rPr>
      </w:pPr>
      <w:r w:rsidRPr="002E45ED">
        <w:rPr>
          <w:rFonts w:ascii="Arial" w:hAnsi="Arial" w:cs="Arial"/>
          <w:sz w:val="22"/>
          <w:szCs w:val="22"/>
        </w:rPr>
        <w:t>Aan de orde is de behandeling van:</w:t>
      </w:r>
    </w:p>
    <w:p w:rsidRPr="002E45ED" w:rsidR="002E45ED" w:rsidP="002E45ED" w:rsidRDefault="002E45E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45ED">
        <w:rPr>
          <w:rFonts w:ascii="Arial" w:hAnsi="Arial" w:cs="Arial"/>
          <w:b/>
          <w:bCs/>
          <w:sz w:val="22"/>
          <w:szCs w:val="22"/>
        </w:rPr>
        <w:t>het wetsvoorstel Wijziging van de Wet op de omzetbelasting 1968 (btw-behandeling van vouchers) (34755);</w:t>
      </w:r>
    </w:p>
    <w:p w:rsidRPr="002E45ED" w:rsidR="002E45ED" w:rsidP="002E45ED" w:rsidRDefault="002E45ED">
      <w:pPr>
        <w:spacing w:after="240"/>
        <w:rPr>
          <w:rFonts w:ascii="Arial" w:hAnsi="Arial" w:cs="Arial"/>
          <w:sz w:val="22"/>
          <w:szCs w:val="22"/>
        </w:rPr>
      </w:pPr>
      <w:r w:rsidRPr="002E45E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it wetsvoorstel wordt</w:t>
      </w:r>
      <w:bookmarkStart w:name="_GoBack" w:id="0"/>
      <w:bookmarkEnd w:id="0"/>
      <w:r w:rsidRPr="002E45ED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aangenomen.</w:t>
      </w:r>
    </w:p>
    <w:p w:rsidRPr="002E45ED" w:rsidR="00E82953" w:rsidP="002E45ED" w:rsidRDefault="00E82953"/>
    <w:sectPr w:rsidRPr="002E45ED"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69EC"/>
    <w:multiLevelType w:val="multilevel"/>
    <w:tmpl w:val="9BB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ED"/>
    <w:rsid w:val="002E45ED"/>
    <w:rsid w:val="0043607C"/>
    <w:rsid w:val="009450A4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2018-02-16T07:53:00.0000000Z</dcterms:created>
  <dcterms:modified xsi:type="dcterms:W3CDTF">2018-02-16T07:54:00.0000000Z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0x0101008A6F53D4ED0513439878C97FDDC4A6D1</vt:lpwstr>
  </property>
</Properties>
</file>