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2B" w:rsidP="00636D2B" w:rsidRDefault="00636D2B">
      <w:pPr>
        <w:pStyle w:val="Huisstijl-Aanhef"/>
      </w:pPr>
      <w:bookmarkStart w:name="_GoBack" w:id="0"/>
      <w:bookmarkEnd w:id="0"/>
      <w:r>
        <w:t>Geachte voorzitter,</w:t>
      </w:r>
    </w:p>
    <w:p w:rsidR="00636D2B" w:rsidP="00636D2B" w:rsidRDefault="00636D2B">
      <w:pPr>
        <w:pStyle w:val="Koptekst"/>
      </w:pPr>
      <w:r>
        <w:t>Hierbij bied ik u de nota naar aanleiding van het verslag aan betreffende de Wijziging van de Wet op de omzetbelasting 1968 (btw-behandeling van vouchers).</w:t>
      </w:r>
    </w:p>
    <w:p w:rsidR="00636D2B" w:rsidP="00636D2B" w:rsidRDefault="00636D2B">
      <w:pPr>
        <w:pStyle w:val="Koptekst"/>
      </w:pPr>
    </w:p>
    <w:p w:rsidR="00636D2B" w:rsidP="00636D2B" w:rsidRDefault="00636D2B">
      <w:pPr>
        <w:pStyle w:val="Koptekst"/>
      </w:pPr>
    </w:p>
    <w:p w:rsidR="00636D2B" w:rsidP="00636D2B" w:rsidRDefault="00636D2B">
      <w:pPr>
        <w:pStyle w:val="Koptekst"/>
      </w:pPr>
      <w:r>
        <w:t>Hoogachtend,</w:t>
      </w:r>
    </w:p>
    <w:p w:rsidR="00636D2B" w:rsidP="00636D2B" w:rsidRDefault="00636D2B">
      <w:pPr>
        <w:pStyle w:val="Koptekst"/>
      </w:pPr>
    </w:p>
    <w:p w:rsidR="00636D2B" w:rsidP="00636D2B" w:rsidRDefault="00636D2B">
      <w:pPr>
        <w:pStyle w:val="Koptekst"/>
      </w:pPr>
      <w:r>
        <w:t>De Staatssecretaris van Financi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5926455</wp:posOffset>
            </wp:positionH>
            <wp:positionV relativeFrom="page">
              <wp:posOffset>5310505</wp:posOffset>
            </wp:positionV>
            <wp:extent cx="1148080" cy="762000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hrough>
            <wp:docPr id="4" name="Afbeelding 4" descr="Placeholder_Fla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_Flag.png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ën,</w:t>
      </w:r>
    </w:p>
    <w:p w:rsidR="00636D2B" w:rsidP="00636D2B" w:rsidRDefault="00636D2B">
      <w:pPr>
        <w:pStyle w:val="Koptekst"/>
      </w:pPr>
    </w:p>
    <w:p w:rsidR="00636D2B" w:rsidP="00636D2B" w:rsidRDefault="00636D2B">
      <w:pPr>
        <w:pStyle w:val="Koptekst"/>
      </w:pPr>
    </w:p>
    <w:p w:rsidR="00636D2B" w:rsidP="00636D2B" w:rsidRDefault="00636D2B">
      <w:pPr>
        <w:pStyle w:val="Koptekst"/>
      </w:pPr>
    </w:p>
    <w:p w:rsidR="00636D2B" w:rsidP="00636D2B" w:rsidRDefault="00636D2B">
      <w:pPr>
        <w:pStyle w:val="Koptekst"/>
      </w:pPr>
    </w:p>
    <w:p w:rsidR="00636D2B" w:rsidP="00636D2B" w:rsidRDefault="00636D2B">
      <w:pPr>
        <w:pStyle w:val="Koptekst"/>
      </w:pPr>
    </w:p>
    <w:p w:rsidR="00636D2B" w:rsidP="00636D2B" w:rsidRDefault="00636D2B">
      <w:pPr>
        <w:rPr>
          <w:lang w:eastAsia="zh-CN" w:bidi="hi-IN"/>
        </w:rPr>
      </w:pPr>
    </w:p>
    <w:p w:rsidR="00636D2B" w:rsidP="00636D2B" w:rsidRDefault="00636D2B">
      <w:pPr>
        <w:rPr>
          <w:lang w:eastAsia="zh-CN" w:bidi="hi-IN"/>
        </w:rPr>
      </w:pPr>
    </w:p>
    <w:p w:rsidRPr="00B164A7" w:rsidR="00636D2B" w:rsidP="00636D2B" w:rsidRDefault="00636D2B">
      <w:pPr>
        <w:rPr>
          <w:lang w:eastAsia="zh-CN" w:bidi="hi-IN"/>
        </w:rPr>
      </w:pPr>
      <w:r>
        <w:rPr>
          <w:lang w:eastAsia="zh-CN" w:bidi="hi-IN"/>
        </w:rPr>
        <w:t>Menno Snel</w:t>
      </w:r>
    </w:p>
    <w:p w:rsidRPr="00636D2B" w:rsidR="00E3167A" w:rsidP="00636D2B" w:rsidRDefault="00E3167A"/>
    <w:sectPr w:rsidRPr="00636D2B" w:rsidR="00E3167A" w:rsidSect="00911C9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5C7" w:rsidRDefault="00F675C7">
      <w:pPr>
        <w:spacing w:line="240" w:lineRule="auto"/>
      </w:pPr>
      <w:r>
        <w:separator/>
      </w:r>
    </w:p>
  </w:endnote>
  <w:endnote w:type="continuationSeparator" w:id="0">
    <w:p w:rsidR="00F675C7" w:rsidRDefault="00F675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823667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823667">
              <w:rPr>
                <w:noProof/>
              </w:rPr>
              <w:t>1</w:t>
            </w:r>
          </w:fldSimple>
        </w:p>
      </w:tc>
    </w:tr>
  </w:tbl>
  <w:p w:rsidR="00FD21B8" w:rsidRDefault="00B53C9E">
    <w:pPr>
      <w:pStyle w:val="Huisstijl-Rubricering"/>
    </w:pPr>
    <w:r>
      <w:fldChar w:fldCharType="begin"/>
    </w:r>
    <w:r w:rsidR="00021C99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B53C9E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021C99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823667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823667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5C7" w:rsidRDefault="00F675C7">
      <w:pPr>
        <w:spacing w:line="240" w:lineRule="auto"/>
      </w:pPr>
      <w:r>
        <w:separator/>
      </w:r>
    </w:p>
  </w:footnote>
  <w:footnote w:type="continuationSeparator" w:id="0">
    <w:p w:rsidR="00F675C7" w:rsidRDefault="00F675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Internationale Zaken en Verbruiksbelastingen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53C9E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823667">
        <w:t>2017-0000238664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Internationale Zaken en Verbruiksbelastingen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2E2ED1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2E2ED1">
      <w:rPr>
        <w:lang w:val="en-US"/>
      </w:rPr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53C9E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823667">
        <w:t>2017-0000238664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2E2ED1" w:rsidRDefault="002E2ED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E2ED1" w:rsidRDefault="002E2ED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E2ED1" w:rsidRPr="002E2ED1" w:rsidRDefault="002E2ED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b/>
      </w:rPr>
    </w:pPr>
    <w:r w:rsidRPr="002E2ED1">
      <w:rPr>
        <w:b/>
      </w:rPr>
      <w:t>Bijlage</w:t>
    </w:r>
  </w:p>
  <w:p w:rsidR="00FD21B8" w:rsidRDefault="002E2ED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1</w:t>
    </w:r>
    <w:r w:rsidR="00B53C9E">
      <w:fldChar w:fldCharType="begin"/>
    </w:r>
    <w:r w:rsidR="00021C99">
      <w:instrText xml:space="preserve"> DOCPROPERTY  UwKenmerk  \* MERGEFORMAT </w:instrText>
    </w:r>
    <w:r w:rsidR="00B53C9E">
      <w:fldChar w:fldCharType="end"/>
    </w:r>
  </w:p>
  <w:p w:rsidR="00FD21B8" w:rsidRDefault="00B53C9E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B53C9E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021C99">
            <w:instrText xml:space="preserve"> DOCPROPERTY  Rubricering  \* MERGEFORMAT </w:instrText>
          </w:r>
          <w:r>
            <w:fldChar w:fldCharType="end"/>
          </w:r>
        </w:p>
        <w:p w:rsidR="00823667" w:rsidRDefault="00B53C9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021C99">
            <w:instrText xml:space="preserve"> DOCPROPERTY  Aan  \* MERGEFORMAT </w:instrText>
          </w:r>
          <w:r>
            <w:fldChar w:fldCharType="separate"/>
          </w:r>
          <w:r w:rsidR="00823667">
            <w:t>De voorzitter van de Tweede Kamer der Staten-Generaal</w:t>
          </w:r>
        </w:p>
        <w:p w:rsidR="00823667" w:rsidRDefault="0082366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82366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 's Gravenhage</w:t>
          </w:r>
          <w:r w:rsidR="00B53C9E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823667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22 december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B53C9E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823667">
              <w:t>Aanbieding nota naar aanleiding van het verslag wetsvoorstel btw-behandeling van vouchers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21C99"/>
    <w:rsid w:val="000B7976"/>
    <w:rsid w:val="00113AE1"/>
    <w:rsid w:val="001255D9"/>
    <w:rsid w:val="00191478"/>
    <w:rsid w:val="002E2ED1"/>
    <w:rsid w:val="0040714C"/>
    <w:rsid w:val="004B3AB8"/>
    <w:rsid w:val="00561F2D"/>
    <w:rsid w:val="005D7103"/>
    <w:rsid w:val="00623000"/>
    <w:rsid w:val="00636D2B"/>
    <w:rsid w:val="006475A2"/>
    <w:rsid w:val="006C6495"/>
    <w:rsid w:val="00823667"/>
    <w:rsid w:val="00911C9F"/>
    <w:rsid w:val="0094716C"/>
    <w:rsid w:val="009D7BC1"/>
    <w:rsid w:val="00AB3EF9"/>
    <w:rsid w:val="00AE70BA"/>
    <w:rsid w:val="00B53C9E"/>
    <w:rsid w:val="00B96746"/>
    <w:rsid w:val="00BE3F1B"/>
    <w:rsid w:val="00C8655C"/>
    <w:rsid w:val="00C90F2C"/>
    <w:rsid w:val="00CE728B"/>
    <w:rsid w:val="00D67849"/>
    <w:rsid w:val="00E05A5B"/>
    <w:rsid w:val="00E3167A"/>
    <w:rsid w:val="00E81A4D"/>
    <w:rsid w:val="00F675C7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microsoft.com/office/2007/relationships/stylesWithEffects" Target="stylesWithEffects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213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2017-12-22T14:04:00.0000000Z</dcterms:created>
  <dcterms:modified xsi:type="dcterms:W3CDTF">2017-12-22T14:04:00.0000000Z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nota naar aanleiding van het verslag wetsvoorstel btw-behandeling van vouchers</vt:lpwstr>
  </property>
  <property fmtid="{D5CDD505-2E9C-101B-9397-08002B2CF9AE}" pid="4" name="Datum">
    <vt:lpwstr>18 december 2017</vt:lpwstr>
  </property>
  <property fmtid="{D5CDD505-2E9C-101B-9397-08002B2CF9AE}" pid="5" name="Kenmerk">
    <vt:lpwstr>2017-0000238664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 's Gravenhage</vt:lpwstr>
  </property>
  <property fmtid="{D5CDD505-2E9C-101B-9397-08002B2CF9AE}" pid="8" name="Rubricering">
    <vt:lpwstr/>
  </property>
  <property fmtid="{D5CDD505-2E9C-101B-9397-08002B2CF9AE}" pid="9" name="ContentTypeId">
    <vt:lpwstr>0x010100DAA070D570CA2940BB16E583C6D38EF0</vt:lpwstr>
  </property>
</Properties>
</file>