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942C9" w:rsidR="00070973" w:rsidP="001942C9" w:rsidRDefault="001942C9">
      <w:pPr>
        <w:rPr>
          <w:rFonts w:asciiTheme="minorHAnsi" w:hAnsiTheme="minorHAnsi"/>
          <w:sz w:val="22"/>
        </w:rPr>
      </w:pPr>
      <w:bookmarkStart w:name="_GoBack" w:id="0"/>
      <w:bookmarkEnd w:id="0"/>
      <w:r w:rsidRPr="001942C9">
        <w:rPr>
          <w:rFonts w:asciiTheme="minorHAnsi" w:hAnsiTheme="minorHAnsi"/>
          <w:sz w:val="22"/>
        </w:rPr>
        <w:t>Geachte leden en plv. leden van de vaste commissie voor LNV,</w:t>
      </w:r>
    </w:p>
    <w:p w:rsidRPr="001942C9" w:rsidR="001942C9" w:rsidP="001942C9" w:rsidRDefault="001942C9">
      <w:pPr>
        <w:pStyle w:val="Lijstalinea"/>
        <w:rPr>
          <w:rFonts w:asciiTheme="minorHAnsi" w:hAnsiTheme="minorHAnsi"/>
          <w:sz w:val="20"/>
        </w:rPr>
      </w:pPr>
    </w:p>
    <w:p w:rsidRPr="001942C9" w:rsidR="001942C9" w:rsidP="001942C9" w:rsidRDefault="001942C9">
      <w:pPr>
        <w:rPr>
          <w:rFonts w:asciiTheme="minorHAnsi" w:hAnsiTheme="minorHAnsi"/>
          <w:sz w:val="22"/>
        </w:rPr>
      </w:pPr>
      <w:r w:rsidRPr="001942C9">
        <w:rPr>
          <w:rFonts w:asciiTheme="minorHAnsi" w:hAnsiTheme="minorHAnsi"/>
          <w:sz w:val="22"/>
        </w:rPr>
        <w:t>Op 29 november jl. heeft u als commissie ingestemd met de volgende delegatie voor het werkbezoek aan de Grüne Woche (18-20 januari 2018):</w:t>
      </w:r>
    </w:p>
    <w:p w:rsidR="001942C9" w:rsidRDefault="001942C9"/>
    <w:p w:rsidR="001942C9" w:rsidP="001942C9" w:rsidRDefault="001942C9">
      <w:pPr>
        <w:pStyle w:val="Lijstalinea"/>
        <w:numPr>
          <w:ilvl w:val="0"/>
          <w:numId w:val="1"/>
        </w:numPr>
      </w:pPr>
      <w:r>
        <w:t>Kuiken (PvdA, voorzitter)</w:t>
      </w:r>
    </w:p>
    <w:p w:rsidR="001942C9" w:rsidP="001942C9" w:rsidRDefault="001942C9">
      <w:pPr>
        <w:pStyle w:val="Lijstalinea"/>
        <w:numPr>
          <w:ilvl w:val="0"/>
          <w:numId w:val="1"/>
        </w:numPr>
      </w:pPr>
      <w:r>
        <w:t>Lodders (VVD)</w:t>
      </w:r>
    </w:p>
    <w:p w:rsidR="001942C9" w:rsidP="001942C9" w:rsidRDefault="001942C9">
      <w:pPr>
        <w:pStyle w:val="Lijstalinea"/>
        <w:numPr>
          <w:ilvl w:val="0"/>
          <w:numId w:val="1"/>
        </w:numPr>
      </w:pPr>
      <w:r>
        <w:t>Weverling (VVD)</w:t>
      </w:r>
    </w:p>
    <w:p w:rsidR="001942C9" w:rsidP="001942C9" w:rsidRDefault="001942C9">
      <w:pPr>
        <w:pStyle w:val="Lijstalinea"/>
        <w:numPr>
          <w:ilvl w:val="0"/>
          <w:numId w:val="1"/>
        </w:numPr>
      </w:pPr>
      <w:r>
        <w:t>Graus (PVV)</w:t>
      </w:r>
    </w:p>
    <w:p w:rsidR="001942C9" w:rsidP="001942C9" w:rsidRDefault="001942C9">
      <w:pPr>
        <w:pStyle w:val="Lijstalinea"/>
        <w:numPr>
          <w:ilvl w:val="0"/>
          <w:numId w:val="1"/>
        </w:numPr>
      </w:pPr>
      <w:r>
        <w:t>Geurts (CDA)</w:t>
      </w:r>
    </w:p>
    <w:p w:rsidR="001942C9" w:rsidP="001942C9" w:rsidRDefault="001942C9">
      <w:pPr>
        <w:pStyle w:val="Lijstalinea"/>
        <w:numPr>
          <w:ilvl w:val="0"/>
          <w:numId w:val="1"/>
        </w:numPr>
      </w:pPr>
      <w:r>
        <w:t>De Groot (D66)</w:t>
      </w:r>
    </w:p>
    <w:p w:rsidR="001942C9" w:rsidP="001942C9" w:rsidRDefault="001942C9">
      <w:pPr>
        <w:pStyle w:val="Lijstalinea"/>
        <w:numPr>
          <w:ilvl w:val="0"/>
          <w:numId w:val="1"/>
        </w:numPr>
      </w:pPr>
      <w:r>
        <w:t>Moorlag (PvdA)</w:t>
      </w:r>
    </w:p>
    <w:p w:rsidR="001942C9" w:rsidP="001942C9" w:rsidRDefault="001942C9">
      <w:pPr>
        <w:pStyle w:val="Lijstalinea"/>
        <w:numPr>
          <w:ilvl w:val="0"/>
          <w:numId w:val="1"/>
        </w:numPr>
      </w:pPr>
      <w:r>
        <w:t>Dik-Faber (CU)</w:t>
      </w:r>
    </w:p>
    <w:p w:rsidRPr="001942C9" w:rsidR="001942C9" w:rsidRDefault="001942C9">
      <w:pPr>
        <w:rPr>
          <w:rFonts w:asciiTheme="minorHAnsi" w:hAnsiTheme="minorHAnsi"/>
          <w:sz w:val="22"/>
        </w:rPr>
      </w:pPr>
    </w:p>
    <w:p w:rsidR="001942C9" w:rsidRDefault="001942C9">
      <w:pPr>
        <w:rPr>
          <w:rFonts w:asciiTheme="minorHAnsi" w:hAnsiTheme="minorHAnsi"/>
          <w:sz w:val="22"/>
        </w:rPr>
      </w:pPr>
      <w:r w:rsidRPr="001942C9">
        <w:rPr>
          <w:rFonts w:asciiTheme="minorHAnsi" w:hAnsiTheme="minorHAnsi"/>
          <w:sz w:val="22"/>
        </w:rPr>
        <w:t>Het lid Grashoff (GroenLinks) heeft aangegeven graag alsnog deel te willen nemen aan het werkbezoek aan de Grüne Woche (18-20 januari 2018). Hierbij leg ik dit verzoek aan u voor.</w:t>
      </w:r>
    </w:p>
    <w:p w:rsidRPr="001942C9" w:rsidR="001942C9" w:rsidRDefault="001942C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Hierbij wordt opgemerkt dat deelname van het lid Grashoff past binnen de verdeelsleutel</w:t>
      </w:r>
      <w:r w:rsidR="00E95420">
        <w:rPr>
          <w:rFonts w:asciiTheme="minorHAnsi" w:hAnsiTheme="minorHAnsi"/>
          <w:sz w:val="22"/>
        </w:rPr>
        <w:t>*</w:t>
      </w:r>
      <w:r>
        <w:rPr>
          <w:rFonts w:asciiTheme="minorHAnsi" w:hAnsiTheme="minorHAnsi"/>
          <w:sz w:val="22"/>
        </w:rPr>
        <w:t xml:space="preserve"> voor buitenlandse </w:t>
      </w:r>
      <w:r w:rsidR="00E95420">
        <w:rPr>
          <w:rFonts w:asciiTheme="minorHAnsi" w:hAnsiTheme="minorHAnsi"/>
          <w:sz w:val="22"/>
        </w:rPr>
        <w:t>reizen</w:t>
      </w:r>
      <w:r>
        <w:rPr>
          <w:rFonts w:asciiTheme="minorHAnsi" w:hAnsiTheme="minorHAnsi"/>
          <w:sz w:val="22"/>
        </w:rPr>
        <w:t>, zoals deze door het Presidium is vastgesteld.</w:t>
      </w:r>
    </w:p>
    <w:p w:rsidR="001942C9" w:rsidRDefault="001942C9"/>
    <w:p w:rsidR="001942C9" w:rsidP="001942C9" w:rsidRDefault="001942C9">
      <w:pPr>
        <w:spacing w:after="240"/>
        <w:rPr>
          <w:rFonts w:ascii="Verdana" w:hAnsi="Verdana" w:eastAsiaTheme="minorEastAsia"/>
          <w:noProof/>
          <w:color w:val="323296"/>
          <w:sz w:val="20"/>
          <w:szCs w:val="20"/>
        </w:rPr>
      </w:pPr>
      <w:bookmarkStart w:name="_MailAutoSig" w:id="1"/>
      <w:r>
        <w:rPr>
          <w:rFonts w:ascii="Verdana" w:hAnsi="Verdana" w:eastAsiaTheme="minorEastAsia"/>
          <w:noProof/>
          <w:color w:val="323296"/>
          <w:sz w:val="20"/>
          <w:szCs w:val="20"/>
        </w:rPr>
        <w:t>Met vriendelijke groet,</w:t>
      </w:r>
    </w:p>
    <w:p w:rsidR="001942C9" w:rsidP="001942C9" w:rsidRDefault="001942C9">
      <w:pPr>
        <w:spacing w:after="240"/>
        <w:rPr>
          <w:rFonts w:ascii="Verdana" w:hAnsi="Verdana" w:eastAsiaTheme="minorEastAsia"/>
          <w:noProof/>
          <w:color w:val="323296"/>
          <w:sz w:val="20"/>
          <w:szCs w:val="20"/>
        </w:rPr>
      </w:pPr>
      <w:r>
        <w:rPr>
          <w:rFonts w:ascii="Verdana" w:hAnsi="Verdana" w:eastAsiaTheme="minorEastAsia"/>
          <w:noProof/>
          <w:color w:val="323296"/>
          <w:sz w:val="20"/>
          <w:szCs w:val="20"/>
        </w:rPr>
        <w:t>Marloes Haveman</w:t>
      </w:r>
    </w:p>
    <w:p w:rsidR="001942C9" w:rsidP="001942C9" w:rsidRDefault="001942C9">
      <w:pPr>
        <w:spacing w:after="240"/>
        <w:rPr>
          <w:rFonts w:ascii="Verdana" w:hAnsi="Verdana" w:eastAsiaTheme="minorEastAsia"/>
          <w:noProof/>
          <w:color w:val="969696"/>
          <w:sz w:val="20"/>
          <w:szCs w:val="20"/>
        </w:rPr>
      </w:pPr>
      <w:r>
        <w:rPr>
          <w:rFonts w:ascii="Verdana" w:hAnsi="Verdana" w:eastAsiaTheme="minorEastAsia"/>
          <w:noProof/>
          <w:color w:val="969696"/>
          <w:sz w:val="20"/>
          <w:szCs w:val="20"/>
        </w:rPr>
        <w:t>Plv. griffier</w:t>
      </w:r>
      <w:r>
        <w:rPr>
          <w:rFonts w:ascii="Verdana" w:hAnsi="Verdana" w:eastAsiaTheme="minorEastAsia"/>
          <w:noProof/>
          <w:color w:val="969696"/>
          <w:sz w:val="20"/>
          <w:szCs w:val="20"/>
        </w:rPr>
        <w:br/>
        <w:t>Griffier vaste commissie voor Landbouw, Natuur en Voedselkwaliteit</w:t>
      </w:r>
      <w:r>
        <w:rPr>
          <w:rFonts w:ascii="Verdana" w:hAnsi="Verdana" w:eastAsiaTheme="minorEastAsia"/>
          <w:noProof/>
          <w:color w:val="969696"/>
          <w:sz w:val="20"/>
          <w:szCs w:val="20"/>
        </w:rPr>
        <w:br/>
        <w:t>Tweede Kamer der Staten-Generaal</w:t>
      </w:r>
    </w:p>
    <w:p w:rsidR="001942C9" w:rsidP="001942C9" w:rsidRDefault="001942C9">
      <w:pPr>
        <w:rPr>
          <w:rFonts w:ascii="Verdana" w:hAnsi="Verdana" w:eastAsiaTheme="minorEastAsia"/>
          <w:noProof/>
          <w:color w:val="323296"/>
          <w:sz w:val="20"/>
          <w:szCs w:val="20"/>
        </w:rPr>
      </w:pPr>
      <w:r>
        <w:rPr>
          <w:rFonts w:ascii="Verdana" w:hAnsi="Verdana" w:eastAsiaTheme="minorEastAsia"/>
          <w:noProof/>
          <w:color w:val="323296"/>
          <w:sz w:val="20"/>
          <w:szCs w:val="20"/>
        </w:rPr>
        <w:t>Postbus 20018, 2500 EA Den Haag</w:t>
      </w:r>
    </w:p>
    <w:p w:rsidR="001942C9" w:rsidP="001942C9" w:rsidRDefault="001942C9">
      <w:pPr>
        <w:rPr>
          <w:rFonts w:ascii="Verdana" w:hAnsi="Verdana" w:eastAsiaTheme="minorEastAsia"/>
          <w:noProof/>
          <w:color w:val="323296"/>
          <w:sz w:val="20"/>
          <w:szCs w:val="20"/>
        </w:rPr>
      </w:pPr>
      <w:r>
        <w:rPr>
          <w:rFonts w:ascii="Verdana" w:hAnsi="Verdana" w:eastAsiaTheme="minorEastAsia"/>
          <w:noProof/>
          <w:color w:val="969696"/>
          <w:sz w:val="20"/>
          <w:szCs w:val="20"/>
        </w:rPr>
        <w:t xml:space="preserve">T </w:t>
      </w:r>
      <w:r>
        <w:rPr>
          <w:rFonts w:ascii="Verdana" w:hAnsi="Verdana" w:eastAsiaTheme="minorEastAsia"/>
          <w:noProof/>
          <w:color w:val="323296"/>
          <w:sz w:val="20"/>
          <w:szCs w:val="20"/>
        </w:rPr>
        <w:t xml:space="preserve">+(31)70-3182066 | </w:t>
      </w:r>
      <w:r>
        <w:rPr>
          <w:rFonts w:ascii="Verdana" w:hAnsi="Verdana" w:eastAsiaTheme="minorEastAsia"/>
          <w:noProof/>
          <w:color w:val="969696"/>
          <w:sz w:val="20"/>
          <w:szCs w:val="20"/>
        </w:rPr>
        <w:t xml:space="preserve">M </w:t>
      </w:r>
      <w:r>
        <w:rPr>
          <w:rFonts w:ascii="Verdana" w:hAnsi="Verdana" w:eastAsiaTheme="minorEastAsia"/>
          <w:noProof/>
          <w:color w:val="323296"/>
          <w:sz w:val="20"/>
          <w:szCs w:val="20"/>
        </w:rPr>
        <w:t>+(31)6-24566317</w:t>
      </w:r>
    </w:p>
    <w:p w:rsidR="001942C9" w:rsidP="001942C9" w:rsidRDefault="001942C9">
      <w:pPr>
        <w:rPr>
          <w:rFonts w:asciiTheme="minorHAnsi" w:hAnsiTheme="minorHAnsi" w:eastAsiaTheme="minorEastAsia" w:cstheme="minorBidi"/>
          <w:noProof/>
          <w:sz w:val="22"/>
          <w:szCs w:val="22"/>
        </w:rPr>
      </w:pPr>
      <w:r>
        <w:rPr>
          <w:rFonts w:ascii="Verdana" w:hAnsi="Verdana"/>
          <w:noProof/>
          <w:color w:val="969696"/>
          <w:sz w:val="20"/>
          <w:szCs w:val="20"/>
        </w:rPr>
        <w:t xml:space="preserve">E </w:t>
      </w:r>
      <w:hyperlink w:history="1" r:id="rId6">
        <w:r>
          <w:rPr>
            <w:rStyle w:val="Hyperlink"/>
            <w:rFonts w:ascii="Verdana" w:hAnsi="Verdana"/>
            <w:noProof/>
            <w:color w:val="323296"/>
            <w:sz w:val="20"/>
            <w:szCs w:val="20"/>
            <w:u w:val="none"/>
          </w:rPr>
          <w:t>m.haveman@tweedekamer.nl</w:t>
        </w:r>
      </w:hyperlink>
      <w:r>
        <w:rPr>
          <w:rFonts w:ascii="Verdana" w:hAnsi="Verdana"/>
          <w:noProof/>
          <w:color w:val="323296"/>
          <w:sz w:val="20"/>
          <w:szCs w:val="20"/>
        </w:rPr>
        <w:t xml:space="preserve"> | </w:t>
      </w:r>
      <w:r>
        <w:rPr>
          <w:rFonts w:ascii="Verdana" w:hAnsi="Verdana"/>
          <w:noProof/>
          <w:color w:val="969696"/>
          <w:sz w:val="20"/>
          <w:szCs w:val="20"/>
        </w:rPr>
        <w:t xml:space="preserve">I </w:t>
      </w:r>
      <w:hyperlink w:history="1" r:id="rId7">
        <w:r>
          <w:rPr>
            <w:rStyle w:val="Hyperlink"/>
            <w:rFonts w:ascii="Verdana" w:hAnsi="Verdana"/>
            <w:noProof/>
            <w:color w:val="323296"/>
            <w:sz w:val="20"/>
            <w:szCs w:val="20"/>
            <w:u w:val="none"/>
          </w:rPr>
          <w:t>www.tweedekamer.nl</w:t>
        </w:r>
      </w:hyperlink>
      <w:bookmarkEnd w:id="1"/>
    </w:p>
    <w:p w:rsidR="001942C9" w:rsidRDefault="001942C9"/>
    <w:p w:rsidR="001942C9" w:rsidRDefault="001942C9"/>
    <w:p w:rsidR="001942C9" w:rsidRDefault="001942C9">
      <w:r>
        <w:rPr>
          <w:rFonts w:ascii="Segoe UI" w:hAnsi="Segoe UI" w:cs="Segoe UI"/>
          <w:color w:val="000080"/>
          <w:sz w:val="18"/>
          <w:szCs w:val="18"/>
        </w:rPr>
        <w:t>*</w:t>
      </w:r>
      <w:r>
        <w:rPr>
          <w:rStyle w:val="Zwaar"/>
          <w:rFonts w:ascii="Segoe UI" w:hAnsi="Segoe UI" w:cs="Segoe UI"/>
          <w:color w:val="000080"/>
          <w:sz w:val="18"/>
          <w:szCs w:val="18"/>
        </w:rPr>
        <w:t>Delegatiegrootte</w:t>
      </w:r>
      <w:r>
        <w:rPr>
          <w:rFonts w:ascii="Segoe UI" w:hAnsi="Segoe UI" w:cs="Segoe UI"/>
          <w:color w:val="000080"/>
          <w:sz w:val="18"/>
          <w:szCs w:val="18"/>
        </w:rPr>
        <w:br/>
        <w:t>Op basis van de verdeelsleutel voor delegaties buitenlandse reizen kunnen maximaal 9 leden deelnemen exclusief een voorzitter. Deze sleutel is vastgesteld door het Presidium.</w:t>
      </w:r>
      <w:r>
        <w:rPr>
          <w:rFonts w:ascii="Segoe UI" w:hAnsi="Segoe UI" w:cs="Segoe UI"/>
          <w:color w:val="000080"/>
          <w:sz w:val="18"/>
          <w:szCs w:val="18"/>
        </w:rPr>
        <w:br/>
        <w:t>Verdeelsleutel</w:t>
      </w:r>
      <w:r>
        <w:rPr>
          <w:rFonts w:ascii="Segoe UI" w:hAnsi="Segoe UI" w:cs="Segoe UI"/>
          <w:color w:val="000080"/>
          <w:sz w:val="18"/>
          <w:szCs w:val="18"/>
        </w:rPr>
        <w:br/>
        <w:t>Het Presidium heeft de verdeelsleutel voor delegaties buitenlandse reizen als volgt vastgesteld (24 mei 2017):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  <w:t>1.        De delegatieomvang is vastgesteld op 11 leden. De delegatievoorzitter is boventallig. Dit betekent dat een delegatie, inclusief de voorzitter van de delegatie, uit maximaal 11 leden bestaat.</w:t>
      </w:r>
      <w:r>
        <w:rPr>
          <w:rFonts w:ascii="Segoe UI" w:hAnsi="Segoe UI" w:cs="Segoe UI"/>
          <w:color w:val="000080"/>
          <w:sz w:val="18"/>
          <w:szCs w:val="18"/>
        </w:rPr>
        <w:br/>
        <w:t>2.        De fractie van de VVD vaardigt twee leden af.</w:t>
      </w:r>
      <w:r>
        <w:rPr>
          <w:rFonts w:ascii="Segoe UI" w:hAnsi="Segoe UI" w:cs="Segoe UI"/>
          <w:color w:val="000080"/>
          <w:sz w:val="18"/>
          <w:szCs w:val="18"/>
        </w:rPr>
        <w:br/>
        <w:t>3.        De fracties van de PVV, het CDA, D66, GroenLinks, SP en de PvdA vaardigen ieder één lid af.</w:t>
      </w:r>
      <w:r>
        <w:rPr>
          <w:rFonts w:ascii="Segoe UI" w:hAnsi="Segoe UI" w:cs="Segoe UI"/>
          <w:color w:val="000080"/>
          <w:sz w:val="18"/>
          <w:szCs w:val="18"/>
        </w:rPr>
        <w:br/>
        <w:t>4.        De fracties van de Christen Unie, Partij voor de Dieren, 5OPLUS, DENK, SGP en Forum voor Democratie vaardigen twee leden af naar grootte en bij toerbeurt te bepalen.</w:t>
      </w:r>
      <w:r>
        <w:rPr>
          <w:rFonts w:ascii="Segoe UI" w:hAnsi="Segoe UI" w:cs="Segoe UI"/>
          <w:color w:val="000080"/>
          <w:sz w:val="18"/>
          <w:szCs w:val="18"/>
        </w:rPr>
        <w:br/>
        <w:t>5.        Vrijvallende plekken worden automatisch beschikbaar gesteld aan de bovenstaande zes kleinste fracties.</w:t>
      </w:r>
      <w:r>
        <w:rPr>
          <w:rFonts w:ascii="Segoe UI" w:hAnsi="Segoe UI" w:cs="Segoe UI"/>
          <w:color w:val="000080"/>
          <w:sz w:val="18"/>
          <w:szCs w:val="18"/>
        </w:rPr>
        <w:br/>
        <w:t>6.        De vaste commissie voor Defensie kan afwijken van het bovenstaande mits is voldaan aan de volgende voorwaarden:</w:t>
      </w:r>
      <w:r>
        <w:rPr>
          <w:rFonts w:ascii="Segoe UI" w:hAnsi="Segoe UI" w:cs="Segoe UI"/>
          <w:color w:val="000080"/>
          <w:sz w:val="18"/>
          <w:szCs w:val="18"/>
        </w:rPr>
        <w:br/>
        <w:t>a. in de door het ministerie van Defensie aangeboden faciliteit voor het vervoer van de</w:t>
      </w:r>
      <w:r>
        <w:rPr>
          <w:rFonts w:ascii="Segoe UI" w:hAnsi="Segoe UI" w:cs="Segoe UI"/>
          <w:color w:val="000080"/>
          <w:sz w:val="18"/>
          <w:szCs w:val="18"/>
        </w:rPr>
        <w:br/>
        <w:t>delegatie is slechts plaats voor minder dan 11 delegatieleden;</w:t>
      </w:r>
      <w:r>
        <w:rPr>
          <w:rFonts w:ascii="Segoe UI" w:hAnsi="Segoe UI" w:cs="Segoe UI"/>
          <w:color w:val="000080"/>
          <w:sz w:val="18"/>
          <w:szCs w:val="18"/>
        </w:rPr>
        <w:br/>
        <w:t>b. deze vorm van vervoer is noodzakelijk, niet alleen vanwege logistieke redenen,</w:t>
      </w:r>
      <w:r>
        <w:rPr>
          <w:rFonts w:ascii="Segoe UI" w:hAnsi="Segoe UI" w:cs="Segoe UI"/>
          <w:color w:val="000080"/>
          <w:sz w:val="18"/>
          <w:szCs w:val="18"/>
        </w:rPr>
        <w:br/>
        <w:t>maar ook omwille van de veiligheid;</w:t>
      </w:r>
      <w:r>
        <w:rPr>
          <w:rFonts w:ascii="Segoe UI" w:hAnsi="Segoe UI" w:cs="Segoe UI"/>
          <w:color w:val="000080"/>
          <w:sz w:val="18"/>
          <w:szCs w:val="18"/>
        </w:rPr>
        <w:br/>
        <w:t>c. de wel beschikbare plaatsen worden bij toerbeurt door de fracties opgevuld, te</w:t>
      </w:r>
      <w:r>
        <w:rPr>
          <w:rFonts w:ascii="Segoe UI" w:hAnsi="Segoe UI" w:cs="Segoe UI"/>
          <w:color w:val="000080"/>
          <w:sz w:val="18"/>
          <w:szCs w:val="18"/>
        </w:rPr>
        <w:br/>
        <w:t>beginnen met de grootste fractie en met als uitgangspunt dat de samenstelling van</w:t>
      </w:r>
      <w:r>
        <w:rPr>
          <w:rFonts w:ascii="Segoe UI" w:hAnsi="Segoe UI" w:cs="Segoe UI"/>
          <w:color w:val="000080"/>
          <w:sz w:val="18"/>
          <w:szCs w:val="18"/>
        </w:rPr>
        <w:br/>
        <w:t>de delegatie representatief is; deze plaatsen zijn inclusief de voorzitter en de</w:t>
      </w:r>
      <w:r>
        <w:rPr>
          <w:rFonts w:ascii="Segoe UI" w:hAnsi="Segoe UI" w:cs="Segoe UI"/>
          <w:color w:val="000080"/>
          <w:sz w:val="18"/>
          <w:szCs w:val="18"/>
        </w:rPr>
        <w:br/>
        <w:t>griffier van de delegatie.</w:t>
      </w:r>
    </w:p>
    <w:sectPr w:rsidR="001942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252A8"/>
    <w:multiLevelType w:val="hybridMultilevel"/>
    <w:tmpl w:val="39F267C2"/>
    <w:lvl w:ilvl="0" w:tplc="46E04B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C9"/>
    <w:rsid w:val="000033F6"/>
    <w:rsid w:val="00070973"/>
    <w:rsid w:val="001942C9"/>
    <w:rsid w:val="00701EBA"/>
    <w:rsid w:val="00BE4E30"/>
    <w:rsid w:val="00D14097"/>
    <w:rsid w:val="00DB2AEA"/>
    <w:rsid w:val="00E95420"/>
    <w:rsid w:val="00EB78D6"/>
    <w:rsid w:val="00F04B6F"/>
    <w:rsid w:val="00F06136"/>
    <w:rsid w:val="00F54157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42C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1942C9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94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42C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1942C9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94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http://www.tweedekamer.nl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m.haveman@tweedekamer.nl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390</ap:Words>
  <ap:Characters>2279</ap:Characters>
  <ap:DocSecurity>4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2017-12-14T14:26:00.0000000Z</dcterms:created>
  <dcterms:modified xsi:type="dcterms:W3CDTF">2017-12-14T14:26:00.0000000Z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0x010100B94EDA55836FFE49983C7469B58A7E73</vt:lpwstr>
  </property>
</Properties>
</file>