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B1FAE" w:rsidR="001B1FAE" w:rsidP="001B1FAE" w:rsidRDefault="001B1FAE">
      <w:pPr>
        <w:rPr>
          <w:lang w:eastAsia="nl-NL"/>
        </w:rPr>
      </w:pPr>
      <w:r>
        <w:rPr>
          <w:rFonts w:ascii="Tahoma" w:hAnsi="Tahoma" w:cs="Tahoma"/>
          <w:b/>
          <w:bCs/>
          <w:sz w:val="20"/>
          <w:szCs w:val="20"/>
          <w:lang w:eastAsia="nl-NL"/>
        </w:rPr>
        <w:t>Van:</w:t>
      </w:r>
      <w:r>
        <w:rPr>
          <w:rFonts w:ascii="Tahoma" w:hAnsi="Tahoma" w:cs="Tahoma"/>
          <w:sz w:val="20"/>
          <w:szCs w:val="20"/>
          <w:lang w:eastAsia="nl-NL"/>
        </w:rPr>
        <w:t xml:space="preserve"> </w:t>
      </w:r>
      <w:r>
        <w:rPr>
          <w:lang w:eastAsia="nl-NL"/>
        </w:rPr>
        <w:t>Vereniging Eigen Huis</w:t>
      </w:r>
    </w:p>
    <w:p w:rsidR="001B1FAE" w:rsidP="001B1FAE" w:rsidRDefault="001B1FAE">
      <w:pPr>
        <w:outlineLvl w:val="0"/>
        <w:rPr>
          <w:rFonts w:ascii="Tahoma" w:hAnsi="Tahoma" w:cs="Tahoma"/>
          <w:sz w:val="20"/>
          <w:szCs w:val="20"/>
          <w:lang w:eastAsia="nl-NL"/>
        </w:rPr>
      </w:pPr>
      <w:r>
        <w:rPr>
          <w:rFonts w:ascii="Tahoma" w:hAnsi="Tahoma" w:cs="Tahoma"/>
          <w:b/>
          <w:bCs/>
          <w:sz w:val="20"/>
          <w:szCs w:val="20"/>
          <w:lang w:eastAsia="nl-NL"/>
        </w:rPr>
        <w:t>Verzonden:</w:t>
      </w:r>
      <w:r>
        <w:rPr>
          <w:rFonts w:ascii="Tahoma" w:hAnsi="Tahoma" w:cs="Tahoma"/>
          <w:sz w:val="20"/>
          <w:szCs w:val="20"/>
          <w:lang w:eastAsia="nl-NL"/>
        </w:rPr>
        <w:t xml:space="preserve"> dinsdag 14 november 2017 13:39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Financiën</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schriftelijke inbreng VEH rondetafelgesprek Wet Hillen</w:t>
      </w:r>
    </w:p>
    <w:p w:rsidR="001B1FAE" w:rsidP="001B1FAE" w:rsidRDefault="001B1FAE"/>
    <w:p w:rsidR="001B1FAE" w:rsidP="001B1FAE" w:rsidRDefault="001B1FAE">
      <w:pPr>
        <w:rPr>
          <w:rFonts w:ascii="Arial" w:hAnsi="Arial" w:cs="Arial"/>
          <w:sz w:val="20"/>
          <w:szCs w:val="20"/>
        </w:rPr>
      </w:pPr>
      <w:bookmarkStart w:name="_GoBack" w:id="0"/>
      <w:bookmarkEnd w:id="0"/>
      <w:r>
        <w:rPr>
          <w:rFonts w:ascii="Arial" w:hAnsi="Arial" w:cs="Arial"/>
          <w:sz w:val="20"/>
          <w:szCs w:val="20"/>
        </w:rPr>
        <w:t>Samengevat behelst onze inbreng het volgende:</w:t>
      </w:r>
    </w:p>
    <w:p w:rsidR="001B1FAE" w:rsidP="001B1FAE" w:rsidRDefault="001B1FAE">
      <w:pPr>
        <w:rPr>
          <w:rFonts w:ascii="Arial" w:hAnsi="Arial" w:cs="Arial"/>
          <w:sz w:val="20"/>
          <w:szCs w:val="20"/>
        </w:rPr>
      </w:pPr>
    </w:p>
    <w:p w:rsidR="001B1FAE" w:rsidP="001B1FAE" w:rsidRDefault="001B1FAE">
      <w:pPr>
        <w:rPr>
          <w:rFonts w:ascii="Arial" w:hAnsi="Arial" w:cs="Arial"/>
          <w:sz w:val="20"/>
          <w:szCs w:val="20"/>
        </w:rPr>
      </w:pPr>
      <w:r>
        <w:rPr>
          <w:rFonts w:ascii="Arial" w:hAnsi="Arial" w:cs="Arial"/>
          <w:sz w:val="20"/>
          <w:szCs w:val="20"/>
        </w:rPr>
        <w:t xml:space="preserve">Vereniging Eigen Huis is overspoeld met bezorgde reacties over de voorgenomen afschaffing van de wet Hillen en heeft een peiling gehouden onder haar leden. </w:t>
      </w:r>
    </w:p>
    <w:p w:rsidR="001B1FAE" w:rsidP="001B1FAE" w:rsidRDefault="001B1FAE">
      <w:pPr>
        <w:rPr>
          <w:rFonts w:ascii="Arial" w:hAnsi="Arial" w:cs="Arial"/>
          <w:b/>
          <w:bCs/>
          <w:sz w:val="20"/>
          <w:szCs w:val="20"/>
        </w:rPr>
      </w:pPr>
    </w:p>
    <w:p w:rsidR="001B1FAE" w:rsidP="001B1FAE" w:rsidRDefault="001B1FAE">
      <w:pPr>
        <w:rPr>
          <w:rFonts w:ascii="Arial" w:hAnsi="Arial" w:cs="Arial"/>
          <w:b/>
          <w:bCs/>
          <w:sz w:val="20"/>
          <w:szCs w:val="20"/>
        </w:rPr>
      </w:pPr>
      <w:r>
        <w:rPr>
          <w:rFonts w:ascii="Arial" w:hAnsi="Arial" w:cs="Arial"/>
          <w:b/>
          <w:bCs/>
          <w:sz w:val="20"/>
          <w:szCs w:val="20"/>
        </w:rPr>
        <w:t>Ledenpeiling</w:t>
      </w:r>
    </w:p>
    <w:p w:rsidR="001B1FAE" w:rsidP="001B1FAE" w:rsidRDefault="001B1FAE">
      <w:pPr>
        <w:rPr>
          <w:rFonts w:ascii="Arial" w:hAnsi="Arial" w:cs="Arial"/>
          <w:sz w:val="20"/>
          <w:szCs w:val="20"/>
        </w:rPr>
      </w:pPr>
      <w:r>
        <w:rPr>
          <w:rFonts w:ascii="Arial" w:hAnsi="Arial" w:cs="Arial"/>
          <w:sz w:val="20"/>
          <w:szCs w:val="20"/>
        </w:rPr>
        <w:t>Uit deze peiling blijkt dat 70% negatief staat tegenover het afschaffen van de wet Hillen. Uit de open antwoorden blijkt dat huiseigenaren het afschaffen van de wet Hillen beschouwen als het afstraffen van goed gedrag (aflossen). Daarnaast wordt deze ingreep gezien als onbetrouwbaar overheidsgedrag waar de respondenten ronduit boos over worden. Enkele citaten om een beeld te geven:</w:t>
      </w:r>
    </w:p>
    <w:p w:rsidR="001B1FAE" w:rsidP="001B1FAE" w:rsidRDefault="001B1FAE">
      <w:pPr>
        <w:rPr>
          <w:rFonts w:ascii="Arial" w:hAnsi="Arial" w:cs="Arial"/>
          <w:i/>
          <w:iCs/>
          <w:sz w:val="20"/>
          <w:szCs w:val="20"/>
        </w:rPr>
      </w:pPr>
      <w:r>
        <w:rPr>
          <w:rFonts w:ascii="Arial" w:hAnsi="Arial" w:cs="Arial"/>
          <w:i/>
          <w:iCs/>
          <w:sz w:val="20"/>
          <w:szCs w:val="20"/>
        </w:rPr>
        <w:t>- De burger wordt continu door de overheid misleid. Eerst wordt er door de overheid op aangedrongen om hypotheken zo snel mogelijk af te lossen. En nu worden de goedgelovige burgers door die zelfde overheid op een schandalige manier geplukt.</w:t>
      </w:r>
    </w:p>
    <w:p w:rsidR="001B1FAE" w:rsidP="001B1FAE" w:rsidRDefault="001B1FAE">
      <w:pPr>
        <w:rPr>
          <w:rFonts w:ascii="Arial" w:hAnsi="Arial" w:cs="Arial"/>
          <w:i/>
          <w:iCs/>
          <w:sz w:val="20"/>
          <w:szCs w:val="20"/>
        </w:rPr>
      </w:pPr>
      <w:r>
        <w:rPr>
          <w:rFonts w:ascii="Arial" w:hAnsi="Arial" w:cs="Arial"/>
          <w:i/>
          <w:iCs/>
          <w:sz w:val="20"/>
          <w:szCs w:val="20"/>
        </w:rPr>
        <w:t>- Aflosboete is te schandelijk voor woorden. Met mijn hypotheek planning altijd rekening gehouden met het niet meer betalen van EW forfait (wet Hillen)</w:t>
      </w:r>
    </w:p>
    <w:p w:rsidR="001B1FAE" w:rsidP="001B1FAE" w:rsidRDefault="001B1FAE">
      <w:pPr>
        <w:rPr>
          <w:rFonts w:ascii="Arial" w:hAnsi="Arial" w:cs="Arial"/>
          <w:i/>
          <w:iCs/>
          <w:sz w:val="20"/>
          <w:szCs w:val="20"/>
        </w:rPr>
      </w:pPr>
      <w:r>
        <w:rPr>
          <w:rFonts w:ascii="Arial" w:hAnsi="Arial" w:cs="Arial"/>
          <w:i/>
          <w:iCs/>
          <w:sz w:val="20"/>
          <w:szCs w:val="20"/>
        </w:rPr>
        <w:t>- Aflossen wordt bestraft. Eerst aanmoedigen om af te lossen en nu bestraffende maatregelen invoeren.</w:t>
      </w:r>
    </w:p>
    <w:p w:rsidR="001B1FAE" w:rsidP="001B1FAE" w:rsidRDefault="001B1FAE">
      <w:pPr>
        <w:rPr>
          <w:rFonts w:ascii="Arial" w:hAnsi="Arial" w:cs="Arial"/>
          <w:i/>
          <w:iCs/>
          <w:sz w:val="20"/>
          <w:szCs w:val="20"/>
        </w:rPr>
      </w:pPr>
      <w:r>
        <w:rPr>
          <w:rFonts w:ascii="Arial" w:hAnsi="Arial" w:cs="Arial"/>
          <w:i/>
          <w:iCs/>
          <w:sz w:val="20"/>
          <w:szCs w:val="20"/>
        </w:rPr>
        <w:t>- Dit is kiezersbedrog, eerst stimuleert de regering aflossen en vervolgens wordt degene die braaf aflost en met name de ouderen met een (bijna) afgeloste woning gepakt.</w:t>
      </w:r>
    </w:p>
    <w:p w:rsidR="001B1FAE" w:rsidP="001B1FAE" w:rsidRDefault="001B1FAE">
      <w:pPr>
        <w:rPr>
          <w:rFonts w:ascii="Arial" w:hAnsi="Arial" w:cs="Arial"/>
          <w:i/>
          <w:iCs/>
          <w:sz w:val="20"/>
          <w:szCs w:val="20"/>
        </w:rPr>
      </w:pPr>
      <w:r>
        <w:rPr>
          <w:rFonts w:ascii="Arial" w:hAnsi="Arial" w:cs="Arial"/>
          <w:i/>
          <w:iCs/>
          <w:sz w:val="20"/>
          <w:szCs w:val="20"/>
        </w:rPr>
        <w:t>- Dit is oneigenlijk gebruik van het eigenwoningforfait. De overheid wordt zo wel erg onbetrouwbaar er is geen lange termijn maatregel die niet onderweg wordt aangepast door een volgend kabinet. Dit moet echt beter, hier kan je geen lange termijn beslissingen op nemen.</w:t>
      </w:r>
    </w:p>
    <w:p w:rsidR="001B1FAE" w:rsidP="001B1FAE" w:rsidRDefault="001B1FAE">
      <w:pPr>
        <w:rPr>
          <w:rFonts w:ascii="Arial" w:hAnsi="Arial" w:cs="Arial"/>
          <w:i/>
          <w:iCs/>
          <w:sz w:val="20"/>
          <w:szCs w:val="20"/>
        </w:rPr>
      </w:pPr>
    </w:p>
    <w:p w:rsidR="001B1FAE" w:rsidP="001B1FAE" w:rsidRDefault="001B1FAE">
      <w:pPr>
        <w:rPr>
          <w:rFonts w:ascii="Arial" w:hAnsi="Arial" w:cs="Arial"/>
          <w:b/>
          <w:bCs/>
          <w:sz w:val="20"/>
          <w:szCs w:val="20"/>
        </w:rPr>
      </w:pPr>
      <w:r>
        <w:rPr>
          <w:rFonts w:ascii="Arial" w:hAnsi="Arial" w:cs="Arial"/>
          <w:b/>
          <w:bCs/>
          <w:sz w:val="20"/>
          <w:szCs w:val="20"/>
        </w:rPr>
        <w:t>Onjuiste en onlogische argumenten</w:t>
      </w:r>
    </w:p>
    <w:p w:rsidR="001B1FAE" w:rsidP="001B1FAE" w:rsidRDefault="001B1FAE">
      <w:pPr>
        <w:rPr>
          <w:rFonts w:ascii="Arial" w:hAnsi="Arial" w:cs="Arial"/>
          <w:sz w:val="20"/>
          <w:szCs w:val="20"/>
        </w:rPr>
      </w:pPr>
      <w:r>
        <w:rPr>
          <w:rFonts w:ascii="Arial" w:hAnsi="Arial" w:cs="Arial"/>
          <w:sz w:val="20"/>
          <w:szCs w:val="20"/>
        </w:rPr>
        <w:t>Naast dit totale gebrek aan draagvlak worden er door het nieuwe Kabinet onjuiste en onlogische argumenten gebruikt.</w:t>
      </w:r>
    </w:p>
    <w:p w:rsidR="001B1FAE" w:rsidP="001B1FAE" w:rsidRDefault="001B1FAE">
      <w:pPr>
        <w:ind w:left="360" w:hanging="360"/>
        <w:rPr>
          <w:rFonts w:ascii="Arial" w:hAnsi="Arial" w:cs="Arial"/>
          <w:sz w:val="20"/>
          <w:szCs w:val="20"/>
        </w:rPr>
      </w:pPr>
      <w:r>
        <w:rPr>
          <w:rFonts w:ascii="Arial" w:hAnsi="Arial" w:cs="Arial"/>
          <w:sz w:val="20"/>
          <w:szCs w:val="20"/>
        </w:rPr>
        <w:t>1.</w:t>
      </w:r>
      <w:r>
        <w:rPr>
          <w:rFonts w:ascii="Times New Roman" w:hAnsi="Times New Roman"/>
          <w:sz w:val="14"/>
          <w:szCs w:val="14"/>
        </w:rPr>
        <w:t xml:space="preserve">     </w:t>
      </w:r>
      <w:r>
        <w:rPr>
          <w:rFonts w:ascii="Arial" w:hAnsi="Arial" w:cs="Arial"/>
          <w:sz w:val="20"/>
          <w:szCs w:val="20"/>
        </w:rPr>
        <w:t xml:space="preserve">De veronderstelling dat huiseigenaren hun hypotheek toch al verplicht aflossen is onjuist. Dit geldt alleen voor nieuwe hypotheken die vanaf 2013 zijn afgesloten. Op dit moment is nog 55% van de totale hypotheekschuld aflossingsvrij. </w:t>
      </w:r>
    </w:p>
    <w:p w:rsidR="001B1FAE" w:rsidP="001B1FAE" w:rsidRDefault="001B1FAE">
      <w:pPr>
        <w:ind w:left="360" w:hanging="360"/>
        <w:rPr>
          <w:rFonts w:ascii="Arial" w:hAnsi="Arial" w:cs="Arial"/>
          <w:sz w:val="20"/>
          <w:szCs w:val="20"/>
        </w:rPr>
      </w:pPr>
      <w:r>
        <w:rPr>
          <w:rFonts w:ascii="Arial" w:hAnsi="Arial" w:cs="Arial"/>
          <w:sz w:val="20"/>
          <w:szCs w:val="20"/>
        </w:rPr>
        <w:t>2.</w:t>
      </w:r>
      <w:r>
        <w:rPr>
          <w:rFonts w:ascii="Times New Roman" w:hAnsi="Times New Roman"/>
          <w:sz w:val="14"/>
          <w:szCs w:val="14"/>
        </w:rPr>
        <w:t xml:space="preserve">     </w:t>
      </w:r>
      <w:r>
        <w:rPr>
          <w:rFonts w:ascii="Arial" w:hAnsi="Arial" w:cs="Arial"/>
          <w:sz w:val="20"/>
          <w:szCs w:val="20"/>
        </w:rPr>
        <w:t>Het is tegenstrijdig dat huiseigenaren enerzijds worden aangemoedigd om af te lossen en dat anderzijds een fiscaal voordeel voor dit goede gedrag verandert in een belastingheffing.</w:t>
      </w:r>
    </w:p>
    <w:p w:rsidR="001B1FAE" w:rsidP="001B1FAE" w:rsidRDefault="001B1FAE">
      <w:pPr>
        <w:ind w:left="360" w:hanging="360"/>
        <w:rPr>
          <w:rFonts w:ascii="Arial" w:hAnsi="Arial" w:cs="Arial"/>
          <w:sz w:val="20"/>
          <w:szCs w:val="20"/>
        </w:rPr>
      </w:pPr>
      <w:r>
        <w:rPr>
          <w:rFonts w:ascii="Arial" w:hAnsi="Arial" w:cs="Arial"/>
          <w:sz w:val="20"/>
          <w:szCs w:val="20"/>
        </w:rPr>
        <w:t>3.</w:t>
      </w:r>
      <w:r>
        <w:rPr>
          <w:rFonts w:ascii="Times New Roman" w:hAnsi="Times New Roman"/>
          <w:sz w:val="14"/>
          <w:szCs w:val="14"/>
        </w:rPr>
        <w:t xml:space="preserve">     </w:t>
      </w:r>
      <w:r>
        <w:rPr>
          <w:rFonts w:ascii="Arial" w:hAnsi="Arial" w:cs="Arial"/>
          <w:sz w:val="20"/>
          <w:szCs w:val="20"/>
        </w:rPr>
        <w:t>Met name ouderen met een beperkt pensioen krijgen er vanaf 2019 een groeiend probleem bij. Hoe is dit te rijmen met het beleid om mensen langer zelfstandig thuis te laten wonen?</w:t>
      </w:r>
    </w:p>
    <w:p w:rsidR="001B1FAE" w:rsidP="001B1FAE" w:rsidRDefault="001B1FAE">
      <w:pPr>
        <w:ind w:left="360" w:hanging="360"/>
        <w:rPr>
          <w:rFonts w:ascii="Arial" w:hAnsi="Arial" w:cs="Arial"/>
          <w:sz w:val="20"/>
          <w:szCs w:val="20"/>
        </w:rPr>
      </w:pPr>
      <w:r>
        <w:rPr>
          <w:rFonts w:ascii="Arial" w:hAnsi="Arial" w:cs="Arial"/>
          <w:sz w:val="20"/>
          <w:szCs w:val="20"/>
        </w:rPr>
        <w:t>4.</w:t>
      </w:r>
      <w:r>
        <w:rPr>
          <w:rFonts w:ascii="Times New Roman" w:hAnsi="Times New Roman"/>
          <w:sz w:val="14"/>
          <w:szCs w:val="14"/>
        </w:rPr>
        <w:t xml:space="preserve">     </w:t>
      </w:r>
      <w:r>
        <w:rPr>
          <w:rFonts w:ascii="Arial" w:hAnsi="Arial" w:cs="Arial"/>
          <w:sz w:val="20"/>
          <w:szCs w:val="20"/>
        </w:rPr>
        <w:t>Het CPB en NIBUD schetsen ten onrechte een bescheiden nadelig effect van de maatregel. Zij kijken alleen naar de effecten in de kabinetsperiode van 4 jaar, waarbinnen de afschaffing dan ook nog alleen de laatste 2 jaar meeloopt. Daarna lopen de effecten echter nog 28 jaar verder op. Totale  lastenverzwaring voor huiseigenaren: 1 miljard euro.</w:t>
      </w:r>
    </w:p>
    <w:p w:rsidR="001B1FAE" w:rsidP="001B1FAE" w:rsidRDefault="001B1FAE">
      <w:pPr>
        <w:rPr>
          <w:rFonts w:ascii="Arial" w:hAnsi="Arial" w:cs="Arial"/>
          <w:sz w:val="20"/>
          <w:szCs w:val="20"/>
        </w:rPr>
      </w:pPr>
    </w:p>
    <w:p w:rsidR="001B1FAE" w:rsidP="001B1FAE" w:rsidRDefault="001B1FAE">
      <w:pPr>
        <w:rPr>
          <w:rFonts w:ascii="Arial" w:hAnsi="Arial" w:cs="Arial"/>
          <w:b/>
          <w:bCs/>
          <w:sz w:val="20"/>
          <w:szCs w:val="20"/>
        </w:rPr>
      </w:pPr>
      <w:r>
        <w:rPr>
          <w:rFonts w:ascii="Arial" w:hAnsi="Arial" w:cs="Arial"/>
          <w:b/>
          <w:bCs/>
          <w:sz w:val="20"/>
          <w:szCs w:val="20"/>
        </w:rPr>
        <w:t xml:space="preserve">Dus: houd de wet Hillen in stand. Plaats de effecten eerst in een bredere context mede in relatie tot pensioenen en zorg. Dat kan al bij het debat over de fiscale behandeling in 2020 (zie het antwoord van minister Plasterk op vraag 54 in de volgende kamerverhandeling: </w:t>
      </w:r>
      <w:hyperlink w:history="1" r:id="rId5">
        <w:r>
          <w:rPr>
            <w:rStyle w:val="Hyperlink"/>
            <w:rFonts w:ascii="Arial" w:hAnsi="Arial" w:cs="Arial"/>
            <w:sz w:val="20"/>
            <w:szCs w:val="20"/>
          </w:rPr>
          <w:t>https://www.tweedekamer.nl/kamerstukken/detail?id=2017Z13517&amp;did=2017D28531</w:t>
        </w:r>
      </w:hyperlink>
      <w:r>
        <w:rPr>
          <w:rFonts w:ascii="Arial" w:hAnsi="Arial" w:cs="Arial"/>
          <w:sz w:val="20"/>
          <w:szCs w:val="20"/>
        </w:rPr>
        <w:t>)</w:t>
      </w:r>
      <w:r>
        <w:rPr>
          <w:rFonts w:ascii="Arial" w:hAnsi="Arial" w:cs="Arial"/>
          <w:b/>
          <w:bCs/>
          <w:sz w:val="20"/>
          <w:szCs w:val="20"/>
        </w:rPr>
        <w:t>. De vereniging levert graag haar bijdrage aan zo’n brede discussie.</w:t>
      </w:r>
    </w:p>
    <w:p w:rsidR="001B1FAE" w:rsidP="001B1FAE" w:rsidRDefault="001B1FAE">
      <w:pPr>
        <w:rPr>
          <w:rFonts w:ascii="Arial" w:hAnsi="Arial" w:cs="Arial"/>
          <w:sz w:val="20"/>
          <w:szCs w:val="20"/>
        </w:rPr>
      </w:pPr>
    </w:p>
    <w:p w:rsidR="001B1FAE" w:rsidP="001B1FAE" w:rsidRDefault="001B1FAE">
      <w:pPr>
        <w:rPr>
          <w:rFonts w:ascii="Arial" w:hAnsi="Arial" w:cs="Arial"/>
          <w:sz w:val="20"/>
          <w:szCs w:val="20"/>
        </w:rPr>
      </w:pPr>
    </w:p>
    <w:p w:rsidR="001B1FAE" w:rsidP="001B1FAE" w:rsidRDefault="001B1FAE">
      <w:pPr>
        <w:rPr>
          <w:lang w:eastAsia="nl-NL"/>
        </w:rPr>
      </w:pPr>
      <w:r>
        <w:rPr>
          <w:lang w:eastAsia="nl-NL"/>
        </w:rPr>
        <w:t>Met vriendelijke groet,</w:t>
      </w:r>
    </w:p>
    <w:p w:rsidR="001B1FAE" w:rsidP="001B1FAE" w:rsidRDefault="001B1FAE">
      <w:pPr>
        <w:rPr>
          <w:lang w:eastAsia="nl-NL"/>
        </w:rPr>
      </w:pPr>
    </w:p>
    <w:p w:rsidR="001B1FAE" w:rsidP="001B1FAE" w:rsidRDefault="001B1FAE">
      <w:pPr>
        <w:rPr>
          <w:lang w:eastAsia="nl-NL"/>
        </w:rPr>
      </w:pPr>
      <w:r>
        <w:rPr>
          <w:lang w:eastAsia="nl-NL"/>
        </w:rPr>
        <w:t>Vereniging Eigen Huis</w:t>
      </w:r>
    </w:p>
    <w:p w:rsidR="0058282C" w:rsidRDefault="0058282C"/>
    <w:sectPr w:rsidR="0058282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FAE"/>
    <w:rsid w:val="001B1FAE"/>
    <w:rsid w:val="002D5585"/>
    <w:rsid w:val="0034735D"/>
    <w:rsid w:val="0058282C"/>
    <w:rsid w:val="00640E63"/>
    <w:rsid w:val="00BE0B15"/>
    <w:rsid w:val="00C52C70"/>
    <w:rsid w:val="00C54797"/>
    <w:rsid w:val="00DD6B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B1FA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B1FA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B1FA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B1FA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8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tweedekamer.nl/kamerstukken/detail?id=2017Z13517&amp;did=2017D28531"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493</ap:Words>
  <ap:Characters>2882</ap:Characters>
  <ap:DocSecurity>0</ap:DocSecurity>
  <ap:Lines>24</ap:Lines>
  <ap:Paragraphs>6</ap:Paragraphs>
  <ap:ScaleCrop>false</ap:ScaleCrop>
  <ap:LinksUpToDate>false</ap:LinksUpToDate>
  <ap:CharactersWithSpaces>3369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2017-11-15T09:53:00.0000000Z</dcterms:created>
  <dcterms:modified xsi:type="dcterms:W3CDTF">2017-11-15T09:57:00.0000000Z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0x010100C63B8391A951264C9FDDD905E5723939</vt:lpwstr>
  </property>
</Properties>
</file>