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6093D" w:rsidR="00B6093D" w:rsidP="00B6093D" w:rsidRDefault="00B6093D">
      <w:r w:rsidRPr="00B6093D">
        <w:t>Beste griffier,</w:t>
      </w:r>
    </w:p>
    <w:p w:rsidRPr="00B6093D" w:rsidR="00B6093D" w:rsidP="00B6093D" w:rsidRDefault="00B6093D"/>
    <w:p w:rsidRPr="00B6093D" w:rsidR="00B6093D" w:rsidP="00B6093D" w:rsidRDefault="00B6093D">
      <w:r w:rsidRPr="00B6093D">
        <w:t>Recentelijk vernamen wij dat een SDG-rapportage die naar verwachting daags na de Verantwoordingsdag op 17 mei met de Kamer wordt gedeeld, onderdeel zal vormen van het Verantwoordingsdebat op of rond 31 mei.</w:t>
      </w:r>
    </w:p>
    <w:p w:rsidRPr="00B6093D" w:rsidR="00B6093D" w:rsidP="00B6093D" w:rsidRDefault="00B6093D"/>
    <w:p w:rsidRPr="00B6093D" w:rsidR="00B6093D" w:rsidP="00B6093D" w:rsidRDefault="00B6093D">
      <w:r w:rsidRPr="00B6093D">
        <w:t>De SGP-fractie acht het wenselijk om voorafgaand aan dit verantwoordingsdebat een hoorzitting te organiseren over de SDG-rapportage met diverse experts. Omdat tussen 17 en 31 mei geen procedurevergadering meer gepland staat, is ons verzoek of wij tijdens de procedurevergadering van 11 mei een (datum)voorstel kunnen doen voor de hoorzitting.</w:t>
      </w:r>
    </w:p>
    <w:p w:rsidRPr="00B6093D" w:rsidR="00B6093D" w:rsidP="00B6093D" w:rsidRDefault="00B6093D"/>
    <w:p w:rsidRPr="00B6093D" w:rsidR="00B6093D" w:rsidP="00B6093D" w:rsidRDefault="00B6093D">
      <w:r w:rsidRPr="00B6093D">
        <w:t>Wij realiseren ons dat dit verzoek enigszins ongebruikelijk is omdat de brief dan nog niet in het ‘systeem’ zit, maar een andere mogelijkheid lijkt er om praktische redenen niet te zijn. Omdat minister Ploumen ondertekenaar zal zijn van de SDG-brief, lijkt het ons goed dit verzoek bij de commissie BH-OS neer te leggen.</w:t>
      </w:r>
    </w:p>
    <w:p w:rsidRPr="00B6093D" w:rsidR="00B6093D" w:rsidP="00B6093D" w:rsidRDefault="00B6093D">
      <w:bookmarkStart w:name="_GoBack" w:id="0"/>
      <w:bookmarkEnd w:id="0"/>
    </w:p>
    <w:p w:rsidRPr="00B6093D" w:rsidR="00B6093D" w:rsidP="00B6093D" w:rsidRDefault="00B6093D">
      <w:r w:rsidRPr="00B6093D">
        <w:t>Graag vernemen wij wat de mogelijkheden zijn.</w:t>
      </w:r>
    </w:p>
    <w:p w:rsidRPr="00B6093D" w:rsidR="00B6093D" w:rsidP="00B6093D" w:rsidRDefault="00B6093D"/>
    <w:p w:rsidRPr="00B6093D" w:rsidR="00B6093D" w:rsidP="00B6093D" w:rsidRDefault="00B6093D">
      <w:r w:rsidRPr="00B6093D">
        <w:t>Met vriendelijke groet, namens Elbert Dijkgraaf,</w:t>
      </w:r>
    </w:p>
    <w:tbl>
      <w:tblPr>
        <w:tblW w:w="18144" w:type="dxa"/>
        <w:tblInd w:w="-113" w:type="dxa"/>
        <w:tblCellMar>
          <w:left w:w="0" w:type="dxa"/>
          <w:right w:w="0" w:type="dxa"/>
        </w:tblCellMar>
        <w:tblLook w:val="04A0" w:firstRow="1" w:lastRow="0" w:firstColumn="1" w:lastColumn="0" w:noHBand="0" w:noVBand="1"/>
      </w:tblPr>
      <w:tblGrid>
        <w:gridCol w:w="2310"/>
        <w:gridCol w:w="2481"/>
        <w:gridCol w:w="13353"/>
      </w:tblGrid>
      <w:tr w:rsidRPr="00B6093D" w:rsidR="00B6093D" w:rsidTr="00B6093D">
        <w:trPr>
          <w:trHeight w:val="913"/>
        </w:trPr>
        <w:tc>
          <w:tcPr>
            <w:tcW w:w="18144" w:type="dxa"/>
            <w:gridSpan w:val="3"/>
            <w:tcMar>
              <w:top w:w="0" w:type="dxa"/>
              <w:left w:w="108" w:type="dxa"/>
              <w:bottom w:w="0" w:type="dxa"/>
              <w:right w:w="108" w:type="dxa"/>
            </w:tcMar>
          </w:tcPr>
          <w:p w:rsidRPr="00B6093D" w:rsidR="00B6093D" w:rsidP="00B6093D" w:rsidRDefault="00B6093D">
            <w:pPr>
              <w:rPr>
                <w:b/>
                <w:bCs/>
              </w:rPr>
            </w:pPr>
          </w:p>
          <w:p w:rsidRPr="00B6093D" w:rsidR="00B6093D" w:rsidP="00B6093D" w:rsidRDefault="00B6093D">
            <w:r w:rsidRPr="00B6093D">
              <w:rPr>
                <w:b/>
                <w:bCs/>
              </w:rPr>
              <w:t>Henri Krooneman</w:t>
            </w:r>
          </w:p>
          <w:p w:rsidRPr="00B6093D" w:rsidR="00B6093D" w:rsidP="00B6093D" w:rsidRDefault="00B6093D">
            <w:r w:rsidRPr="00B6093D">
              <w:t>Beleidsmedewerker buitenlandse zaken, BH-OS, Europese zaken, defensie</w:t>
            </w:r>
          </w:p>
          <w:p w:rsidRPr="00B6093D" w:rsidR="00B6093D" w:rsidP="00B6093D" w:rsidRDefault="00B6093D"/>
        </w:tc>
      </w:tr>
      <w:tr w:rsidRPr="00B6093D" w:rsidR="00B6093D" w:rsidTr="00B6093D">
        <w:trPr>
          <w:trHeight w:val="1254"/>
        </w:trPr>
        <w:tc>
          <w:tcPr>
            <w:tcW w:w="2310" w:type="dxa"/>
            <w:tcMar>
              <w:top w:w="0" w:type="dxa"/>
              <w:left w:w="108" w:type="dxa"/>
              <w:bottom w:w="0" w:type="dxa"/>
              <w:right w:w="108" w:type="dxa"/>
            </w:tcMar>
          </w:tcPr>
          <w:p w:rsidRPr="00B6093D" w:rsidR="00B6093D" w:rsidP="00B6093D" w:rsidRDefault="00B6093D">
            <w:r w:rsidRPr="00B6093D">
              <w:drawing>
                <wp:inline distT="0" distB="0" distL="0" distR="0">
                  <wp:extent cx="1266825" cy="561975"/>
                  <wp:effectExtent l="0" t="0" r="9525" b="9525"/>
                  <wp:docPr id="1" name="Afbeelding 1" descr="cid:image001.png@01D14EBC.2835F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14EBC.2835FC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rsidRPr="00B6093D" w:rsidR="00B6093D" w:rsidP="00B6093D" w:rsidRDefault="00B6093D"/>
        </w:tc>
        <w:tc>
          <w:tcPr>
            <w:tcW w:w="2481" w:type="dxa"/>
            <w:tcMar>
              <w:top w:w="0" w:type="dxa"/>
              <w:left w:w="108" w:type="dxa"/>
              <w:bottom w:w="0" w:type="dxa"/>
              <w:right w:w="108" w:type="dxa"/>
            </w:tcMar>
          </w:tcPr>
          <w:p w:rsidRPr="00B6093D" w:rsidR="00B6093D" w:rsidP="00B6093D" w:rsidRDefault="00B6093D">
            <w:r w:rsidRPr="00B6093D">
              <w:t>SGP-fractie Tweede Kamer</w:t>
            </w:r>
          </w:p>
          <w:p w:rsidRPr="00B6093D" w:rsidR="00B6093D" w:rsidP="00B6093D" w:rsidRDefault="00B6093D">
            <w:r w:rsidRPr="00B6093D">
              <w:t>Postbus 20018</w:t>
            </w:r>
          </w:p>
          <w:p w:rsidRPr="00B6093D" w:rsidR="00B6093D" w:rsidP="00B6093D" w:rsidRDefault="00B6093D">
            <w:r w:rsidRPr="00B6093D">
              <w:t>2500 EA DEN HAAG</w:t>
            </w:r>
          </w:p>
          <w:p w:rsidRPr="00B6093D" w:rsidR="00B6093D" w:rsidP="00B6093D" w:rsidRDefault="00B6093D"/>
        </w:tc>
        <w:tc>
          <w:tcPr>
            <w:tcW w:w="13353" w:type="dxa"/>
            <w:tcMar>
              <w:top w:w="0" w:type="dxa"/>
              <w:left w:w="108" w:type="dxa"/>
              <w:bottom w:w="0" w:type="dxa"/>
              <w:right w:w="108" w:type="dxa"/>
            </w:tcMar>
          </w:tcPr>
          <w:p w:rsidRPr="00B6093D" w:rsidR="00B6093D" w:rsidP="00B6093D" w:rsidRDefault="00B6093D">
            <w:r w:rsidRPr="00B6093D">
              <w:t>T 070-3182838</w:t>
            </w:r>
          </w:p>
          <w:p w:rsidRPr="00B6093D" w:rsidR="00B6093D" w:rsidP="00B6093D" w:rsidRDefault="00B6093D">
            <w:r w:rsidRPr="00B6093D">
              <w:t>E </w:t>
            </w:r>
            <w:hyperlink w:history="1" r:id="rId7">
              <w:r w:rsidRPr="00B6093D">
                <w:rPr>
                  <w:rStyle w:val="Hyperlink"/>
                </w:rPr>
                <w:t>h.krooneman@tweedekamer.nl</w:t>
              </w:r>
            </w:hyperlink>
            <w:r w:rsidRPr="00B6093D">
              <w:t xml:space="preserve"> </w:t>
            </w:r>
          </w:p>
          <w:p w:rsidRPr="00B6093D" w:rsidR="00B6093D" w:rsidP="00B6093D" w:rsidRDefault="00B6093D">
            <w:r w:rsidRPr="00B6093D">
              <w:t xml:space="preserve">I  </w:t>
            </w:r>
            <w:hyperlink w:history="1" r:id="rId8">
              <w:r w:rsidRPr="00B6093D">
                <w:rPr>
                  <w:rStyle w:val="Hyperlink"/>
                </w:rPr>
                <w:t>www.sgp.nl</w:t>
              </w:r>
            </w:hyperlink>
          </w:p>
          <w:p w:rsidRPr="00B6093D" w:rsidR="00B6093D" w:rsidP="00B6093D" w:rsidRDefault="00B6093D"/>
        </w:tc>
      </w:tr>
    </w:tbl>
    <w:p w:rsidRPr="00B6093D" w:rsidR="00B6093D" w:rsidP="00B6093D" w:rsidRDefault="00B6093D">
      <w:pPr>
        <w:rPr>
          <w:lang w:val="en-GB"/>
        </w:rPr>
      </w:pPr>
    </w:p>
    <w:p w:rsidRPr="00B6093D" w:rsidR="00B6093D" w:rsidP="00B6093D" w:rsidRDefault="00B6093D">
      <w:pPr>
        <w:rPr>
          <w:lang w:val="en-GB"/>
        </w:rPr>
      </w:pPr>
    </w:p>
    <w:p w:rsidRPr="00B6093D" w:rsidR="00B6093D" w:rsidP="00B6093D" w:rsidRDefault="00B6093D"/>
    <w:p w:rsidR="004A23AA" w:rsidRDefault="004A23AA"/>
    <w:sectPr w:rsidR="004A23A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93D"/>
    <w:rsid w:val="0020465C"/>
    <w:rsid w:val="002E1243"/>
    <w:rsid w:val="00490209"/>
    <w:rsid w:val="004A23AA"/>
    <w:rsid w:val="005106C5"/>
    <w:rsid w:val="00536DF3"/>
    <w:rsid w:val="00B069F3"/>
    <w:rsid w:val="00B43EDE"/>
    <w:rsid w:val="00B6093D"/>
    <w:rsid w:val="00C0671C"/>
    <w:rsid w:val="00C20A39"/>
    <w:rsid w:val="00C77EA2"/>
    <w:rsid w:val="00C8331B"/>
    <w:rsid w:val="00D84B0D"/>
    <w:rsid w:val="00E20419"/>
    <w:rsid w:val="00E422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E1243"/>
    <w:rPr>
      <w:sz w:val="24"/>
      <w:szCs w:val="24"/>
    </w:rPr>
  </w:style>
  <w:style w:type="paragraph" w:styleId="Kop1">
    <w:name w:val="heading 1"/>
    <w:basedOn w:val="Standaard"/>
    <w:next w:val="Standaard"/>
    <w:link w:val="Kop1Char"/>
    <w:qFormat/>
    <w:rsid w:val="002E1243"/>
    <w:pPr>
      <w:keepNext/>
      <w:keepLines/>
      <w:spacing w:before="480"/>
      <w:outlineLvl w:val="0"/>
    </w:pPr>
    <w:rPr>
      <w:rFonts w:asciiTheme="majorHAnsi" w:eastAsiaTheme="majorEastAsia" w:hAnsiTheme="majorHAnsi" w:cstheme="majorBidi"/>
      <w:b/>
      <w:bCs/>
      <w:sz w:val="28"/>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E1243"/>
    <w:rPr>
      <w:rFonts w:asciiTheme="majorHAnsi" w:eastAsiaTheme="majorEastAsia" w:hAnsiTheme="majorHAnsi" w:cstheme="majorBidi"/>
      <w:b/>
      <w:bCs/>
      <w:sz w:val="28"/>
      <w:szCs w:val="28"/>
    </w:rPr>
  </w:style>
  <w:style w:type="paragraph" w:styleId="Inhopg1">
    <w:name w:val="toc 1"/>
    <w:basedOn w:val="Standaard"/>
    <w:next w:val="Standaard"/>
    <w:autoRedefine/>
    <w:uiPriority w:val="39"/>
    <w:qFormat/>
    <w:rsid w:val="002E1243"/>
    <w:pPr>
      <w:spacing w:after="100"/>
    </w:pPr>
  </w:style>
  <w:style w:type="paragraph" w:styleId="Inhopg2">
    <w:name w:val="toc 2"/>
    <w:basedOn w:val="Standaard"/>
    <w:next w:val="Standaard"/>
    <w:autoRedefine/>
    <w:uiPriority w:val="39"/>
    <w:unhideWhenUsed/>
    <w:qFormat/>
    <w:rsid w:val="002E1243"/>
    <w:pPr>
      <w:spacing w:after="100" w:line="276" w:lineRule="auto"/>
      <w:ind w:left="220"/>
    </w:pPr>
    <w:rPr>
      <w:rFonts w:asciiTheme="minorHAnsi" w:eastAsiaTheme="minorEastAsia" w:hAnsiTheme="minorHAnsi" w:cstheme="minorBidi"/>
      <w:sz w:val="22"/>
      <w:szCs w:val="22"/>
    </w:rPr>
  </w:style>
  <w:style w:type="paragraph" w:styleId="Inhopg3">
    <w:name w:val="toc 3"/>
    <w:basedOn w:val="Standaard"/>
    <w:next w:val="Standaard"/>
    <w:autoRedefine/>
    <w:uiPriority w:val="39"/>
    <w:unhideWhenUsed/>
    <w:qFormat/>
    <w:rsid w:val="002E1243"/>
    <w:pPr>
      <w:spacing w:after="100" w:line="276" w:lineRule="auto"/>
      <w:ind w:left="440"/>
    </w:pPr>
    <w:rPr>
      <w:rFonts w:asciiTheme="minorHAnsi" w:eastAsiaTheme="minorEastAsia" w:hAnsiTheme="minorHAnsi" w:cstheme="minorBidi"/>
      <w:sz w:val="22"/>
      <w:szCs w:val="22"/>
    </w:rPr>
  </w:style>
  <w:style w:type="paragraph" w:styleId="Voetnoottekst">
    <w:name w:val="footnote text"/>
    <w:basedOn w:val="Standaard"/>
    <w:link w:val="VoetnoottekstChar"/>
    <w:rsid w:val="002E1243"/>
    <w:rPr>
      <w:sz w:val="20"/>
      <w:szCs w:val="20"/>
    </w:rPr>
  </w:style>
  <w:style w:type="character" w:customStyle="1" w:styleId="VoetnoottekstChar">
    <w:name w:val="Voetnoottekst Char"/>
    <w:basedOn w:val="Standaardalinea-lettertype"/>
    <w:link w:val="Voetnoottekst"/>
    <w:rsid w:val="002E1243"/>
  </w:style>
  <w:style w:type="paragraph" w:styleId="Koptekst">
    <w:name w:val="header"/>
    <w:basedOn w:val="Standaard"/>
    <w:link w:val="KoptekstChar"/>
    <w:rsid w:val="002E1243"/>
    <w:pPr>
      <w:tabs>
        <w:tab w:val="center" w:pos="4536"/>
        <w:tab w:val="right" w:pos="9072"/>
      </w:tabs>
    </w:pPr>
  </w:style>
  <w:style w:type="character" w:customStyle="1" w:styleId="KoptekstChar">
    <w:name w:val="Koptekst Char"/>
    <w:basedOn w:val="Standaardalinea-lettertype"/>
    <w:link w:val="Koptekst"/>
    <w:rsid w:val="002E1243"/>
    <w:rPr>
      <w:sz w:val="24"/>
      <w:szCs w:val="24"/>
    </w:rPr>
  </w:style>
  <w:style w:type="paragraph" w:styleId="Voettekst">
    <w:name w:val="footer"/>
    <w:basedOn w:val="Standaard"/>
    <w:link w:val="VoettekstChar"/>
    <w:uiPriority w:val="99"/>
    <w:rsid w:val="002E1243"/>
    <w:pPr>
      <w:tabs>
        <w:tab w:val="center" w:pos="4536"/>
        <w:tab w:val="right" w:pos="9072"/>
      </w:tabs>
    </w:pPr>
  </w:style>
  <w:style w:type="character" w:customStyle="1" w:styleId="VoettekstChar">
    <w:name w:val="Voettekst Char"/>
    <w:basedOn w:val="Standaardalinea-lettertype"/>
    <w:link w:val="Voettekst"/>
    <w:uiPriority w:val="99"/>
    <w:rsid w:val="002E1243"/>
    <w:rPr>
      <w:sz w:val="24"/>
      <w:szCs w:val="24"/>
    </w:rPr>
  </w:style>
  <w:style w:type="character" w:styleId="Voetnootmarkering">
    <w:name w:val="footnote reference"/>
    <w:basedOn w:val="Standaardalinea-lettertype"/>
    <w:rsid w:val="002E1243"/>
    <w:rPr>
      <w:vertAlign w:val="superscript"/>
    </w:rPr>
  </w:style>
  <w:style w:type="paragraph" w:styleId="Ondertitel">
    <w:name w:val="Subtitle"/>
    <w:basedOn w:val="Standaard"/>
    <w:next w:val="Standaard"/>
    <w:link w:val="OndertitelChar"/>
    <w:qFormat/>
    <w:rsid w:val="002E1243"/>
    <w:pPr>
      <w:numPr>
        <w:ilvl w:val="1"/>
      </w:numPr>
    </w:pPr>
    <w:rPr>
      <w:rFonts w:asciiTheme="majorHAnsi" w:eastAsiaTheme="majorEastAsia" w:hAnsiTheme="majorHAnsi" w:cstheme="majorBidi"/>
      <w:i/>
      <w:iCs/>
      <w:spacing w:val="15"/>
    </w:rPr>
  </w:style>
  <w:style w:type="character" w:customStyle="1" w:styleId="OndertitelChar">
    <w:name w:val="Ondertitel Char"/>
    <w:basedOn w:val="Standaardalinea-lettertype"/>
    <w:link w:val="Ondertitel"/>
    <w:rsid w:val="002E1243"/>
    <w:rPr>
      <w:rFonts w:asciiTheme="majorHAnsi" w:eastAsiaTheme="majorEastAsia" w:hAnsiTheme="majorHAnsi" w:cstheme="majorBidi"/>
      <w:i/>
      <w:iCs/>
      <w:spacing w:val="15"/>
      <w:sz w:val="24"/>
      <w:szCs w:val="24"/>
    </w:rPr>
  </w:style>
  <w:style w:type="character" w:styleId="Hyperlink">
    <w:name w:val="Hyperlink"/>
    <w:basedOn w:val="Standaardalinea-lettertype"/>
    <w:uiPriority w:val="99"/>
    <w:rsid w:val="002E1243"/>
    <w:rPr>
      <w:color w:val="0000FF" w:themeColor="hyperlink"/>
      <w:u w:val="single"/>
    </w:rPr>
  </w:style>
  <w:style w:type="character" w:styleId="GevolgdeHyperlink">
    <w:name w:val="FollowedHyperlink"/>
    <w:basedOn w:val="Standaardalinea-lettertype"/>
    <w:rsid w:val="002E1243"/>
    <w:rPr>
      <w:color w:val="800080" w:themeColor="followedHyperlink"/>
      <w:u w:val="single"/>
    </w:rPr>
  </w:style>
  <w:style w:type="character" w:styleId="Nadruk">
    <w:name w:val="Emphasis"/>
    <w:basedOn w:val="Standaardalinea-lettertype"/>
    <w:qFormat/>
    <w:rsid w:val="002E1243"/>
    <w:rPr>
      <w:i/>
      <w:iCs/>
    </w:rPr>
  </w:style>
  <w:style w:type="paragraph" w:styleId="Ballontekst">
    <w:name w:val="Balloon Text"/>
    <w:basedOn w:val="Standaard"/>
    <w:link w:val="BallontekstChar"/>
    <w:rsid w:val="002E1243"/>
    <w:rPr>
      <w:rFonts w:ascii="Tahoma" w:hAnsi="Tahoma" w:cs="Tahoma"/>
      <w:sz w:val="16"/>
      <w:szCs w:val="16"/>
    </w:rPr>
  </w:style>
  <w:style w:type="character" w:customStyle="1" w:styleId="BallontekstChar">
    <w:name w:val="Ballontekst Char"/>
    <w:basedOn w:val="Standaardalinea-lettertype"/>
    <w:link w:val="Ballontekst"/>
    <w:rsid w:val="002E1243"/>
    <w:rPr>
      <w:rFonts w:ascii="Tahoma" w:hAnsi="Tahoma" w:cs="Tahoma"/>
      <w:sz w:val="16"/>
      <w:szCs w:val="16"/>
    </w:rPr>
  </w:style>
  <w:style w:type="table" w:styleId="Tabelraster">
    <w:name w:val="Table Grid"/>
    <w:basedOn w:val="Standaardtabel"/>
    <w:rsid w:val="002E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E1243"/>
    <w:pPr>
      <w:ind w:left="720"/>
      <w:contextualSpacing/>
    </w:pPr>
  </w:style>
  <w:style w:type="paragraph" w:styleId="Kopvaninhoudsopgave">
    <w:name w:val="TOC Heading"/>
    <w:basedOn w:val="Kop1"/>
    <w:next w:val="Standaard"/>
    <w:uiPriority w:val="39"/>
    <w:semiHidden/>
    <w:unhideWhenUsed/>
    <w:qFormat/>
    <w:rsid w:val="002E1243"/>
    <w:pPr>
      <w:spacing w:line="276" w:lineRule="auto"/>
      <w:outlineLvl w:val="9"/>
    </w:pPr>
    <w:rPr>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E1243"/>
    <w:rPr>
      <w:sz w:val="24"/>
      <w:szCs w:val="24"/>
    </w:rPr>
  </w:style>
  <w:style w:type="paragraph" w:styleId="Kop1">
    <w:name w:val="heading 1"/>
    <w:basedOn w:val="Standaard"/>
    <w:next w:val="Standaard"/>
    <w:link w:val="Kop1Char"/>
    <w:qFormat/>
    <w:rsid w:val="002E1243"/>
    <w:pPr>
      <w:keepNext/>
      <w:keepLines/>
      <w:spacing w:before="480"/>
      <w:outlineLvl w:val="0"/>
    </w:pPr>
    <w:rPr>
      <w:rFonts w:asciiTheme="majorHAnsi" w:eastAsiaTheme="majorEastAsia" w:hAnsiTheme="majorHAnsi" w:cstheme="majorBidi"/>
      <w:b/>
      <w:bCs/>
      <w:sz w:val="28"/>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E1243"/>
    <w:rPr>
      <w:rFonts w:asciiTheme="majorHAnsi" w:eastAsiaTheme="majorEastAsia" w:hAnsiTheme="majorHAnsi" w:cstheme="majorBidi"/>
      <w:b/>
      <w:bCs/>
      <w:sz w:val="28"/>
      <w:szCs w:val="28"/>
    </w:rPr>
  </w:style>
  <w:style w:type="paragraph" w:styleId="Inhopg1">
    <w:name w:val="toc 1"/>
    <w:basedOn w:val="Standaard"/>
    <w:next w:val="Standaard"/>
    <w:autoRedefine/>
    <w:uiPriority w:val="39"/>
    <w:qFormat/>
    <w:rsid w:val="002E1243"/>
    <w:pPr>
      <w:spacing w:after="100"/>
    </w:pPr>
  </w:style>
  <w:style w:type="paragraph" w:styleId="Inhopg2">
    <w:name w:val="toc 2"/>
    <w:basedOn w:val="Standaard"/>
    <w:next w:val="Standaard"/>
    <w:autoRedefine/>
    <w:uiPriority w:val="39"/>
    <w:unhideWhenUsed/>
    <w:qFormat/>
    <w:rsid w:val="002E1243"/>
    <w:pPr>
      <w:spacing w:after="100" w:line="276" w:lineRule="auto"/>
      <w:ind w:left="220"/>
    </w:pPr>
    <w:rPr>
      <w:rFonts w:asciiTheme="minorHAnsi" w:eastAsiaTheme="minorEastAsia" w:hAnsiTheme="minorHAnsi" w:cstheme="minorBidi"/>
      <w:sz w:val="22"/>
      <w:szCs w:val="22"/>
    </w:rPr>
  </w:style>
  <w:style w:type="paragraph" w:styleId="Inhopg3">
    <w:name w:val="toc 3"/>
    <w:basedOn w:val="Standaard"/>
    <w:next w:val="Standaard"/>
    <w:autoRedefine/>
    <w:uiPriority w:val="39"/>
    <w:unhideWhenUsed/>
    <w:qFormat/>
    <w:rsid w:val="002E1243"/>
    <w:pPr>
      <w:spacing w:after="100" w:line="276" w:lineRule="auto"/>
      <w:ind w:left="440"/>
    </w:pPr>
    <w:rPr>
      <w:rFonts w:asciiTheme="minorHAnsi" w:eastAsiaTheme="minorEastAsia" w:hAnsiTheme="minorHAnsi" w:cstheme="minorBidi"/>
      <w:sz w:val="22"/>
      <w:szCs w:val="22"/>
    </w:rPr>
  </w:style>
  <w:style w:type="paragraph" w:styleId="Voetnoottekst">
    <w:name w:val="footnote text"/>
    <w:basedOn w:val="Standaard"/>
    <w:link w:val="VoetnoottekstChar"/>
    <w:rsid w:val="002E1243"/>
    <w:rPr>
      <w:sz w:val="20"/>
      <w:szCs w:val="20"/>
    </w:rPr>
  </w:style>
  <w:style w:type="character" w:customStyle="1" w:styleId="VoetnoottekstChar">
    <w:name w:val="Voetnoottekst Char"/>
    <w:basedOn w:val="Standaardalinea-lettertype"/>
    <w:link w:val="Voetnoottekst"/>
    <w:rsid w:val="002E1243"/>
  </w:style>
  <w:style w:type="paragraph" w:styleId="Koptekst">
    <w:name w:val="header"/>
    <w:basedOn w:val="Standaard"/>
    <w:link w:val="KoptekstChar"/>
    <w:rsid w:val="002E1243"/>
    <w:pPr>
      <w:tabs>
        <w:tab w:val="center" w:pos="4536"/>
        <w:tab w:val="right" w:pos="9072"/>
      </w:tabs>
    </w:pPr>
  </w:style>
  <w:style w:type="character" w:customStyle="1" w:styleId="KoptekstChar">
    <w:name w:val="Koptekst Char"/>
    <w:basedOn w:val="Standaardalinea-lettertype"/>
    <w:link w:val="Koptekst"/>
    <w:rsid w:val="002E1243"/>
    <w:rPr>
      <w:sz w:val="24"/>
      <w:szCs w:val="24"/>
    </w:rPr>
  </w:style>
  <w:style w:type="paragraph" w:styleId="Voettekst">
    <w:name w:val="footer"/>
    <w:basedOn w:val="Standaard"/>
    <w:link w:val="VoettekstChar"/>
    <w:uiPriority w:val="99"/>
    <w:rsid w:val="002E1243"/>
    <w:pPr>
      <w:tabs>
        <w:tab w:val="center" w:pos="4536"/>
        <w:tab w:val="right" w:pos="9072"/>
      </w:tabs>
    </w:pPr>
  </w:style>
  <w:style w:type="character" w:customStyle="1" w:styleId="VoettekstChar">
    <w:name w:val="Voettekst Char"/>
    <w:basedOn w:val="Standaardalinea-lettertype"/>
    <w:link w:val="Voettekst"/>
    <w:uiPriority w:val="99"/>
    <w:rsid w:val="002E1243"/>
    <w:rPr>
      <w:sz w:val="24"/>
      <w:szCs w:val="24"/>
    </w:rPr>
  </w:style>
  <w:style w:type="character" w:styleId="Voetnootmarkering">
    <w:name w:val="footnote reference"/>
    <w:basedOn w:val="Standaardalinea-lettertype"/>
    <w:rsid w:val="002E1243"/>
    <w:rPr>
      <w:vertAlign w:val="superscript"/>
    </w:rPr>
  </w:style>
  <w:style w:type="paragraph" w:styleId="Ondertitel">
    <w:name w:val="Subtitle"/>
    <w:basedOn w:val="Standaard"/>
    <w:next w:val="Standaard"/>
    <w:link w:val="OndertitelChar"/>
    <w:qFormat/>
    <w:rsid w:val="002E1243"/>
    <w:pPr>
      <w:numPr>
        <w:ilvl w:val="1"/>
      </w:numPr>
    </w:pPr>
    <w:rPr>
      <w:rFonts w:asciiTheme="majorHAnsi" w:eastAsiaTheme="majorEastAsia" w:hAnsiTheme="majorHAnsi" w:cstheme="majorBidi"/>
      <w:i/>
      <w:iCs/>
      <w:spacing w:val="15"/>
    </w:rPr>
  </w:style>
  <w:style w:type="character" w:customStyle="1" w:styleId="OndertitelChar">
    <w:name w:val="Ondertitel Char"/>
    <w:basedOn w:val="Standaardalinea-lettertype"/>
    <w:link w:val="Ondertitel"/>
    <w:rsid w:val="002E1243"/>
    <w:rPr>
      <w:rFonts w:asciiTheme="majorHAnsi" w:eastAsiaTheme="majorEastAsia" w:hAnsiTheme="majorHAnsi" w:cstheme="majorBidi"/>
      <w:i/>
      <w:iCs/>
      <w:spacing w:val="15"/>
      <w:sz w:val="24"/>
      <w:szCs w:val="24"/>
    </w:rPr>
  </w:style>
  <w:style w:type="character" w:styleId="Hyperlink">
    <w:name w:val="Hyperlink"/>
    <w:basedOn w:val="Standaardalinea-lettertype"/>
    <w:uiPriority w:val="99"/>
    <w:rsid w:val="002E1243"/>
    <w:rPr>
      <w:color w:val="0000FF" w:themeColor="hyperlink"/>
      <w:u w:val="single"/>
    </w:rPr>
  </w:style>
  <w:style w:type="character" w:styleId="GevolgdeHyperlink">
    <w:name w:val="FollowedHyperlink"/>
    <w:basedOn w:val="Standaardalinea-lettertype"/>
    <w:rsid w:val="002E1243"/>
    <w:rPr>
      <w:color w:val="800080" w:themeColor="followedHyperlink"/>
      <w:u w:val="single"/>
    </w:rPr>
  </w:style>
  <w:style w:type="character" w:styleId="Nadruk">
    <w:name w:val="Emphasis"/>
    <w:basedOn w:val="Standaardalinea-lettertype"/>
    <w:qFormat/>
    <w:rsid w:val="002E1243"/>
    <w:rPr>
      <w:i/>
      <w:iCs/>
    </w:rPr>
  </w:style>
  <w:style w:type="paragraph" w:styleId="Ballontekst">
    <w:name w:val="Balloon Text"/>
    <w:basedOn w:val="Standaard"/>
    <w:link w:val="BallontekstChar"/>
    <w:rsid w:val="002E1243"/>
    <w:rPr>
      <w:rFonts w:ascii="Tahoma" w:hAnsi="Tahoma" w:cs="Tahoma"/>
      <w:sz w:val="16"/>
      <w:szCs w:val="16"/>
    </w:rPr>
  </w:style>
  <w:style w:type="character" w:customStyle="1" w:styleId="BallontekstChar">
    <w:name w:val="Ballontekst Char"/>
    <w:basedOn w:val="Standaardalinea-lettertype"/>
    <w:link w:val="Ballontekst"/>
    <w:rsid w:val="002E1243"/>
    <w:rPr>
      <w:rFonts w:ascii="Tahoma" w:hAnsi="Tahoma" w:cs="Tahoma"/>
      <w:sz w:val="16"/>
      <w:szCs w:val="16"/>
    </w:rPr>
  </w:style>
  <w:style w:type="table" w:styleId="Tabelraster">
    <w:name w:val="Table Grid"/>
    <w:basedOn w:val="Standaardtabel"/>
    <w:rsid w:val="002E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E1243"/>
    <w:pPr>
      <w:ind w:left="720"/>
      <w:contextualSpacing/>
    </w:pPr>
  </w:style>
  <w:style w:type="paragraph" w:styleId="Kopvaninhoudsopgave">
    <w:name w:val="TOC Heading"/>
    <w:basedOn w:val="Kop1"/>
    <w:next w:val="Standaard"/>
    <w:uiPriority w:val="39"/>
    <w:semiHidden/>
    <w:unhideWhenUsed/>
    <w:qFormat/>
    <w:rsid w:val="002E1243"/>
    <w:pPr>
      <w:spacing w:line="276" w:lineRule="auto"/>
      <w:outlineLvl w:val="9"/>
    </w:pPr>
    <w:rPr>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8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gp.nl" TargetMode="External" Id="rId8" /><Relationship Type="http://schemas.openxmlformats.org/officeDocument/2006/relationships/settings" Target="settings.xml" Id="rId3" /><Relationship Type="http://schemas.openxmlformats.org/officeDocument/2006/relationships/hyperlink" Target="mailto:h.krooneman@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png@01D2C3F2.7F9A5B50" TargetMode="External" Id="rId6" /><Relationship Type="http://schemas.openxmlformats.org/officeDocument/2006/relationships/image" Target="media/image1.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1111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2017-05-09T13:41:00.0000000Z</dcterms:created>
  <dcterms:modified xsi:type="dcterms:W3CDTF">2017-05-09T13:42:00.0000000Z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0x0101002E7E951A51BD9E4CA8892BD158372FFA</vt:lpwstr>
  </property>
</Properties>
</file>