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C779A" w:rsidR="004C779A" w:rsidP="004C779A" w:rsidRDefault="004C779A">
      <w:pPr>
        <w:rPr>
          <w:rFonts w:eastAsia="Times New Roman" w:cs="Tahoma" w:asciiTheme="minorHAnsi" w:hAnsiTheme="minorHAnsi"/>
          <w:bCs/>
          <w:sz w:val="32"/>
          <w:szCs w:val="32"/>
          <w:lang w:eastAsia="nl-NL"/>
        </w:rPr>
      </w:pPr>
      <w:r w:rsidRPr="004C779A">
        <w:rPr>
          <w:rFonts w:eastAsia="Times New Roman" w:cs="Tahoma" w:asciiTheme="minorHAnsi" w:hAnsiTheme="minorHAnsi"/>
          <w:b/>
          <w:bCs/>
          <w:sz w:val="32"/>
          <w:szCs w:val="32"/>
          <w:lang w:eastAsia="nl-NL"/>
        </w:rPr>
        <w:t>2017Z</w:t>
      </w:r>
      <w:r w:rsidR="001E50DE">
        <w:rPr>
          <w:rFonts w:eastAsia="Times New Roman" w:cs="Tahoma" w:asciiTheme="minorHAnsi" w:hAnsiTheme="minorHAnsi"/>
          <w:b/>
          <w:bCs/>
          <w:sz w:val="32"/>
          <w:szCs w:val="32"/>
          <w:lang w:eastAsia="nl-NL"/>
        </w:rPr>
        <w:t>05811</w:t>
      </w:r>
      <w:r w:rsidRPr="004C779A">
        <w:rPr>
          <w:rFonts w:eastAsia="Times New Roman" w:cs="Tahoma" w:asciiTheme="minorHAnsi" w:hAnsiTheme="minorHAnsi"/>
          <w:bCs/>
          <w:sz w:val="32"/>
          <w:szCs w:val="32"/>
          <w:lang w:eastAsia="nl-NL"/>
        </w:rPr>
        <w:t>/2017D</w:t>
      </w:r>
      <w:r w:rsidR="00025F56">
        <w:rPr>
          <w:rFonts w:eastAsia="Times New Roman" w:cs="Tahoma" w:asciiTheme="minorHAnsi" w:hAnsiTheme="minorHAnsi"/>
          <w:bCs/>
          <w:sz w:val="32"/>
          <w:szCs w:val="32"/>
          <w:lang w:eastAsia="nl-NL"/>
        </w:rPr>
        <w:t>12085</w:t>
      </w:r>
    </w:p>
    <w:p w:rsidRPr="004C779A" w:rsidR="004C779A" w:rsidP="004C779A" w:rsidRDefault="004C779A">
      <w:pPr>
        <w:rPr>
          <w:rFonts w:eastAsia="Times New Roman" w:cs="Tahoma" w:asciiTheme="minorHAnsi" w:hAnsiTheme="minorHAnsi"/>
          <w:b/>
          <w:bCs/>
          <w:sz w:val="20"/>
          <w:szCs w:val="20"/>
          <w:lang w:eastAsia="nl-NL"/>
        </w:rPr>
      </w:pPr>
    </w:p>
    <w:p w:rsidR="004C779A" w:rsidP="004C779A" w:rsidRDefault="004C779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C779A" w:rsidP="004C779A" w:rsidRDefault="004C779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C779A" w:rsidP="004C779A" w:rsidRDefault="004C779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C779A" w:rsidP="004C779A" w:rsidRDefault="004C779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Staarink I.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21 april 2017 16:30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Gils van B.; Kent van B.; Maes, S.; Dijk van J.J. (Jasper); Boerwinkel,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</w:t>
      </w:r>
    </w:p>
    <w:p w:rsidR="004C779A" w:rsidP="004C779A" w:rsidRDefault="004C779A"/>
    <w:p w:rsidR="004C779A" w:rsidP="004C779A" w:rsidRDefault="004C779A">
      <w:pPr>
        <w:rPr>
          <w:color w:val="000000"/>
        </w:rPr>
      </w:pPr>
      <w:r>
        <w:rPr>
          <w:color w:val="000000"/>
        </w:rPr>
        <w:t>Geachte griffie,</w:t>
      </w:r>
    </w:p>
    <w:p w:rsidR="004C779A" w:rsidP="004C779A" w:rsidRDefault="004C779A">
      <w:pPr>
        <w:rPr>
          <w:color w:val="000000"/>
        </w:rPr>
      </w:pPr>
    </w:p>
    <w:p w:rsidR="004C779A" w:rsidP="004C779A" w:rsidRDefault="004C779A">
      <w:pPr>
        <w:rPr>
          <w:color w:val="000000"/>
        </w:rPr>
      </w:pPr>
      <w:r>
        <w:rPr>
          <w:color w:val="000000"/>
        </w:rPr>
        <w:t>Namens Jasper van Dijk een rondvraagpunt</w:t>
      </w:r>
      <w:bookmarkStart w:name="_GoBack" w:id="0"/>
      <w:bookmarkEnd w:id="0"/>
      <w:r>
        <w:rPr>
          <w:color w:val="000000"/>
        </w:rPr>
        <w:t xml:space="preserve"> voor de PV:</w:t>
      </w:r>
    </w:p>
    <w:p w:rsidR="004C779A" w:rsidP="004C779A" w:rsidRDefault="004C779A">
      <w:pPr>
        <w:rPr>
          <w:color w:val="000000"/>
        </w:rPr>
      </w:pPr>
    </w:p>
    <w:p w:rsidR="004C779A" w:rsidP="004C779A" w:rsidRDefault="004C779A">
      <w:pPr>
        <w:rPr>
          <w:color w:val="000000"/>
        </w:rPr>
      </w:pPr>
    </w:p>
    <w:p w:rsidR="004C779A" w:rsidP="004C779A" w:rsidRDefault="004C779A">
      <w:pPr>
        <w:rPr>
          <w:color w:val="000000"/>
        </w:rPr>
      </w:pPr>
      <w:r>
        <w:rPr>
          <w:color w:val="000000"/>
        </w:rPr>
        <w:t xml:space="preserve">Graag stelt hij voor om n.a.v.  het manifest ‘Investeren in werk voor kwetsbare groepen’ van inmiddels 267 wethouders </w:t>
      </w:r>
      <w:hyperlink w:history="1" r:id="rId5">
        <w:r>
          <w:rPr>
            <w:rStyle w:val="Hyperlink"/>
          </w:rPr>
          <w:t>http://cedris.nl/nieuws/detail/article/manifest-ondertekend-door-267-wethouders.html</w:t>
        </w:r>
      </w:hyperlink>
      <w:r>
        <w:rPr>
          <w:color w:val="1F497D"/>
        </w:rPr>
        <w:t xml:space="preserve"> </w:t>
      </w:r>
      <w:hyperlink w:history="1" r:id="rId6">
        <w:r>
          <w:rPr>
            <w:rStyle w:val="Hyperlink"/>
          </w:rPr>
          <w:t>http://cedris.nl/nieuws/detail/article/manifest-investeren-in-werk-voor-kwetsbare-groepen-landelijk-breed-gesteund-door-honderden-wet.html</w:t>
        </w:r>
      </w:hyperlink>
      <w:r>
        <w:rPr>
          <w:color w:val="1F497D"/>
        </w:rPr>
        <w:t xml:space="preserve"> </w:t>
      </w:r>
      <w:r>
        <w:rPr>
          <w:color w:val="000000"/>
        </w:rPr>
        <w:t>een RTG te organiseren over dit onderwerp.</w:t>
      </w:r>
    </w:p>
    <w:p w:rsidR="004C779A" w:rsidP="004C779A" w:rsidRDefault="004C779A">
      <w:r>
        <w:t> </w:t>
      </w:r>
    </w:p>
    <w:p w:rsidR="004C779A" w:rsidP="004C779A" w:rsidRDefault="004C779A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3A04F5" w:rsidP="004C779A" w:rsidRDefault="004C779A">
      <w:r>
        <w:rPr>
          <w:rFonts w:ascii="Arial" w:hAnsi="Arial" w:cs="Arial"/>
          <w:sz w:val="20"/>
          <w:szCs w:val="20"/>
          <w:lang w:eastAsia="nl-NL"/>
        </w:rPr>
        <w:t>Inez Staarink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Sociale Zaken &amp; Werkgelegenheid</w:t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A"/>
    <w:rsid w:val="00003E21"/>
    <w:rsid w:val="00025F56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E50DE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4C779A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C779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77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C779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7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cedris.nl/nieuws/detail/article/manifest-investeren-in-werk-voor-kwetsbare-groepen-landelijk-breed-gesteund-door-honderden-wet.html" TargetMode="External" Id="rId6" /><Relationship Type="http://schemas.openxmlformats.org/officeDocument/2006/relationships/hyperlink" Target="http://cedris.nl/nieuws/detail/article/manifest-ondertekend-door-267-wethouders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939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2017-05-04T09:22:00.0000000Z</dcterms:created>
  <dcterms:modified xsi:type="dcterms:W3CDTF">2017-05-04T09:22:00.0000000Z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0x0101006E2F673EF79AE548B0DD4A3DEEB0264D</vt:lpwstr>
  </property>
</Properties>
</file>