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36124E" w:rsidR="00CB3578" w:rsidTr="00F13442">
        <w:trPr>
          <w:cantSplit/>
        </w:trPr>
        <w:tc>
          <w:tcPr>
            <w:tcW w:w="9142" w:type="dxa"/>
            <w:gridSpan w:val="2"/>
            <w:tcBorders>
              <w:top w:val="nil"/>
              <w:left w:val="nil"/>
              <w:bottom w:val="nil"/>
              <w:right w:val="nil"/>
            </w:tcBorders>
          </w:tcPr>
          <w:p w:rsidRPr="00F9513D" w:rsidR="00F9513D" w:rsidP="000D0DF5" w:rsidRDefault="00F9513D">
            <w:pPr>
              <w:tabs>
                <w:tab w:val="left" w:pos="-1440"/>
                <w:tab w:val="left" w:pos="-720"/>
              </w:tabs>
              <w:suppressAutoHyphens/>
              <w:rPr>
                <w:rFonts w:ascii="Times New Roman" w:hAnsi="Times New Roman"/>
              </w:rPr>
            </w:pPr>
            <w:r w:rsidRPr="00F9513D">
              <w:rPr>
                <w:rFonts w:ascii="Times New Roman" w:hAnsi="Times New Roman"/>
              </w:rPr>
              <w:t>De Tweede Kamer der Staten-</w:t>
            </w:r>
            <w:r w:rsidRPr="00F9513D">
              <w:rPr>
                <w:rFonts w:ascii="Times New Roman" w:hAnsi="Times New Roman"/>
              </w:rPr>
              <w:fldChar w:fldCharType="begin"/>
            </w:r>
            <w:r w:rsidRPr="00F9513D">
              <w:rPr>
                <w:rFonts w:ascii="Times New Roman" w:hAnsi="Times New Roman"/>
              </w:rPr>
              <w:instrText xml:space="preserve">PRIVATE </w:instrText>
            </w:r>
            <w:r w:rsidRPr="00F9513D">
              <w:rPr>
                <w:rFonts w:ascii="Times New Roman" w:hAnsi="Times New Roman"/>
              </w:rPr>
              <w:fldChar w:fldCharType="end"/>
            </w:r>
          </w:p>
          <w:p w:rsidRPr="00F9513D" w:rsidR="00F9513D" w:rsidP="000D0DF5" w:rsidRDefault="00F9513D">
            <w:pPr>
              <w:tabs>
                <w:tab w:val="left" w:pos="-1440"/>
                <w:tab w:val="left" w:pos="-720"/>
              </w:tabs>
              <w:suppressAutoHyphens/>
              <w:rPr>
                <w:rFonts w:ascii="Times New Roman" w:hAnsi="Times New Roman"/>
              </w:rPr>
            </w:pPr>
            <w:r w:rsidRPr="00F9513D">
              <w:rPr>
                <w:rFonts w:ascii="Times New Roman" w:hAnsi="Times New Roman"/>
              </w:rPr>
              <w:t>Generaal zendt bijgaand door</w:t>
            </w:r>
          </w:p>
          <w:p w:rsidRPr="00F9513D" w:rsidR="00F9513D" w:rsidP="000D0DF5" w:rsidRDefault="00F9513D">
            <w:pPr>
              <w:tabs>
                <w:tab w:val="left" w:pos="-1440"/>
                <w:tab w:val="left" w:pos="-720"/>
              </w:tabs>
              <w:suppressAutoHyphens/>
              <w:rPr>
                <w:rFonts w:ascii="Times New Roman" w:hAnsi="Times New Roman"/>
              </w:rPr>
            </w:pPr>
            <w:r w:rsidRPr="00F9513D">
              <w:rPr>
                <w:rFonts w:ascii="Times New Roman" w:hAnsi="Times New Roman"/>
              </w:rPr>
              <w:t>haar aangenomen wetsvoorstel</w:t>
            </w:r>
          </w:p>
          <w:p w:rsidRPr="00F9513D" w:rsidR="00F9513D" w:rsidP="000D0DF5" w:rsidRDefault="00F9513D">
            <w:pPr>
              <w:tabs>
                <w:tab w:val="left" w:pos="-1440"/>
                <w:tab w:val="left" w:pos="-720"/>
              </w:tabs>
              <w:suppressAutoHyphens/>
              <w:rPr>
                <w:rFonts w:ascii="Times New Roman" w:hAnsi="Times New Roman"/>
              </w:rPr>
            </w:pPr>
            <w:r w:rsidRPr="00F9513D">
              <w:rPr>
                <w:rFonts w:ascii="Times New Roman" w:hAnsi="Times New Roman"/>
              </w:rPr>
              <w:t>aan de Eerste Kamer.</w:t>
            </w:r>
          </w:p>
          <w:p w:rsidRPr="00F9513D" w:rsidR="00F9513D" w:rsidP="000D0DF5" w:rsidRDefault="00F9513D">
            <w:pPr>
              <w:tabs>
                <w:tab w:val="left" w:pos="-1440"/>
                <w:tab w:val="left" w:pos="-720"/>
              </w:tabs>
              <w:suppressAutoHyphens/>
              <w:rPr>
                <w:rFonts w:ascii="Times New Roman" w:hAnsi="Times New Roman"/>
              </w:rPr>
            </w:pPr>
          </w:p>
          <w:p w:rsidRPr="00F9513D" w:rsidR="00F9513D" w:rsidP="000D0DF5" w:rsidRDefault="00F9513D">
            <w:pPr>
              <w:tabs>
                <w:tab w:val="left" w:pos="-1440"/>
                <w:tab w:val="left" w:pos="-720"/>
              </w:tabs>
              <w:suppressAutoHyphens/>
              <w:rPr>
                <w:rFonts w:ascii="Times New Roman" w:hAnsi="Times New Roman"/>
              </w:rPr>
            </w:pPr>
            <w:r w:rsidRPr="00F9513D">
              <w:rPr>
                <w:rFonts w:ascii="Times New Roman" w:hAnsi="Times New Roman"/>
              </w:rPr>
              <w:t>De Voorzitter,</w:t>
            </w:r>
          </w:p>
          <w:p w:rsidRPr="002F1FF9" w:rsidR="00F9513D" w:rsidP="000D0DF5" w:rsidRDefault="00F9513D">
            <w:pPr>
              <w:tabs>
                <w:tab w:val="left" w:pos="-1440"/>
                <w:tab w:val="left" w:pos="-720"/>
              </w:tabs>
              <w:suppressAutoHyphens/>
            </w:pPr>
          </w:p>
          <w:p w:rsidRPr="002F1FF9" w:rsidR="00F9513D" w:rsidP="000D0DF5" w:rsidRDefault="00F9513D">
            <w:pPr>
              <w:tabs>
                <w:tab w:val="left" w:pos="-1440"/>
                <w:tab w:val="left" w:pos="-720"/>
              </w:tabs>
              <w:suppressAutoHyphens/>
            </w:pPr>
          </w:p>
          <w:p w:rsidRPr="002F1FF9" w:rsidR="00F9513D" w:rsidP="000D0DF5" w:rsidRDefault="00F9513D">
            <w:pPr>
              <w:tabs>
                <w:tab w:val="left" w:pos="-1440"/>
                <w:tab w:val="left" w:pos="-720"/>
              </w:tabs>
              <w:suppressAutoHyphens/>
            </w:pPr>
          </w:p>
          <w:p w:rsidRPr="002F1FF9" w:rsidR="00F9513D" w:rsidP="000D0DF5" w:rsidRDefault="00F9513D">
            <w:pPr>
              <w:tabs>
                <w:tab w:val="left" w:pos="-1440"/>
                <w:tab w:val="left" w:pos="-720"/>
              </w:tabs>
              <w:suppressAutoHyphens/>
            </w:pPr>
          </w:p>
          <w:p w:rsidRPr="002F1FF9" w:rsidR="00F9513D" w:rsidP="000D0DF5" w:rsidRDefault="00F9513D">
            <w:pPr>
              <w:tabs>
                <w:tab w:val="left" w:pos="-1440"/>
                <w:tab w:val="left" w:pos="-720"/>
              </w:tabs>
              <w:suppressAutoHyphens/>
            </w:pPr>
          </w:p>
          <w:p w:rsidRPr="002F1FF9" w:rsidR="00F9513D" w:rsidP="000D0DF5" w:rsidRDefault="00F9513D">
            <w:pPr>
              <w:tabs>
                <w:tab w:val="left" w:pos="-1440"/>
                <w:tab w:val="left" w:pos="-720"/>
              </w:tabs>
              <w:suppressAutoHyphens/>
            </w:pPr>
          </w:p>
          <w:p w:rsidRPr="002F1FF9" w:rsidR="00F9513D" w:rsidP="000D0DF5" w:rsidRDefault="00F9513D">
            <w:pPr>
              <w:tabs>
                <w:tab w:val="left" w:pos="-1440"/>
                <w:tab w:val="left" w:pos="-720"/>
              </w:tabs>
              <w:suppressAutoHyphens/>
            </w:pPr>
          </w:p>
          <w:p w:rsidRPr="002F1FF9" w:rsidR="00F9513D" w:rsidP="000D0DF5" w:rsidRDefault="00F9513D">
            <w:pPr>
              <w:tabs>
                <w:tab w:val="left" w:pos="-1440"/>
                <w:tab w:val="left" w:pos="-720"/>
              </w:tabs>
              <w:suppressAutoHyphens/>
            </w:pPr>
          </w:p>
          <w:p w:rsidR="00F9513D" w:rsidP="000D0DF5" w:rsidRDefault="00F9513D"/>
          <w:p w:rsidRPr="00F9513D" w:rsidR="00CB3578" w:rsidP="00F9513D" w:rsidRDefault="00F9513D">
            <w:pPr>
              <w:pStyle w:val="Amendement"/>
              <w:rPr>
                <w:rFonts w:ascii="Times New Roman" w:hAnsi="Times New Roman" w:cs="Times New Roman"/>
                <w:b w:val="0"/>
              </w:rPr>
            </w:pPr>
            <w:r>
              <w:rPr>
                <w:rFonts w:ascii="Times New Roman" w:hAnsi="Times New Roman" w:cs="Times New Roman"/>
                <w:b w:val="0"/>
                <w:sz w:val="20"/>
              </w:rPr>
              <w:t>14</w:t>
            </w:r>
            <w:r w:rsidRPr="00F9513D">
              <w:rPr>
                <w:rFonts w:ascii="Times New Roman" w:hAnsi="Times New Roman" w:cs="Times New Roman"/>
                <w:b w:val="0"/>
                <w:sz w:val="20"/>
              </w:rPr>
              <w:t xml:space="preserve"> februari 2017</w:t>
            </w:r>
          </w:p>
        </w:tc>
      </w:tr>
      <w:tr w:rsidRPr="0036124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6124E" w:rsidR="00CB3578" w:rsidP="0036124E" w:rsidRDefault="00CB3578">
            <w:pPr>
              <w:pStyle w:val="Amendement"/>
              <w:rPr>
                <w:rFonts w:ascii="Times New Roman" w:hAnsi="Times New Roman" w:cs="Times New Roman"/>
              </w:rPr>
            </w:pPr>
          </w:p>
        </w:tc>
        <w:tc>
          <w:tcPr>
            <w:tcW w:w="6590" w:type="dxa"/>
            <w:tcBorders>
              <w:top w:val="nil"/>
              <w:left w:val="nil"/>
              <w:bottom w:val="nil"/>
              <w:right w:val="nil"/>
            </w:tcBorders>
          </w:tcPr>
          <w:p w:rsidRPr="0036124E" w:rsidR="00CB3578" w:rsidP="0036124E" w:rsidRDefault="00CB3578">
            <w:pPr>
              <w:tabs>
                <w:tab w:val="left" w:pos="-1440"/>
                <w:tab w:val="left" w:pos="-720"/>
              </w:tabs>
              <w:suppressAutoHyphens/>
              <w:rPr>
                <w:rFonts w:ascii="Times New Roman" w:hAnsi="Times New Roman"/>
                <w:b/>
                <w:bCs/>
                <w:sz w:val="24"/>
              </w:rPr>
            </w:pPr>
          </w:p>
        </w:tc>
      </w:tr>
      <w:tr w:rsidRPr="0036124E" w:rsidR="00F9513D" w:rsidTr="00860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36124E" w:rsidR="00F9513D" w:rsidP="0036124E" w:rsidRDefault="00F9513D">
            <w:pPr>
              <w:rPr>
                <w:rFonts w:ascii="Times New Roman" w:hAnsi="Times New Roman"/>
                <w:b/>
                <w:sz w:val="24"/>
              </w:rPr>
            </w:pPr>
            <w:r w:rsidRPr="0036124E">
              <w:rPr>
                <w:rFonts w:ascii="Times New Roman" w:hAnsi="Times New Roman"/>
                <w:b/>
                <w:sz w:val="24"/>
              </w:rPr>
              <w:t>Wijziging van de Wet schadeloosstelling leden Tweede Kamer, de Wet vergoedingen leden Eerste Kamer, de Wet rechtspositie ministers en staatssecretarissen en de Wet rechtspositie Raad van State, Algemene Rekenkamer en Nationale ombudsman alsmede tot wijziging van de Algemene pensioenwet politieke ambtsdragers in verband met enkele rechtspositionele aanpassingen van meer technische aard</w:t>
            </w:r>
          </w:p>
        </w:tc>
      </w:tr>
      <w:tr w:rsidRPr="0036124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6124E" w:rsidR="00CB3578" w:rsidP="0036124E" w:rsidRDefault="00CB3578">
            <w:pPr>
              <w:pStyle w:val="Amendement"/>
              <w:rPr>
                <w:rFonts w:ascii="Times New Roman" w:hAnsi="Times New Roman" w:cs="Times New Roman"/>
              </w:rPr>
            </w:pPr>
          </w:p>
        </w:tc>
        <w:tc>
          <w:tcPr>
            <w:tcW w:w="6590" w:type="dxa"/>
            <w:tcBorders>
              <w:top w:val="nil"/>
              <w:left w:val="nil"/>
              <w:bottom w:val="nil"/>
              <w:right w:val="nil"/>
            </w:tcBorders>
          </w:tcPr>
          <w:p w:rsidRPr="0036124E" w:rsidR="00CB3578" w:rsidP="0036124E" w:rsidRDefault="00CB3578">
            <w:pPr>
              <w:pStyle w:val="Amendement"/>
              <w:rPr>
                <w:rFonts w:ascii="Times New Roman" w:hAnsi="Times New Roman" w:cs="Times New Roman"/>
              </w:rPr>
            </w:pPr>
          </w:p>
        </w:tc>
      </w:tr>
      <w:tr w:rsidRPr="0036124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6124E" w:rsidR="00CB3578" w:rsidP="0036124E" w:rsidRDefault="00CB3578">
            <w:pPr>
              <w:pStyle w:val="Amendement"/>
              <w:rPr>
                <w:rFonts w:ascii="Times New Roman" w:hAnsi="Times New Roman" w:cs="Times New Roman"/>
              </w:rPr>
            </w:pPr>
          </w:p>
        </w:tc>
        <w:tc>
          <w:tcPr>
            <w:tcW w:w="6590" w:type="dxa"/>
            <w:tcBorders>
              <w:top w:val="nil"/>
              <w:left w:val="nil"/>
              <w:bottom w:val="nil"/>
              <w:right w:val="nil"/>
            </w:tcBorders>
          </w:tcPr>
          <w:p w:rsidRPr="0036124E" w:rsidR="00CB3578" w:rsidP="0036124E" w:rsidRDefault="00CB3578">
            <w:pPr>
              <w:pStyle w:val="Amendement"/>
              <w:rPr>
                <w:rFonts w:ascii="Times New Roman" w:hAnsi="Times New Roman" w:cs="Times New Roman"/>
              </w:rPr>
            </w:pPr>
          </w:p>
        </w:tc>
      </w:tr>
      <w:tr w:rsidRPr="0036124E" w:rsidR="00F9513D" w:rsidTr="009E4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36124E" w:rsidR="00F9513D" w:rsidP="0036124E" w:rsidRDefault="00F9513D">
            <w:pPr>
              <w:pStyle w:val="Amendement"/>
              <w:rPr>
                <w:rFonts w:ascii="Times New Roman" w:hAnsi="Times New Roman" w:cs="Times New Roman"/>
              </w:rPr>
            </w:pPr>
            <w:r w:rsidRPr="0036124E">
              <w:rPr>
                <w:rFonts w:ascii="Times New Roman" w:hAnsi="Times New Roman" w:cs="Times New Roman"/>
              </w:rPr>
              <w:t>VOORSTEL VAN WET</w:t>
            </w:r>
          </w:p>
        </w:tc>
      </w:tr>
      <w:tr w:rsidRPr="0036124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6124E" w:rsidR="00CB3578" w:rsidP="0036124E" w:rsidRDefault="00CB3578">
            <w:pPr>
              <w:pStyle w:val="Amendement"/>
              <w:rPr>
                <w:rFonts w:ascii="Times New Roman" w:hAnsi="Times New Roman" w:cs="Times New Roman"/>
              </w:rPr>
            </w:pPr>
          </w:p>
        </w:tc>
        <w:tc>
          <w:tcPr>
            <w:tcW w:w="6590" w:type="dxa"/>
            <w:tcBorders>
              <w:top w:val="nil"/>
              <w:left w:val="nil"/>
              <w:bottom w:val="nil"/>
              <w:right w:val="nil"/>
            </w:tcBorders>
          </w:tcPr>
          <w:p w:rsidRPr="0036124E" w:rsidR="00CB3578" w:rsidP="0036124E" w:rsidRDefault="00CB3578">
            <w:pPr>
              <w:pStyle w:val="Amendement"/>
              <w:rPr>
                <w:rFonts w:ascii="Times New Roman" w:hAnsi="Times New Roman" w:cs="Times New Roman"/>
              </w:rPr>
            </w:pPr>
          </w:p>
        </w:tc>
      </w:tr>
    </w:tbl>
    <w:p w:rsidRPr="0036124E" w:rsidR="00CB3578" w:rsidP="0036124E" w:rsidRDefault="0036124E">
      <w:pPr>
        <w:tabs>
          <w:tab w:val="left" w:pos="284"/>
          <w:tab w:val="left" w:pos="567"/>
          <w:tab w:val="left" w:pos="851"/>
          <w:tab w:val="left" w:pos="9070"/>
        </w:tabs>
        <w:ind w:right="-2"/>
        <w:rPr>
          <w:rFonts w:ascii="Times New Roman" w:hAnsi="Times New Roman"/>
          <w:sz w:val="24"/>
        </w:rPr>
      </w:pPr>
      <w:r>
        <w:rPr>
          <w:rFonts w:ascii="Times New Roman" w:hAnsi="Times New Roman"/>
          <w:sz w:val="24"/>
        </w:rPr>
        <w:tab/>
      </w:r>
      <w:r w:rsidRPr="0036124E">
        <w:rPr>
          <w:rFonts w:ascii="Times New Roman" w:hAnsi="Times New Roman"/>
          <w:sz w:val="24"/>
        </w:rPr>
        <w:t>Wij Willem-Alexander, bij de gratie Gods, Koning der Nederlanden, Prins van Oranje-Nassau, enz. enz. enz.</w:t>
      </w:r>
    </w:p>
    <w:p w:rsidRPr="0036124E" w:rsidR="0036124E" w:rsidP="0036124E" w:rsidRDefault="0036124E">
      <w:pPr>
        <w:ind w:firstLine="284"/>
        <w:rPr>
          <w:rFonts w:ascii="Times New Roman" w:hAnsi="Times New Roman"/>
          <w:sz w:val="24"/>
        </w:rPr>
      </w:pPr>
    </w:p>
    <w:p w:rsidRPr="0036124E" w:rsidR="0036124E" w:rsidP="0036124E" w:rsidRDefault="0036124E">
      <w:pPr>
        <w:ind w:firstLine="284"/>
        <w:rPr>
          <w:rFonts w:ascii="Times New Roman" w:hAnsi="Times New Roman"/>
          <w:sz w:val="24"/>
        </w:rPr>
      </w:pPr>
      <w:r w:rsidRPr="0036124E">
        <w:rPr>
          <w:rFonts w:ascii="Times New Roman" w:hAnsi="Times New Roman"/>
          <w:sz w:val="24"/>
        </w:rPr>
        <w:t>Allen, die deze zullen zien of horen lezen, saluut! doen te weten:</w:t>
      </w:r>
    </w:p>
    <w:p w:rsidRPr="0036124E" w:rsidR="0036124E" w:rsidP="0036124E" w:rsidRDefault="0036124E">
      <w:pPr>
        <w:ind w:firstLine="284"/>
        <w:rPr>
          <w:rFonts w:ascii="Times New Roman" w:hAnsi="Times New Roman"/>
          <w:sz w:val="24"/>
        </w:rPr>
      </w:pPr>
      <w:r w:rsidRPr="0036124E">
        <w:rPr>
          <w:rFonts w:ascii="Times New Roman" w:hAnsi="Times New Roman"/>
          <w:sz w:val="24"/>
        </w:rPr>
        <w:t>Alzo Wij in overweging genomen hebben, dat het wenselijk is enkele rechtspositionele wijzigingen voor politieke ambtsdragers en voor leden van Hoge colleges van Staat van meer technische aard voor te stellen;</w:t>
      </w:r>
    </w:p>
    <w:p w:rsidRPr="0036124E" w:rsidR="0036124E" w:rsidP="0036124E" w:rsidRDefault="0036124E">
      <w:pPr>
        <w:ind w:firstLine="284"/>
        <w:rPr>
          <w:rFonts w:ascii="Times New Roman" w:hAnsi="Times New Roman"/>
          <w:sz w:val="24"/>
        </w:rPr>
      </w:pPr>
      <w:r w:rsidRPr="0036124E">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36124E" w:rsidP="0036124E" w:rsidRDefault="0036124E">
      <w:pPr>
        <w:rPr>
          <w:rFonts w:ascii="Times New Roman" w:hAnsi="Times New Roman"/>
          <w:sz w:val="24"/>
        </w:rPr>
      </w:pPr>
    </w:p>
    <w:p w:rsidRPr="0036124E" w:rsidR="0036124E" w:rsidP="0036124E" w:rsidRDefault="0036124E">
      <w:pPr>
        <w:rPr>
          <w:rFonts w:ascii="Times New Roman" w:hAnsi="Times New Roman"/>
          <w:sz w:val="24"/>
        </w:rPr>
      </w:pPr>
    </w:p>
    <w:p w:rsidRPr="0036124E" w:rsidR="0036124E" w:rsidP="0036124E" w:rsidRDefault="0036124E">
      <w:pPr>
        <w:rPr>
          <w:rFonts w:ascii="Times New Roman" w:hAnsi="Times New Roman"/>
          <w:b/>
          <w:sz w:val="24"/>
        </w:rPr>
      </w:pPr>
      <w:r w:rsidRPr="0036124E">
        <w:rPr>
          <w:rFonts w:ascii="Times New Roman" w:hAnsi="Times New Roman"/>
          <w:b/>
          <w:sz w:val="24"/>
        </w:rPr>
        <w:t>ARTIKEL I</w:t>
      </w:r>
    </w:p>
    <w:p w:rsidRPr="0036124E" w:rsidR="0036124E" w:rsidP="0036124E" w:rsidRDefault="0036124E">
      <w:pPr>
        <w:rPr>
          <w:rFonts w:ascii="Times New Roman" w:hAnsi="Times New Roman"/>
          <w:sz w:val="24"/>
        </w:rPr>
      </w:pPr>
    </w:p>
    <w:p w:rsidRPr="0036124E" w:rsidR="0036124E" w:rsidP="0036124E" w:rsidRDefault="0036124E">
      <w:pPr>
        <w:ind w:firstLine="284"/>
        <w:rPr>
          <w:rFonts w:ascii="Times New Roman" w:hAnsi="Times New Roman"/>
          <w:sz w:val="24"/>
        </w:rPr>
      </w:pPr>
      <w:r w:rsidRPr="0036124E">
        <w:rPr>
          <w:rFonts w:ascii="Times New Roman" w:hAnsi="Times New Roman"/>
          <w:sz w:val="24"/>
        </w:rPr>
        <w:t>De Wet schadeloosstelling leden Tweede Kamer wordt als volgt gewijzigd:</w:t>
      </w:r>
    </w:p>
    <w:p w:rsidRPr="0036124E" w:rsidR="0036124E" w:rsidP="0036124E" w:rsidRDefault="0036124E">
      <w:pPr>
        <w:rPr>
          <w:rFonts w:ascii="Times New Roman" w:hAnsi="Times New Roman"/>
          <w:sz w:val="24"/>
        </w:rPr>
      </w:pPr>
    </w:p>
    <w:p w:rsidRPr="0036124E" w:rsidR="0036124E" w:rsidP="0036124E" w:rsidRDefault="0036124E">
      <w:pPr>
        <w:rPr>
          <w:rFonts w:ascii="Times New Roman" w:hAnsi="Times New Roman"/>
          <w:sz w:val="24"/>
        </w:rPr>
      </w:pPr>
      <w:r w:rsidRPr="0036124E">
        <w:rPr>
          <w:rFonts w:ascii="Times New Roman" w:hAnsi="Times New Roman"/>
          <w:sz w:val="24"/>
        </w:rPr>
        <w:t>A</w:t>
      </w:r>
    </w:p>
    <w:p w:rsidR="0036124E" w:rsidP="0036124E" w:rsidRDefault="0036124E">
      <w:pPr>
        <w:rPr>
          <w:rFonts w:ascii="Times New Roman" w:hAnsi="Times New Roman"/>
          <w:sz w:val="24"/>
        </w:rPr>
      </w:pPr>
    </w:p>
    <w:p w:rsidRPr="0036124E" w:rsidR="0036124E" w:rsidP="0036124E" w:rsidRDefault="0036124E">
      <w:pPr>
        <w:ind w:firstLine="284"/>
        <w:rPr>
          <w:rFonts w:ascii="Times New Roman" w:hAnsi="Times New Roman"/>
          <w:sz w:val="24"/>
        </w:rPr>
      </w:pPr>
      <w:r w:rsidRPr="0036124E">
        <w:rPr>
          <w:rFonts w:ascii="Times New Roman" w:hAnsi="Times New Roman"/>
          <w:sz w:val="24"/>
        </w:rPr>
        <w:t xml:space="preserve">Artikel 1, eerste lid, wordt als volgt gewijzigd: </w:t>
      </w:r>
    </w:p>
    <w:p w:rsidRPr="0036124E" w:rsidR="0036124E" w:rsidP="0036124E" w:rsidRDefault="0036124E">
      <w:pPr>
        <w:rPr>
          <w:rFonts w:ascii="Times New Roman" w:hAnsi="Times New Roman"/>
          <w:sz w:val="24"/>
        </w:rPr>
      </w:pPr>
    </w:p>
    <w:p w:rsidRPr="0036124E" w:rsidR="0036124E" w:rsidP="0036124E" w:rsidRDefault="0036124E">
      <w:pPr>
        <w:ind w:firstLine="284"/>
        <w:rPr>
          <w:rFonts w:ascii="Times New Roman" w:hAnsi="Times New Roman"/>
          <w:sz w:val="24"/>
        </w:rPr>
      </w:pPr>
      <w:r>
        <w:rPr>
          <w:rFonts w:ascii="Times New Roman" w:hAnsi="Times New Roman"/>
          <w:sz w:val="24"/>
        </w:rPr>
        <w:t xml:space="preserve">1. </w:t>
      </w:r>
      <w:r w:rsidRPr="0036124E">
        <w:rPr>
          <w:rFonts w:ascii="Times New Roman" w:hAnsi="Times New Roman"/>
          <w:sz w:val="24"/>
        </w:rPr>
        <w:t xml:space="preserve">Het onderdeel “- Onze Minister: Onze Minister van Binnenlandse Zaken en Koninkrijksrelaties;” vervalt. </w:t>
      </w:r>
    </w:p>
    <w:p w:rsidR="0036124E" w:rsidP="0036124E" w:rsidRDefault="0036124E">
      <w:pPr>
        <w:rPr>
          <w:rFonts w:ascii="Times New Roman" w:hAnsi="Times New Roman"/>
          <w:sz w:val="24"/>
        </w:rPr>
      </w:pPr>
    </w:p>
    <w:p w:rsidRPr="0036124E" w:rsidR="0036124E" w:rsidP="0036124E" w:rsidRDefault="0036124E">
      <w:pPr>
        <w:ind w:firstLine="284"/>
        <w:rPr>
          <w:rFonts w:ascii="Times New Roman" w:hAnsi="Times New Roman"/>
          <w:sz w:val="24"/>
        </w:rPr>
      </w:pPr>
      <w:r>
        <w:rPr>
          <w:rFonts w:ascii="Times New Roman" w:hAnsi="Times New Roman"/>
          <w:sz w:val="24"/>
        </w:rPr>
        <w:t xml:space="preserve">2. </w:t>
      </w:r>
      <w:r w:rsidRPr="0036124E">
        <w:rPr>
          <w:rFonts w:ascii="Times New Roman" w:hAnsi="Times New Roman"/>
          <w:sz w:val="24"/>
        </w:rPr>
        <w:t xml:space="preserve">Onder vervanging van de punt aan het slot van het eerste lid door een puntkomma wordt een onderdeel toegevoegd, luidende: </w:t>
      </w:r>
    </w:p>
    <w:p w:rsidRPr="0036124E" w:rsidR="0036124E" w:rsidP="0036124E" w:rsidRDefault="0036124E">
      <w:pPr>
        <w:ind w:firstLine="284"/>
        <w:rPr>
          <w:rFonts w:ascii="Times New Roman" w:hAnsi="Times New Roman"/>
          <w:sz w:val="24"/>
        </w:rPr>
      </w:pPr>
      <w:r>
        <w:rPr>
          <w:rFonts w:ascii="Times New Roman" w:hAnsi="Times New Roman"/>
          <w:sz w:val="24"/>
        </w:rPr>
        <w:t xml:space="preserve">- </w:t>
      </w:r>
      <w:r w:rsidRPr="0036124E">
        <w:rPr>
          <w:rFonts w:ascii="Times New Roman" w:hAnsi="Times New Roman"/>
          <w:sz w:val="24"/>
        </w:rPr>
        <w:t xml:space="preserve">griffier: de griffier van de Tweede Kamer der Staten-Generaal. </w:t>
      </w:r>
    </w:p>
    <w:p w:rsidRPr="0036124E" w:rsidR="0036124E" w:rsidP="0036124E" w:rsidRDefault="0036124E">
      <w:pPr>
        <w:rPr>
          <w:rFonts w:ascii="Times New Roman" w:hAnsi="Times New Roman"/>
          <w:sz w:val="24"/>
        </w:rPr>
      </w:pPr>
    </w:p>
    <w:p w:rsidRPr="0036124E" w:rsidR="0036124E" w:rsidP="0036124E" w:rsidRDefault="0036124E">
      <w:pPr>
        <w:rPr>
          <w:rFonts w:ascii="Times New Roman" w:hAnsi="Times New Roman"/>
          <w:sz w:val="24"/>
        </w:rPr>
      </w:pPr>
      <w:r w:rsidRPr="0036124E">
        <w:rPr>
          <w:rFonts w:ascii="Times New Roman" w:hAnsi="Times New Roman"/>
          <w:sz w:val="24"/>
        </w:rPr>
        <w:t>B</w:t>
      </w:r>
    </w:p>
    <w:p w:rsidRPr="0036124E" w:rsidR="0036124E" w:rsidP="0036124E" w:rsidRDefault="0036124E">
      <w:pPr>
        <w:rPr>
          <w:rFonts w:ascii="Times New Roman" w:hAnsi="Times New Roman"/>
          <w:sz w:val="24"/>
        </w:rPr>
      </w:pPr>
    </w:p>
    <w:p w:rsidRPr="0036124E" w:rsidR="0036124E" w:rsidP="0036124E" w:rsidRDefault="0036124E">
      <w:pPr>
        <w:ind w:firstLine="284"/>
        <w:rPr>
          <w:rFonts w:ascii="Times New Roman" w:hAnsi="Times New Roman"/>
          <w:sz w:val="24"/>
        </w:rPr>
      </w:pPr>
      <w:r w:rsidRPr="0036124E">
        <w:rPr>
          <w:rFonts w:ascii="Times New Roman" w:hAnsi="Times New Roman"/>
          <w:sz w:val="24"/>
        </w:rPr>
        <w:t xml:space="preserve">In het opschrift van paragraaf 2 vervalt: en tegemoetkoming in ziektekosten. </w:t>
      </w:r>
    </w:p>
    <w:p w:rsidRPr="0036124E" w:rsidR="0036124E" w:rsidP="0036124E" w:rsidRDefault="0036124E">
      <w:pPr>
        <w:rPr>
          <w:rFonts w:ascii="Times New Roman" w:hAnsi="Times New Roman"/>
          <w:sz w:val="24"/>
        </w:rPr>
      </w:pPr>
    </w:p>
    <w:p w:rsidRPr="0036124E" w:rsidR="0036124E" w:rsidP="0036124E" w:rsidRDefault="0036124E">
      <w:pPr>
        <w:rPr>
          <w:rFonts w:ascii="Times New Roman" w:hAnsi="Times New Roman"/>
          <w:sz w:val="24"/>
        </w:rPr>
      </w:pPr>
      <w:r w:rsidRPr="0036124E">
        <w:rPr>
          <w:rFonts w:ascii="Times New Roman" w:hAnsi="Times New Roman"/>
          <w:sz w:val="24"/>
        </w:rPr>
        <w:t>C</w:t>
      </w:r>
    </w:p>
    <w:p w:rsidRPr="0036124E" w:rsidR="0036124E" w:rsidP="0036124E" w:rsidRDefault="0036124E">
      <w:pPr>
        <w:rPr>
          <w:rFonts w:ascii="Times New Roman" w:hAnsi="Times New Roman"/>
          <w:sz w:val="24"/>
        </w:rPr>
      </w:pPr>
    </w:p>
    <w:p w:rsidRPr="0036124E" w:rsidR="0036124E" w:rsidP="0036124E" w:rsidRDefault="0036124E">
      <w:pPr>
        <w:ind w:firstLine="284"/>
        <w:rPr>
          <w:rFonts w:ascii="Times New Roman" w:hAnsi="Times New Roman"/>
          <w:sz w:val="24"/>
        </w:rPr>
      </w:pPr>
      <w:r w:rsidRPr="0036124E">
        <w:rPr>
          <w:rFonts w:ascii="Times New Roman" w:hAnsi="Times New Roman"/>
          <w:sz w:val="24"/>
        </w:rPr>
        <w:t xml:space="preserve">In artikel 3a, derde lid, wordt “Onze Minister” vervangen door: de griffier. </w:t>
      </w:r>
    </w:p>
    <w:p w:rsidRPr="0036124E" w:rsidR="0036124E" w:rsidP="0036124E" w:rsidRDefault="0036124E">
      <w:pPr>
        <w:rPr>
          <w:rFonts w:ascii="Times New Roman" w:hAnsi="Times New Roman"/>
          <w:sz w:val="24"/>
        </w:rPr>
      </w:pPr>
    </w:p>
    <w:p w:rsidRPr="0036124E" w:rsidR="0036124E" w:rsidP="0036124E" w:rsidRDefault="0036124E">
      <w:pPr>
        <w:rPr>
          <w:rFonts w:ascii="Times New Roman" w:hAnsi="Times New Roman"/>
          <w:sz w:val="24"/>
        </w:rPr>
      </w:pPr>
      <w:r w:rsidRPr="0036124E">
        <w:rPr>
          <w:rFonts w:ascii="Times New Roman" w:hAnsi="Times New Roman"/>
          <w:sz w:val="24"/>
        </w:rPr>
        <w:t>D</w:t>
      </w:r>
    </w:p>
    <w:p w:rsidRPr="0036124E" w:rsidR="0036124E" w:rsidP="0036124E" w:rsidRDefault="0036124E">
      <w:pPr>
        <w:rPr>
          <w:rFonts w:ascii="Times New Roman" w:hAnsi="Times New Roman"/>
          <w:sz w:val="24"/>
        </w:rPr>
      </w:pPr>
    </w:p>
    <w:p w:rsidRPr="0036124E" w:rsidR="0036124E" w:rsidP="0036124E" w:rsidRDefault="0036124E">
      <w:pPr>
        <w:ind w:firstLine="284"/>
        <w:rPr>
          <w:rFonts w:ascii="Times New Roman" w:hAnsi="Times New Roman"/>
          <w:sz w:val="24"/>
        </w:rPr>
      </w:pPr>
      <w:r w:rsidRPr="0036124E">
        <w:rPr>
          <w:rFonts w:ascii="Times New Roman" w:hAnsi="Times New Roman"/>
          <w:sz w:val="24"/>
        </w:rPr>
        <w:t xml:space="preserve">Artikel 4 komt te luiden: </w:t>
      </w:r>
    </w:p>
    <w:p w:rsidRPr="0036124E" w:rsidR="0036124E" w:rsidP="0036124E" w:rsidRDefault="0036124E">
      <w:pPr>
        <w:rPr>
          <w:rFonts w:ascii="Times New Roman" w:hAnsi="Times New Roman"/>
          <w:sz w:val="24"/>
        </w:rPr>
      </w:pPr>
    </w:p>
    <w:p w:rsidRPr="0036124E" w:rsidR="0036124E" w:rsidP="0036124E" w:rsidRDefault="0036124E">
      <w:pPr>
        <w:rPr>
          <w:rFonts w:ascii="Times New Roman" w:hAnsi="Times New Roman"/>
          <w:b/>
          <w:sz w:val="24"/>
        </w:rPr>
      </w:pPr>
      <w:r w:rsidRPr="0036124E">
        <w:rPr>
          <w:rFonts w:ascii="Times New Roman" w:hAnsi="Times New Roman"/>
          <w:b/>
          <w:sz w:val="24"/>
        </w:rPr>
        <w:t>Artikel 4</w:t>
      </w:r>
    </w:p>
    <w:p w:rsidRPr="0036124E" w:rsidR="0036124E" w:rsidP="0036124E" w:rsidRDefault="0036124E">
      <w:pPr>
        <w:ind w:firstLine="284"/>
        <w:rPr>
          <w:rFonts w:ascii="Times New Roman" w:hAnsi="Times New Roman"/>
          <w:sz w:val="24"/>
        </w:rPr>
      </w:pPr>
    </w:p>
    <w:p w:rsidRPr="0036124E" w:rsidR="0036124E" w:rsidP="0036124E" w:rsidRDefault="0036124E">
      <w:pPr>
        <w:ind w:firstLine="284"/>
        <w:rPr>
          <w:rFonts w:ascii="Times New Roman" w:hAnsi="Times New Roman"/>
          <w:sz w:val="24"/>
        </w:rPr>
      </w:pPr>
      <w:r w:rsidRPr="0036124E">
        <w:rPr>
          <w:rFonts w:ascii="Times New Roman" w:hAnsi="Times New Roman"/>
          <w:sz w:val="24"/>
        </w:rPr>
        <w:t xml:space="preserve">Zo spoedig mogelijk na afloop van het kalenderjaar, verstrekt het kamerlid aan de inspecteur van de Belastingdienst: </w:t>
      </w:r>
    </w:p>
    <w:p w:rsidRPr="0036124E" w:rsidR="0036124E" w:rsidP="0036124E" w:rsidRDefault="0036124E">
      <w:pPr>
        <w:ind w:firstLine="284"/>
        <w:rPr>
          <w:rFonts w:ascii="Times New Roman" w:hAnsi="Times New Roman"/>
          <w:sz w:val="24"/>
        </w:rPr>
      </w:pPr>
      <w:r w:rsidRPr="0036124E">
        <w:rPr>
          <w:rFonts w:ascii="Times New Roman" w:hAnsi="Times New Roman"/>
          <w:sz w:val="24"/>
        </w:rPr>
        <w:t>a. een opgave van de neveninkomsten welke hij over dat kalenderjaar of over een gedeelte daarvan heeft genoten, dan wel</w:t>
      </w:r>
    </w:p>
    <w:p w:rsidRPr="0036124E" w:rsidR="0036124E" w:rsidP="0036124E" w:rsidRDefault="0036124E">
      <w:pPr>
        <w:ind w:firstLine="284"/>
        <w:rPr>
          <w:rFonts w:ascii="Times New Roman" w:hAnsi="Times New Roman"/>
          <w:sz w:val="24"/>
        </w:rPr>
      </w:pPr>
      <w:r w:rsidRPr="0036124E">
        <w:rPr>
          <w:rFonts w:ascii="Times New Roman" w:hAnsi="Times New Roman"/>
          <w:sz w:val="24"/>
        </w:rPr>
        <w:t xml:space="preserve">b. een verklaring dat hij geen neveninkomsten heeft genoten of niet meer dan 14% van de schadeloosstelling op jaarbasis aan neveninkomsten heeft genoten over dat jaar of, indien hij het </w:t>
      </w:r>
      <w:proofErr w:type="spellStart"/>
      <w:r w:rsidRPr="0036124E">
        <w:rPr>
          <w:rFonts w:ascii="Times New Roman" w:hAnsi="Times New Roman"/>
          <w:sz w:val="24"/>
        </w:rPr>
        <w:t>kamerlidmaatschap</w:t>
      </w:r>
      <w:proofErr w:type="spellEnd"/>
      <w:r w:rsidRPr="0036124E">
        <w:rPr>
          <w:rFonts w:ascii="Times New Roman" w:hAnsi="Times New Roman"/>
          <w:sz w:val="24"/>
        </w:rPr>
        <w:t xml:space="preserve"> vervulde gedurende een gedeelte van het kalenderjaar, een evenredig deel daarvan, dan wel</w:t>
      </w:r>
    </w:p>
    <w:p w:rsidRPr="0036124E" w:rsidR="0036124E" w:rsidP="0036124E" w:rsidRDefault="0036124E">
      <w:pPr>
        <w:ind w:firstLine="284"/>
        <w:rPr>
          <w:rFonts w:ascii="Times New Roman" w:hAnsi="Times New Roman"/>
          <w:sz w:val="24"/>
        </w:rPr>
      </w:pPr>
      <w:r w:rsidRPr="0036124E">
        <w:rPr>
          <w:rFonts w:ascii="Times New Roman" w:hAnsi="Times New Roman"/>
          <w:sz w:val="24"/>
        </w:rPr>
        <w:t>c. een verklaring dat een opgave van neveninkomsten achterwege zal blijven.</w:t>
      </w:r>
    </w:p>
    <w:p w:rsidRPr="0036124E" w:rsidR="0036124E" w:rsidP="0036124E" w:rsidRDefault="0036124E">
      <w:pPr>
        <w:ind w:firstLine="284"/>
        <w:rPr>
          <w:rFonts w:ascii="Times New Roman" w:hAnsi="Times New Roman"/>
          <w:sz w:val="24"/>
        </w:rPr>
      </w:pPr>
      <w:r w:rsidRPr="0036124E">
        <w:rPr>
          <w:rFonts w:ascii="Times New Roman" w:hAnsi="Times New Roman"/>
          <w:sz w:val="24"/>
        </w:rPr>
        <w:t>2. In afwijking van het eerste lid vermindert de griffier op verzoek van het kamerlid diens schadeloosstelling reeds gedurende het kalenderjaar met een bedrag waarmee het kamerlid verwacht dat zijn schadeloosstelling zal worden verminderd vanwege zijn neveninkomsten.</w:t>
      </w:r>
    </w:p>
    <w:p w:rsidRPr="0036124E" w:rsidR="0036124E" w:rsidP="0036124E" w:rsidRDefault="0036124E">
      <w:pPr>
        <w:ind w:firstLine="284"/>
        <w:rPr>
          <w:rFonts w:ascii="Times New Roman" w:hAnsi="Times New Roman"/>
          <w:sz w:val="24"/>
        </w:rPr>
      </w:pPr>
      <w:r w:rsidRPr="0036124E">
        <w:rPr>
          <w:rFonts w:ascii="Times New Roman" w:hAnsi="Times New Roman"/>
          <w:sz w:val="24"/>
        </w:rPr>
        <w:t>3. De inspecteur van de Belastingdienst deelt de griffier het bedrag van de schadeloosstelling mede dat teruggevorderd dient te worden en verstrekt een afschrift daarvan aan het kamerlid.</w:t>
      </w:r>
    </w:p>
    <w:p w:rsidRPr="0036124E" w:rsidR="0036124E" w:rsidP="0036124E" w:rsidRDefault="0036124E">
      <w:pPr>
        <w:ind w:firstLine="284"/>
        <w:rPr>
          <w:rFonts w:ascii="Times New Roman" w:hAnsi="Times New Roman"/>
          <w:sz w:val="24"/>
        </w:rPr>
      </w:pPr>
      <w:r w:rsidRPr="0036124E">
        <w:rPr>
          <w:rFonts w:ascii="Times New Roman" w:hAnsi="Times New Roman"/>
          <w:sz w:val="24"/>
        </w:rPr>
        <w:t>4. Indien de inspecteur van de Belastingdienst constateert dat er sprake is van te verrekenen neveninkomsten, vordert de griffier het teveel aan ontvangen schadeloosstelling terug van het kamerlid.</w:t>
      </w:r>
    </w:p>
    <w:p w:rsidRPr="0036124E" w:rsidR="0036124E" w:rsidP="0036124E" w:rsidRDefault="0036124E">
      <w:pPr>
        <w:ind w:firstLine="284"/>
        <w:rPr>
          <w:rFonts w:ascii="Times New Roman" w:hAnsi="Times New Roman"/>
          <w:sz w:val="24"/>
        </w:rPr>
      </w:pPr>
      <w:r w:rsidRPr="0036124E">
        <w:rPr>
          <w:rFonts w:ascii="Times New Roman" w:hAnsi="Times New Roman"/>
          <w:sz w:val="24"/>
        </w:rPr>
        <w:t>5. Indien het kamerlid geen informatie kan verstrekken, meldt hij dit binnen zes maanden na afloop van het kalenderjaar onder opgaaf van redenen aan de inspecteur van de Belastingdienst. Het kamerlid meldt tevens een redelijke termijn waarbinnen hij deze informatie alsnog zal verstrekken.</w:t>
      </w:r>
    </w:p>
    <w:p w:rsidRPr="0036124E" w:rsidR="0036124E" w:rsidP="0036124E" w:rsidRDefault="0036124E">
      <w:pPr>
        <w:ind w:firstLine="284"/>
        <w:rPr>
          <w:rFonts w:ascii="Times New Roman" w:hAnsi="Times New Roman"/>
          <w:sz w:val="24"/>
        </w:rPr>
      </w:pPr>
      <w:r w:rsidRPr="0036124E">
        <w:rPr>
          <w:rFonts w:ascii="Times New Roman" w:hAnsi="Times New Roman"/>
          <w:sz w:val="24"/>
        </w:rPr>
        <w:t>6. In het geval genoemd in het eerste lid, onderdeel c, alsmede indien het kamerlid binnen zes maanden na afloop van het kalenderjaar geen opgave of verklaring als bedoeld in het eerste lid heeft ingezonden of niet heeft voldaan aan het vijfde lid, stelt de griffier de schadeloosstelling over het afgelopen jaar vast op 65% van de schadeloosstelling op jaarbasis, tenzij hij uit anderen hoofde kan vaststellen tot welk bedrag er verrekend zou moeten worden.</w:t>
      </w:r>
    </w:p>
    <w:p w:rsidRPr="0036124E" w:rsidR="0036124E" w:rsidP="0036124E" w:rsidRDefault="0036124E">
      <w:pPr>
        <w:ind w:firstLine="284"/>
        <w:rPr>
          <w:rFonts w:ascii="Times New Roman" w:hAnsi="Times New Roman"/>
          <w:sz w:val="24"/>
        </w:rPr>
      </w:pPr>
      <w:r w:rsidRPr="0036124E">
        <w:rPr>
          <w:rFonts w:ascii="Times New Roman" w:hAnsi="Times New Roman"/>
          <w:sz w:val="24"/>
        </w:rPr>
        <w:t>7. Op verzoek van het kamerlid kan de griffier besluiten de verrekening of terugbetaling in termijnen te laten plaatsvinden.</w:t>
      </w:r>
    </w:p>
    <w:p w:rsidRPr="0036124E" w:rsidR="0036124E" w:rsidP="0036124E" w:rsidRDefault="0036124E">
      <w:pPr>
        <w:rPr>
          <w:rFonts w:ascii="Times New Roman" w:hAnsi="Times New Roman"/>
          <w:sz w:val="24"/>
        </w:rPr>
      </w:pPr>
    </w:p>
    <w:p w:rsidRPr="0036124E" w:rsidR="0036124E" w:rsidP="0036124E" w:rsidRDefault="0036124E">
      <w:pPr>
        <w:rPr>
          <w:rFonts w:ascii="Times New Roman" w:hAnsi="Times New Roman"/>
          <w:sz w:val="24"/>
        </w:rPr>
      </w:pPr>
      <w:r w:rsidRPr="0036124E">
        <w:rPr>
          <w:rFonts w:ascii="Times New Roman" w:hAnsi="Times New Roman"/>
          <w:sz w:val="24"/>
        </w:rPr>
        <w:t>E</w:t>
      </w:r>
    </w:p>
    <w:p w:rsidRPr="0036124E" w:rsidR="0036124E" w:rsidP="0036124E" w:rsidRDefault="0036124E">
      <w:pPr>
        <w:rPr>
          <w:rFonts w:ascii="Times New Roman" w:hAnsi="Times New Roman"/>
          <w:sz w:val="24"/>
        </w:rPr>
      </w:pPr>
    </w:p>
    <w:p w:rsidRPr="0036124E" w:rsidR="0036124E" w:rsidP="0036124E" w:rsidRDefault="0036124E">
      <w:pPr>
        <w:ind w:firstLine="284"/>
        <w:rPr>
          <w:rFonts w:ascii="Times New Roman" w:hAnsi="Times New Roman"/>
          <w:sz w:val="24"/>
        </w:rPr>
      </w:pPr>
      <w:r w:rsidRPr="0036124E">
        <w:rPr>
          <w:rFonts w:ascii="Times New Roman" w:hAnsi="Times New Roman"/>
          <w:sz w:val="24"/>
        </w:rPr>
        <w:t>Artikel 7 wordt als volgt gewijzigd:</w:t>
      </w:r>
    </w:p>
    <w:p w:rsidRPr="0036124E" w:rsidR="0036124E" w:rsidP="0036124E" w:rsidRDefault="0036124E">
      <w:pPr>
        <w:rPr>
          <w:rFonts w:ascii="Times New Roman" w:hAnsi="Times New Roman"/>
          <w:sz w:val="24"/>
        </w:rPr>
      </w:pPr>
    </w:p>
    <w:p w:rsidRPr="0036124E" w:rsidR="0036124E" w:rsidP="0036124E" w:rsidRDefault="0036124E">
      <w:pPr>
        <w:ind w:firstLine="284"/>
        <w:rPr>
          <w:rFonts w:ascii="Times New Roman" w:hAnsi="Times New Roman"/>
          <w:sz w:val="24"/>
        </w:rPr>
      </w:pPr>
      <w:r w:rsidRPr="0036124E">
        <w:rPr>
          <w:rFonts w:ascii="Times New Roman" w:hAnsi="Times New Roman"/>
          <w:sz w:val="24"/>
        </w:rPr>
        <w:lastRenderedPageBreak/>
        <w:t>1. In het eerste lid, wordt  “of een compensatie voor de reiskosten in het woon-werkverkeer overeenkomend met de tegemoetkoming voor het rijkspersoneel van kosten van woon-werkverkeer, niet zijnde kosten van openbaar vervoer” vervangen door:, of een compensatie voor de reiskosten volgens de onderstaande tabel.</w:t>
      </w:r>
    </w:p>
    <w:p w:rsidRPr="0036124E" w:rsidR="0036124E" w:rsidP="0036124E" w:rsidRDefault="0036124E">
      <w:pPr>
        <w:ind w:firstLine="284"/>
        <w:rPr>
          <w:rFonts w:ascii="Times New Roman" w:hAnsi="Times New Roman"/>
          <w:sz w:val="24"/>
        </w:rPr>
      </w:pPr>
    </w:p>
    <w:tbl>
      <w:tblPr>
        <w:tblW w:w="0" w:type="auto"/>
        <w:tblInd w:w="284" w:type="dxa"/>
        <w:shd w:val="clear" w:color="auto" w:fill="FFFFFF"/>
        <w:tblCellMar>
          <w:left w:w="0" w:type="dxa"/>
          <w:right w:w="0" w:type="dxa"/>
        </w:tblCellMar>
        <w:tblLook w:val="04A0" w:firstRow="1" w:lastRow="0" w:firstColumn="1" w:lastColumn="0" w:noHBand="0" w:noVBand="1"/>
      </w:tblPr>
      <w:tblGrid>
        <w:gridCol w:w="1826"/>
        <w:gridCol w:w="1906"/>
        <w:gridCol w:w="1780"/>
      </w:tblGrid>
      <w:tr w:rsidRPr="0036124E" w:rsidR="0036124E" w:rsidTr="0087601F">
        <w:trPr>
          <w:tblHeader/>
        </w:trPr>
        <w:tc>
          <w:tcPr>
            <w:tcW w:w="0" w:type="auto"/>
            <w:tcBorders>
              <w:top w:val="single" w:color="999999" w:sz="8" w:space="0"/>
              <w:left w:val="single" w:color="999999" w:sz="8" w:space="0"/>
              <w:bottom w:val="single" w:color="999999" w:sz="8" w:space="0"/>
              <w:right w:val="single" w:color="999999" w:sz="8" w:space="0"/>
            </w:tcBorders>
            <w:shd w:val="clear" w:color="auto" w:fill="EEEEEE"/>
            <w:tcMar>
              <w:top w:w="15" w:type="dxa"/>
              <w:left w:w="30" w:type="dxa"/>
              <w:bottom w:w="15" w:type="dxa"/>
              <w:right w:w="30" w:type="dxa"/>
            </w:tcMar>
            <w:vAlign w:val="bottom"/>
            <w:hideMark/>
          </w:tcPr>
          <w:p w:rsidRPr="0036124E" w:rsidR="0036124E" w:rsidP="0036124E" w:rsidRDefault="0036124E">
            <w:pPr>
              <w:rPr>
                <w:rFonts w:ascii="Times New Roman" w:hAnsi="Times New Roman" w:eastAsiaTheme="minorHAnsi"/>
                <w:sz w:val="24"/>
              </w:rPr>
            </w:pPr>
            <w:r w:rsidRPr="0036124E">
              <w:rPr>
                <w:rFonts w:ascii="Times New Roman" w:hAnsi="Times New Roman"/>
                <w:sz w:val="24"/>
              </w:rPr>
              <w:t>Enkele reisafstand</w:t>
            </w:r>
          </w:p>
        </w:tc>
        <w:tc>
          <w:tcPr>
            <w:tcW w:w="0" w:type="auto"/>
            <w:tcBorders>
              <w:top w:val="single" w:color="999999" w:sz="8" w:space="0"/>
              <w:left w:val="nil"/>
              <w:bottom w:val="single" w:color="999999" w:sz="8" w:space="0"/>
              <w:right w:val="single" w:color="999999" w:sz="8" w:space="0"/>
            </w:tcBorders>
            <w:shd w:val="clear" w:color="auto" w:fill="EEEEEE"/>
            <w:tcMar>
              <w:top w:w="15" w:type="dxa"/>
              <w:left w:w="30" w:type="dxa"/>
              <w:bottom w:w="15" w:type="dxa"/>
              <w:right w:w="30" w:type="dxa"/>
            </w:tcMar>
            <w:vAlign w:val="bottom"/>
            <w:hideMark/>
          </w:tcPr>
          <w:p w:rsidRPr="0036124E" w:rsidR="0036124E" w:rsidP="0036124E" w:rsidRDefault="0036124E">
            <w:pPr>
              <w:rPr>
                <w:rFonts w:ascii="Times New Roman" w:hAnsi="Times New Roman" w:eastAsiaTheme="minorHAnsi"/>
                <w:sz w:val="24"/>
              </w:rPr>
            </w:pPr>
            <w:r w:rsidRPr="0036124E">
              <w:rPr>
                <w:rFonts w:ascii="Times New Roman" w:hAnsi="Times New Roman"/>
                <w:sz w:val="24"/>
              </w:rPr>
              <w:t> </w:t>
            </w:r>
          </w:p>
        </w:tc>
        <w:tc>
          <w:tcPr>
            <w:tcW w:w="0" w:type="auto"/>
            <w:tcBorders>
              <w:top w:val="single" w:color="999999" w:sz="8" w:space="0"/>
              <w:left w:val="nil"/>
              <w:bottom w:val="single" w:color="999999" w:sz="8" w:space="0"/>
              <w:right w:val="single" w:color="999999" w:sz="8" w:space="0"/>
            </w:tcBorders>
            <w:shd w:val="clear" w:color="auto" w:fill="EEEEEE"/>
            <w:tcMar>
              <w:top w:w="15" w:type="dxa"/>
              <w:left w:w="30" w:type="dxa"/>
              <w:bottom w:w="15" w:type="dxa"/>
              <w:right w:w="30" w:type="dxa"/>
            </w:tcMar>
            <w:vAlign w:val="bottom"/>
            <w:hideMark/>
          </w:tcPr>
          <w:p w:rsidRPr="0036124E" w:rsidR="0036124E" w:rsidP="0036124E" w:rsidRDefault="0036124E">
            <w:pPr>
              <w:rPr>
                <w:rFonts w:ascii="Times New Roman" w:hAnsi="Times New Roman" w:eastAsiaTheme="minorHAnsi"/>
                <w:sz w:val="24"/>
              </w:rPr>
            </w:pPr>
            <w:r w:rsidRPr="0036124E">
              <w:rPr>
                <w:rFonts w:ascii="Times New Roman" w:hAnsi="Times New Roman"/>
                <w:sz w:val="24"/>
              </w:rPr>
              <w:t> </w:t>
            </w:r>
          </w:p>
        </w:tc>
      </w:tr>
      <w:tr w:rsidRPr="0036124E" w:rsidR="0036124E" w:rsidTr="0087601F">
        <w:trPr>
          <w:tblHeader/>
        </w:trPr>
        <w:tc>
          <w:tcPr>
            <w:tcW w:w="0" w:type="auto"/>
            <w:tcBorders>
              <w:top w:val="nil"/>
              <w:left w:val="single" w:color="999999" w:sz="8" w:space="0"/>
              <w:bottom w:val="single" w:color="999999" w:sz="8" w:space="0"/>
              <w:right w:val="single" w:color="999999" w:sz="8" w:space="0"/>
            </w:tcBorders>
            <w:shd w:val="clear" w:color="auto" w:fill="EEEEEE"/>
            <w:tcMar>
              <w:top w:w="15" w:type="dxa"/>
              <w:left w:w="30" w:type="dxa"/>
              <w:bottom w:w="15" w:type="dxa"/>
              <w:right w:w="30" w:type="dxa"/>
            </w:tcMar>
            <w:vAlign w:val="bottom"/>
            <w:hideMark/>
          </w:tcPr>
          <w:p w:rsidRPr="0036124E" w:rsidR="0036124E" w:rsidP="0036124E" w:rsidRDefault="0036124E">
            <w:pPr>
              <w:rPr>
                <w:rFonts w:ascii="Times New Roman" w:hAnsi="Times New Roman" w:eastAsiaTheme="minorHAnsi"/>
                <w:sz w:val="24"/>
              </w:rPr>
            </w:pPr>
            <w:r w:rsidRPr="0036124E">
              <w:rPr>
                <w:rFonts w:ascii="Times New Roman" w:hAnsi="Times New Roman"/>
                <w:sz w:val="24"/>
              </w:rPr>
              <w:t>meer dan</w:t>
            </w:r>
          </w:p>
        </w:tc>
        <w:tc>
          <w:tcPr>
            <w:tcW w:w="0" w:type="auto"/>
            <w:tcBorders>
              <w:top w:val="nil"/>
              <w:left w:val="nil"/>
              <w:bottom w:val="single" w:color="999999" w:sz="8" w:space="0"/>
              <w:right w:val="single" w:color="999999" w:sz="8" w:space="0"/>
            </w:tcBorders>
            <w:shd w:val="clear" w:color="auto" w:fill="EEEEEE"/>
            <w:tcMar>
              <w:top w:w="15" w:type="dxa"/>
              <w:left w:w="30" w:type="dxa"/>
              <w:bottom w:w="15" w:type="dxa"/>
              <w:right w:w="30" w:type="dxa"/>
            </w:tcMar>
            <w:vAlign w:val="bottom"/>
            <w:hideMark/>
          </w:tcPr>
          <w:p w:rsidRPr="0036124E" w:rsidR="0036124E" w:rsidP="0036124E" w:rsidRDefault="0036124E">
            <w:pPr>
              <w:rPr>
                <w:rFonts w:ascii="Times New Roman" w:hAnsi="Times New Roman" w:eastAsiaTheme="minorHAnsi"/>
                <w:sz w:val="24"/>
              </w:rPr>
            </w:pPr>
            <w:r w:rsidRPr="0036124E">
              <w:rPr>
                <w:rFonts w:ascii="Times New Roman" w:hAnsi="Times New Roman"/>
                <w:sz w:val="24"/>
              </w:rPr>
              <w:t>maar niet meer dan</w:t>
            </w:r>
          </w:p>
        </w:tc>
        <w:tc>
          <w:tcPr>
            <w:tcW w:w="0" w:type="auto"/>
            <w:tcBorders>
              <w:top w:val="nil"/>
              <w:left w:val="nil"/>
              <w:bottom w:val="single" w:color="999999" w:sz="8" w:space="0"/>
              <w:right w:val="single" w:color="999999" w:sz="8" w:space="0"/>
            </w:tcBorders>
            <w:shd w:val="clear" w:color="auto" w:fill="EEEEEE"/>
            <w:tcMar>
              <w:top w:w="15" w:type="dxa"/>
              <w:left w:w="30" w:type="dxa"/>
              <w:bottom w:w="15" w:type="dxa"/>
              <w:right w:w="30" w:type="dxa"/>
            </w:tcMar>
            <w:vAlign w:val="bottom"/>
            <w:hideMark/>
          </w:tcPr>
          <w:p w:rsidRPr="0036124E" w:rsidR="0036124E" w:rsidP="0036124E" w:rsidRDefault="0036124E">
            <w:pPr>
              <w:rPr>
                <w:rFonts w:ascii="Times New Roman" w:hAnsi="Times New Roman" w:eastAsiaTheme="minorHAnsi"/>
                <w:sz w:val="24"/>
              </w:rPr>
            </w:pPr>
            <w:r w:rsidRPr="0036124E">
              <w:rPr>
                <w:rFonts w:ascii="Times New Roman" w:hAnsi="Times New Roman"/>
                <w:sz w:val="24"/>
              </w:rPr>
              <w:t>bedrag per maand</w:t>
            </w:r>
          </w:p>
        </w:tc>
      </w:tr>
      <w:tr w:rsidRPr="0036124E" w:rsidR="0036124E" w:rsidTr="0087601F">
        <w:tc>
          <w:tcPr>
            <w:tcW w:w="0" w:type="auto"/>
            <w:tcBorders>
              <w:top w:val="nil"/>
              <w:left w:val="single" w:color="999999" w:sz="8" w:space="0"/>
              <w:bottom w:val="single" w:color="999999" w:sz="8" w:space="0"/>
              <w:right w:val="single" w:color="999999" w:sz="8" w:space="0"/>
            </w:tcBorders>
            <w:shd w:val="clear" w:color="auto" w:fill="FFFFFF"/>
            <w:tcMar>
              <w:top w:w="15" w:type="dxa"/>
              <w:left w:w="30" w:type="dxa"/>
              <w:bottom w:w="15" w:type="dxa"/>
              <w:right w:w="30" w:type="dxa"/>
            </w:tcMar>
            <w:hideMark/>
          </w:tcPr>
          <w:p w:rsidRPr="0036124E" w:rsidR="0036124E" w:rsidP="0036124E" w:rsidRDefault="0036124E">
            <w:pPr>
              <w:rPr>
                <w:rFonts w:ascii="Times New Roman" w:hAnsi="Times New Roman" w:eastAsiaTheme="minorHAnsi"/>
                <w:sz w:val="24"/>
              </w:rPr>
            </w:pPr>
            <w:r w:rsidRPr="0036124E">
              <w:rPr>
                <w:rFonts w:ascii="Times New Roman" w:hAnsi="Times New Roman"/>
                <w:sz w:val="24"/>
              </w:rPr>
              <w:t>0 km</w:t>
            </w:r>
          </w:p>
        </w:tc>
        <w:tc>
          <w:tcPr>
            <w:tcW w:w="0" w:type="auto"/>
            <w:tcBorders>
              <w:top w:val="nil"/>
              <w:left w:val="nil"/>
              <w:bottom w:val="single" w:color="999999" w:sz="8" w:space="0"/>
              <w:right w:val="single" w:color="999999" w:sz="8" w:space="0"/>
            </w:tcBorders>
            <w:shd w:val="clear" w:color="auto" w:fill="FFFFFF"/>
            <w:tcMar>
              <w:top w:w="15" w:type="dxa"/>
              <w:left w:w="30" w:type="dxa"/>
              <w:bottom w:w="15" w:type="dxa"/>
              <w:right w:w="30" w:type="dxa"/>
            </w:tcMar>
            <w:hideMark/>
          </w:tcPr>
          <w:p w:rsidRPr="0036124E" w:rsidR="0036124E" w:rsidP="0036124E" w:rsidRDefault="0036124E">
            <w:pPr>
              <w:rPr>
                <w:rFonts w:ascii="Times New Roman" w:hAnsi="Times New Roman" w:eastAsiaTheme="minorHAnsi"/>
                <w:sz w:val="24"/>
              </w:rPr>
            </w:pPr>
            <w:r w:rsidRPr="0036124E">
              <w:rPr>
                <w:rFonts w:ascii="Times New Roman" w:hAnsi="Times New Roman"/>
                <w:sz w:val="24"/>
              </w:rPr>
              <w:t xml:space="preserve">10 km </w:t>
            </w:r>
          </w:p>
        </w:tc>
        <w:tc>
          <w:tcPr>
            <w:tcW w:w="0" w:type="auto"/>
            <w:tcBorders>
              <w:top w:val="nil"/>
              <w:left w:val="nil"/>
              <w:bottom w:val="single" w:color="999999" w:sz="8" w:space="0"/>
              <w:right w:val="single" w:color="999999" w:sz="8" w:space="0"/>
            </w:tcBorders>
            <w:shd w:val="clear" w:color="auto" w:fill="FFFFFF"/>
            <w:tcMar>
              <w:top w:w="15" w:type="dxa"/>
              <w:left w:w="30" w:type="dxa"/>
              <w:bottom w:w="15" w:type="dxa"/>
              <w:right w:w="30" w:type="dxa"/>
            </w:tcMar>
            <w:hideMark/>
          </w:tcPr>
          <w:p w:rsidRPr="0036124E" w:rsidR="0036124E" w:rsidP="0036124E" w:rsidRDefault="0036124E">
            <w:pPr>
              <w:rPr>
                <w:rFonts w:ascii="Times New Roman" w:hAnsi="Times New Roman" w:eastAsiaTheme="minorHAnsi"/>
                <w:sz w:val="24"/>
              </w:rPr>
            </w:pPr>
            <w:r w:rsidRPr="0036124E">
              <w:rPr>
                <w:rFonts w:ascii="Times New Roman" w:hAnsi="Times New Roman"/>
                <w:sz w:val="24"/>
              </w:rPr>
              <w:t>nihil</w:t>
            </w:r>
          </w:p>
        </w:tc>
      </w:tr>
      <w:tr w:rsidRPr="0036124E" w:rsidR="0036124E" w:rsidTr="0087601F">
        <w:tc>
          <w:tcPr>
            <w:tcW w:w="0" w:type="auto"/>
            <w:tcBorders>
              <w:top w:val="nil"/>
              <w:left w:val="single" w:color="999999" w:sz="8" w:space="0"/>
              <w:bottom w:val="single" w:color="999999" w:sz="8" w:space="0"/>
              <w:right w:val="single" w:color="999999" w:sz="8" w:space="0"/>
            </w:tcBorders>
            <w:shd w:val="clear" w:color="auto" w:fill="FFFFFF"/>
            <w:tcMar>
              <w:top w:w="15" w:type="dxa"/>
              <w:left w:w="30" w:type="dxa"/>
              <w:bottom w:w="15" w:type="dxa"/>
              <w:right w:w="30" w:type="dxa"/>
            </w:tcMar>
            <w:hideMark/>
          </w:tcPr>
          <w:p w:rsidRPr="0036124E" w:rsidR="0036124E" w:rsidP="0036124E" w:rsidRDefault="0036124E">
            <w:pPr>
              <w:rPr>
                <w:rFonts w:ascii="Times New Roman" w:hAnsi="Times New Roman" w:eastAsiaTheme="minorHAnsi"/>
                <w:sz w:val="24"/>
              </w:rPr>
            </w:pPr>
            <w:r w:rsidRPr="0036124E">
              <w:rPr>
                <w:rFonts w:ascii="Times New Roman" w:hAnsi="Times New Roman"/>
                <w:sz w:val="24"/>
              </w:rPr>
              <w:t>10 km</w:t>
            </w:r>
          </w:p>
        </w:tc>
        <w:tc>
          <w:tcPr>
            <w:tcW w:w="0" w:type="auto"/>
            <w:tcBorders>
              <w:top w:val="nil"/>
              <w:left w:val="nil"/>
              <w:bottom w:val="single" w:color="999999" w:sz="8" w:space="0"/>
              <w:right w:val="single" w:color="999999" w:sz="8" w:space="0"/>
            </w:tcBorders>
            <w:shd w:val="clear" w:color="auto" w:fill="FFFFFF"/>
            <w:tcMar>
              <w:top w:w="15" w:type="dxa"/>
              <w:left w:w="30" w:type="dxa"/>
              <w:bottom w:w="15" w:type="dxa"/>
              <w:right w:w="30" w:type="dxa"/>
            </w:tcMar>
            <w:hideMark/>
          </w:tcPr>
          <w:p w:rsidRPr="0036124E" w:rsidR="0036124E" w:rsidP="0036124E" w:rsidRDefault="0036124E">
            <w:pPr>
              <w:rPr>
                <w:rFonts w:ascii="Times New Roman" w:hAnsi="Times New Roman" w:eastAsiaTheme="minorHAnsi"/>
                <w:sz w:val="24"/>
              </w:rPr>
            </w:pPr>
            <w:r w:rsidRPr="0036124E">
              <w:rPr>
                <w:rFonts w:ascii="Times New Roman" w:hAnsi="Times New Roman"/>
                <w:sz w:val="24"/>
              </w:rPr>
              <w:t xml:space="preserve">15 km </w:t>
            </w:r>
          </w:p>
        </w:tc>
        <w:tc>
          <w:tcPr>
            <w:tcW w:w="0" w:type="auto"/>
            <w:tcBorders>
              <w:top w:val="nil"/>
              <w:left w:val="nil"/>
              <w:bottom w:val="single" w:color="999999" w:sz="8" w:space="0"/>
              <w:right w:val="single" w:color="999999" w:sz="8" w:space="0"/>
            </w:tcBorders>
            <w:shd w:val="clear" w:color="auto" w:fill="FFFFFF"/>
            <w:tcMar>
              <w:top w:w="15" w:type="dxa"/>
              <w:left w:w="30" w:type="dxa"/>
              <w:bottom w:w="15" w:type="dxa"/>
              <w:right w:w="30" w:type="dxa"/>
            </w:tcMar>
            <w:hideMark/>
          </w:tcPr>
          <w:p w:rsidRPr="0036124E" w:rsidR="0036124E" w:rsidP="0036124E" w:rsidRDefault="0036124E">
            <w:pPr>
              <w:rPr>
                <w:rFonts w:ascii="Times New Roman" w:hAnsi="Times New Roman" w:eastAsiaTheme="minorHAnsi"/>
                <w:sz w:val="24"/>
              </w:rPr>
            </w:pPr>
            <w:r w:rsidRPr="0036124E">
              <w:rPr>
                <w:rFonts w:ascii="Times New Roman" w:hAnsi="Times New Roman"/>
                <w:sz w:val="24"/>
              </w:rPr>
              <w:t xml:space="preserve">€ 65 </w:t>
            </w:r>
          </w:p>
        </w:tc>
      </w:tr>
      <w:tr w:rsidRPr="0036124E" w:rsidR="0036124E" w:rsidTr="0087601F">
        <w:tc>
          <w:tcPr>
            <w:tcW w:w="0" w:type="auto"/>
            <w:tcBorders>
              <w:top w:val="nil"/>
              <w:left w:val="single" w:color="999999" w:sz="8" w:space="0"/>
              <w:bottom w:val="single" w:color="999999" w:sz="8" w:space="0"/>
              <w:right w:val="single" w:color="999999" w:sz="8" w:space="0"/>
            </w:tcBorders>
            <w:shd w:val="clear" w:color="auto" w:fill="FFFFFF"/>
            <w:tcMar>
              <w:top w:w="15" w:type="dxa"/>
              <w:left w:w="30" w:type="dxa"/>
              <w:bottom w:w="15" w:type="dxa"/>
              <w:right w:w="30" w:type="dxa"/>
            </w:tcMar>
            <w:hideMark/>
          </w:tcPr>
          <w:p w:rsidRPr="0036124E" w:rsidR="0036124E" w:rsidP="0036124E" w:rsidRDefault="0036124E">
            <w:pPr>
              <w:rPr>
                <w:rFonts w:ascii="Times New Roman" w:hAnsi="Times New Roman" w:eastAsiaTheme="minorHAnsi"/>
                <w:sz w:val="24"/>
              </w:rPr>
            </w:pPr>
            <w:r w:rsidRPr="0036124E">
              <w:rPr>
                <w:rFonts w:ascii="Times New Roman" w:hAnsi="Times New Roman"/>
                <w:sz w:val="24"/>
              </w:rPr>
              <w:t>15 km</w:t>
            </w:r>
          </w:p>
        </w:tc>
        <w:tc>
          <w:tcPr>
            <w:tcW w:w="0" w:type="auto"/>
            <w:tcBorders>
              <w:top w:val="nil"/>
              <w:left w:val="nil"/>
              <w:bottom w:val="single" w:color="999999" w:sz="8" w:space="0"/>
              <w:right w:val="single" w:color="999999" w:sz="8" w:space="0"/>
            </w:tcBorders>
            <w:shd w:val="clear" w:color="auto" w:fill="FFFFFF"/>
            <w:tcMar>
              <w:top w:w="15" w:type="dxa"/>
              <w:left w:w="30" w:type="dxa"/>
              <w:bottom w:w="15" w:type="dxa"/>
              <w:right w:w="30" w:type="dxa"/>
            </w:tcMar>
            <w:hideMark/>
          </w:tcPr>
          <w:p w:rsidRPr="0036124E" w:rsidR="0036124E" w:rsidP="0036124E" w:rsidRDefault="0036124E">
            <w:pPr>
              <w:rPr>
                <w:rFonts w:ascii="Times New Roman" w:hAnsi="Times New Roman" w:eastAsiaTheme="minorHAnsi"/>
                <w:sz w:val="24"/>
              </w:rPr>
            </w:pPr>
            <w:r w:rsidRPr="0036124E">
              <w:rPr>
                <w:rFonts w:ascii="Times New Roman" w:hAnsi="Times New Roman"/>
                <w:sz w:val="24"/>
              </w:rPr>
              <w:t>20 km</w:t>
            </w:r>
          </w:p>
        </w:tc>
        <w:tc>
          <w:tcPr>
            <w:tcW w:w="0" w:type="auto"/>
            <w:tcBorders>
              <w:top w:val="nil"/>
              <w:left w:val="nil"/>
              <w:bottom w:val="single" w:color="999999" w:sz="8" w:space="0"/>
              <w:right w:val="single" w:color="999999" w:sz="8" w:space="0"/>
            </w:tcBorders>
            <w:shd w:val="clear" w:color="auto" w:fill="FFFFFF"/>
            <w:tcMar>
              <w:top w:w="15" w:type="dxa"/>
              <w:left w:w="30" w:type="dxa"/>
              <w:bottom w:w="15" w:type="dxa"/>
              <w:right w:w="30" w:type="dxa"/>
            </w:tcMar>
            <w:hideMark/>
          </w:tcPr>
          <w:p w:rsidRPr="0036124E" w:rsidR="0036124E" w:rsidP="0036124E" w:rsidRDefault="0036124E">
            <w:pPr>
              <w:rPr>
                <w:rFonts w:ascii="Times New Roman" w:hAnsi="Times New Roman" w:eastAsiaTheme="minorHAnsi"/>
                <w:sz w:val="24"/>
              </w:rPr>
            </w:pPr>
            <w:r w:rsidRPr="0036124E">
              <w:rPr>
                <w:rFonts w:ascii="Times New Roman" w:hAnsi="Times New Roman"/>
                <w:sz w:val="24"/>
              </w:rPr>
              <w:t xml:space="preserve">€ 91 </w:t>
            </w:r>
          </w:p>
        </w:tc>
      </w:tr>
      <w:tr w:rsidRPr="0036124E" w:rsidR="0036124E" w:rsidTr="0087601F">
        <w:tc>
          <w:tcPr>
            <w:tcW w:w="0" w:type="auto"/>
            <w:tcBorders>
              <w:top w:val="nil"/>
              <w:left w:val="single" w:color="999999" w:sz="8" w:space="0"/>
              <w:bottom w:val="single" w:color="999999" w:sz="8" w:space="0"/>
              <w:right w:val="single" w:color="999999" w:sz="8" w:space="0"/>
            </w:tcBorders>
            <w:shd w:val="clear" w:color="auto" w:fill="FFFFFF"/>
            <w:tcMar>
              <w:top w:w="15" w:type="dxa"/>
              <w:left w:w="30" w:type="dxa"/>
              <w:bottom w:w="15" w:type="dxa"/>
              <w:right w:w="30" w:type="dxa"/>
            </w:tcMar>
            <w:hideMark/>
          </w:tcPr>
          <w:p w:rsidRPr="0036124E" w:rsidR="0036124E" w:rsidP="0036124E" w:rsidRDefault="0036124E">
            <w:pPr>
              <w:rPr>
                <w:rFonts w:ascii="Times New Roman" w:hAnsi="Times New Roman" w:eastAsiaTheme="minorHAnsi"/>
                <w:sz w:val="24"/>
              </w:rPr>
            </w:pPr>
            <w:r w:rsidRPr="0036124E">
              <w:rPr>
                <w:rFonts w:ascii="Times New Roman" w:hAnsi="Times New Roman"/>
                <w:sz w:val="24"/>
              </w:rPr>
              <w:t>20 km</w:t>
            </w:r>
          </w:p>
        </w:tc>
        <w:tc>
          <w:tcPr>
            <w:tcW w:w="0" w:type="auto"/>
            <w:tcBorders>
              <w:top w:val="nil"/>
              <w:left w:val="nil"/>
              <w:bottom w:val="single" w:color="999999" w:sz="8" w:space="0"/>
              <w:right w:val="single" w:color="999999" w:sz="8" w:space="0"/>
            </w:tcBorders>
            <w:shd w:val="clear" w:color="auto" w:fill="FFFFFF"/>
            <w:tcMar>
              <w:top w:w="15" w:type="dxa"/>
              <w:left w:w="30" w:type="dxa"/>
              <w:bottom w:w="15" w:type="dxa"/>
              <w:right w:w="30" w:type="dxa"/>
            </w:tcMar>
            <w:hideMark/>
          </w:tcPr>
          <w:p w:rsidRPr="0036124E" w:rsidR="0036124E" w:rsidP="0036124E" w:rsidRDefault="0036124E">
            <w:pPr>
              <w:rPr>
                <w:rFonts w:ascii="Times New Roman" w:hAnsi="Times New Roman" w:eastAsiaTheme="minorHAnsi"/>
                <w:sz w:val="24"/>
              </w:rPr>
            </w:pPr>
            <w:r w:rsidRPr="0036124E">
              <w:rPr>
                <w:rFonts w:ascii="Times New Roman" w:hAnsi="Times New Roman"/>
                <w:sz w:val="24"/>
              </w:rPr>
              <w:t>–</w:t>
            </w:r>
          </w:p>
        </w:tc>
        <w:tc>
          <w:tcPr>
            <w:tcW w:w="0" w:type="auto"/>
            <w:tcBorders>
              <w:top w:val="nil"/>
              <w:left w:val="nil"/>
              <w:bottom w:val="single" w:color="999999" w:sz="8" w:space="0"/>
              <w:right w:val="single" w:color="999999" w:sz="8" w:space="0"/>
            </w:tcBorders>
            <w:shd w:val="clear" w:color="auto" w:fill="FFFFFF"/>
            <w:tcMar>
              <w:top w:w="15" w:type="dxa"/>
              <w:left w:w="30" w:type="dxa"/>
              <w:bottom w:w="15" w:type="dxa"/>
              <w:right w:w="30" w:type="dxa"/>
            </w:tcMar>
            <w:hideMark/>
          </w:tcPr>
          <w:p w:rsidRPr="0036124E" w:rsidR="0036124E" w:rsidP="0036124E" w:rsidRDefault="0036124E">
            <w:pPr>
              <w:rPr>
                <w:rFonts w:ascii="Times New Roman" w:hAnsi="Times New Roman" w:eastAsiaTheme="minorHAnsi"/>
                <w:sz w:val="24"/>
              </w:rPr>
            </w:pPr>
            <w:r w:rsidRPr="0036124E">
              <w:rPr>
                <w:rFonts w:ascii="Times New Roman" w:hAnsi="Times New Roman"/>
                <w:sz w:val="24"/>
              </w:rPr>
              <w:t xml:space="preserve">€ 130 </w:t>
            </w:r>
          </w:p>
        </w:tc>
      </w:tr>
    </w:tbl>
    <w:p w:rsidRPr="0036124E" w:rsidR="0036124E" w:rsidP="0036124E" w:rsidRDefault="0036124E">
      <w:pPr>
        <w:rPr>
          <w:rFonts w:ascii="Times New Roman" w:hAnsi="Times New Roman"/>
          <w:sz w:val="24"/>
        </w:rPr>
      </w:pPr>
    </w:p>
    <w:p w:rsidR="0036124E" w:rsidP="0036124E" w:rsidRDefault="0036124E">
      <w:pPr>
        <w:ind w:firstLine="284"/>
        <w:rPr>
          <w:rFonts w:ascii="Times New Roman" w:hAnsi="Times New Roman"/>
          <w:sz w:val="24"/>
        </w:rPr>
      </w:pPr>
      <w:r w:rsidRPr="0036124E">
        <w:rPr>
          <w:rFonts w:ascii="Times New Roman" w:hAnsi="Times New Roman"/>
          <w:sz w:val="24"/>
        </w:rPr>
        <w:t xml:space="preserve">2. Het vierde lid komt te luiden: </w:t>
      </w:r>
    </w:p>
    <w:p w:rsidRPr="0036124E" w:rsidR="0036124E" w:rsidP="0036124E" w:rsidRDefault="0036124E">
      <w:pPr>
        <w:ind w:firstLine="284"/>
        <w:rPr>
          <w:rFonts w:ascii="Times New Roman" w:hAnsi="Times New Roman"/>
          <w:sz w:val="24"/>
        </w:rPr>
      </w:pPr>
      <w:r w:rsidRPr="0036124E">
        <w:rPr>
          <w:rFonts w:ascii="Times New Roman" w:hAnsi="Times New Roman"/>
          <w:sz w:val="24"/>
        </w:rPr>
        <w:t xml:space="preserve">4. De griffier stelt ten laste van de Tweede Kamer op aanvraag de noodzakelijke faciliteiten ten behoeve van vervoer en verblijf ter beschikking in verband met buitenlandse reizen die een kamerlid in het kader van de uitoefening van het </w:t>
      </w:r>
      <w:proofErr w:type="spellStart"/>
      <w:r w:rsidRPr="0036124E">
        <w:rPr>
          <w:rFonts w:ascii="Times New Roman" w:hAnsi="Times New Roman"/>
          <w:sz w:val="24"/>
        </w:rPr>
        <w:t>kamerlidmaatschap</w:t>
      </w:r>
      <w:proofErr w:type="spellEnd"/>
      <w:r w:rsidRPr="0036124E">
        <w:rPr>
          <w:rFonts w:ascii="Times New Roman" w:hAnsi="Times New Roman"/>
          <w:sz w:val="24"/>
        </w:rPr>
        <w:t xml:space="preserve"> maakt.</w:t>
      </w:r>
    </w:p>
    <w:p w:rsidRPr="0036124E" w:rsidR="0036124E" w:rsidP="0036124E" w:rsidRDefault="0036124E">
      <w:pPr>
        <w:rPr>
          <w:rFonts w:ascii="Times New Roman" w:hAnsi="Times New Roman"/>
          <w:sz w:val="24"/>
        </w:rPr>
      </w:pPr>
    </w:p>
    <w:p w:rsidRPr="0036124E" w:rsidR="0036124E" w:rsidP="0036124E" w:rsidRDefault="0036124E">
      <w:pPr>
        <w:rPr>
          <w:rFonts w:ascii="Times New Roman" w:hAnsi="Times New Roman"/>
          <w:sz w:val="24"/>
        </w:rPr>
      </w:pPr>
      <w:r w:rsidRPr="0036124E">
        <w:rPr>
          <w:rFonts w:ascii="Times New Roman" w:hAnsi="Times New Roman"/>
          <w:sz w:val="24"/>
        </w:rPr>
        <w:t>F</w:t>
      </w:r>
    </w:p>
    <w:p w:rsidRPr="0036124E" w:rsidR="0036124E" w:rsidP="0036124E" w:rsidRDefault="0036124E">
      <w:pPr>
        <w:rPr>
          <w:rFonts w:ascii="Times New Roman" w:hAnsi="Times New Roman"/>
          <w:sz w:val="24"/>
        </w:rPr>
      </w:pPr>
    </w:p>
    <w:p w:rsidRPr="0036124E" w:rsidR="0036124E" w:rsidP="0036124E" w:rsidRDefault="0036124E">
      <w:pPr>
        <w:ind w:firstLine="284"/>
        <w:rPr>
          <w:rFonts w:ascii="Times New Roman" w:hAnsi="Times New Roman"/>
          <w:sz w:val="24"/>
        </w:rPr>
      </w:pPr>
      <w:r w:rsidRPr="0036124E">
        <w:rPr>
          <w:rFonts w:ascii="Times New Roman" w:hAnsi="Times New Roman"/>
          <w:sz w:val="24"/>
        </w:rPr>
        <w:t>Artikel 10 komt te luiden:</w:t>
      </w:r>
    </w:p>
    <w:p w:rsidRPr="0036124E" w:rsidR="0036124E" w:rsidP="0036124E" w:rsidRDefault="0036124E">
      <w:pPr>
        <w:rPr>
          <w:rFonts w:ascii="Times New Roman" w:hAnsi="Times New Roman"/>
          <w:sz w:val="24"/>
        </w:rPr>
      </w:pPr>
    </w:p>
    <w:p w:rsidRPr="0036124E" w:rsidR="0036124E" w:rsidP="0036124E" w:rsidRDefault="0036124E">
      <w:pPr>
        <w:rPr>
          <w:rFonts w:ascii="Times New Roman" w:hAnsi="Times New Roman"/>
          <w:b/>
          <w:sz w:val="24"/>
        </w:rPr>
      </w:pPr>
      <w:r w:rsidRPr="0036124E">
        <w:rPr>
          <w:rFonts w:ascii="Times New Roman" w:hAnsi="Times New Roman"/>
          <w:b/>
          <w:sz w:val="24"/>
        </w:rPr>
        <w:t>Artikel 10</w:t>
      </w:r>
    </w:p>
    <w:p w:rsidRPr="0036124E" w:rsidR="0036124E" w:rsidP="0036124E" w:rsidRDefault="0036124E">
      <w:pPr>
        <w:rPr>
          <w:rFonts w:ascii="Times New Roman" w:hAnsi="Times New Roman"/>
          <w:sz w:val="24"/>
        </w:rPr>
      </w:pPr>
    </w:p>
    <w:p w:rsidRPr="0036124E" w:rsidR="0036124E" w:rsidP="0036124E" w:rsidRDefault="0036124E">
      <w:pPr>
        <w:ind w:firstLine="284"/>
        <w:rPr>
          <w:rFonts w:ascii="Times New Roman" w:hAnsi="Times New Roman"/>
          <w:sz w:val="24"/>
        </w:rPr>
      </w:pPr>
      <w:r w:rsidRPr="0036124E">
        <w:rPr>
          <w:rFonts w:ascii="Times New Roman" w:hAnsi="Times New Roman"/>
          <w:sz w:val="24"/>
        </w:rPr>
        <w:t xml:space="preserve">1. De griffier kent een kamerlid dat naar het oordeel van een arts een structurele functionele beperking heeft, ten laste van de Tweede Kamer op aanvraag een voorziening toe als bedoeld in </w:t>
      </w:r>
      <w:r w:rsidRPr="0036124E">
        <w:rPr>
          <w:rFonts w:ascii="Times New Roman" w:hAnsi="Times New Roman"/>
          <w:bCs/>
          <w:sz w:val="24"/>
        </w:rPr>
        <w:t>artikel 35, tweede en derde lid, van de Wet werk en inkomen naar arbeidsvermogen</w:t>
      </w:r>
      <w:r w:rsidRPr="0036124E">
        <w:rPr>
          <w:rFonts w:ascii="Times New Roman" w:hAnsi="Times New Roman"/>
          <w:sz w:val="24"/>
        </w:rPr>
        <w:t>.</w:t>
      </w:r>
    </w:p>
    <w:p w:rsidRPr="0036124E" w:rsidR="0036124E" w:rsidP="0036124E" w:rsidRDefault="0036124E">
      <w:pPr>
        <w:ind w:firstLine="284"/>
        <w:rPr>
          <w:rFonts w:ascii="Times New Roman" w:hAnsi="Times New Roman"/>
          <w:sz w:val="24"/>
        </w:rPr>
      </w:pPr>
      <w:r w:rsidRPr="0036124E">
        <w:rPr>
          <w:rFonts w:ascii="Times New Roman" w:hAnsi="Times New Roman"/>
          <w:sz w:val="24"/>
        </w:rPr>
        <w:t xml:space="preserve">2. Het gestelde bij of krachtens </w:t>
      </w:r>
      <w:r w:rsidRPr="0036124E">
        <w:rPr>
          <w:rFonts w:ascii="Times New Roman" w:hAnsi="Times New Roman"/>
          <w:bCs/>
          <w:sz w:val="24"/>
        </w:rPr>
        <w:t>artikel 35, vijfde lid, van de Wet werk en inkomen naar arbeidsvermogen</w:t>
      </w:r>
      <w:r w:rsidRPr="0036124E">
        <w:rPr>
          <w:rFonts w:ascii="Times New Roman" w:hAnsi="Times New Roman"/>
          <w:sz w:val="24"/>
        </w:rPr>
        <w:t xml:space="preserve"> is van overeenkomstige toepassing.</w:t>
      </w:r>
    </w:p>
    <w:p w:rsidRPr="0036124E" w:rsidR="0036124E" w:rsidP="0036124E" w:rsidRDefault="0036124E">
      <w:pPr>
        <w:rPr>
          <w:rFonts w:ascii="Times New Roman" w:hAnsi="Times New Roman"/>
          <w:sz w:val="24"/>
        </w:rPr>
      </w:pPr>
    </w:p>
    <w:p w:rsidRPr="0036124E" w:rsidR="0036124E" w:rsidP="0036124E" w:rsidRDefault="0036124E">
      <w:pPr>
        <w:rPr>
          <w:rFonts w:ascii="Times New Roman" w:hAnsi="Times New Roman"/>
          <w:sz w:val="24"/>
        </w:rPr>
      </w:pPr>
      <w:r w:rsidRPr="0036124E">
        <w:rPr>
          <w:rFonts w:ascii="Times New Roman" w:hAnsi="Times New Roman"/>
          <w:sz w:val="24"/>
        </w:rPr>
        <w:t>G</w:t>
      </w:r>
    </w:p>
    <w:p w:rsidRPr="0036124E" w:rsidR="0036124E" w:rsidP="0036124E" w:rsidRDefault="0036124E">
      <w:pPr>
        <w:rPr>
          <w:rFonts w:ascii="Times New Roman" w:hAnsi="Times New Roman"/>
          <w:sz w:val="24"/>
        </w:rPr>
      </w:pPr>
    </w:p>
    <w:p w:rsidRPr="0036124E" w:rsidR="0036124E" w:rsidP="0036124E" w:rsidRDefault="0036124E">
      <w:pPr>
        <w:ind w:firstLine="284"/>
        <w:rPr>
          <w:rFonts w:ascii="Times New Roman" w:hAnsi="Times New Roman"/>
          <w:sz w:val="24"/>
        </w:rPr>
      </w:pPr>
      <w:r w:rsidRPr="0036124E">
        <w:rPr>
          <w:rFonts w:ascii="Times New Roman" w:hAnsi="Times New Roman"/>
          <w:sz w:val="24"/>
        </w:rPr>
        <w:t>Na artikel 10 wordt een artikel ingevoegd, luidende:</w:t>
      </w:r>
    </w:p>
    <w:p w:rsidRPr="0036124E" w:rsidR="0036124E" w:rsidP="0036124E" w:rsidRDefault="0036124E">
      <w:pPr>
        <w:rPr>
          <w:rFonts w:ascii="Times New Roman" w:hAnsi="Times New Roman"/>
          <w:sz w:val="24"/>
        </w:rPr>
      </w:pPr>
    </w:p>
    <w:p w:rsidRPr="0036124E" w:rsidR="0036124E" w:rsidP="0036124E" w:rsidRDefault="0036124E">
      <w:pPr>
        <w:rPr>
          <w:rFonts w:ascii="Times New Roman" w:hAnsi="Times New Roman"/>
          <w:b/>
          <w:sz w:val="24"/>
        </w:rPr>
      </w:pPr>
      <w:r w:rsidRPr="0036124E">
        <w:rPr>
          <w:rFonts w:ascii="Times New Roman" w:hAnsi="Times New Roman"/>
          <w:b/>
          <w:sz w:val="24"/>
        </w:rPr>
        <w:t>Artikel 10a</w:t>
      </w:r>
    </w:p>
    <w:p w:rsidRPr="0036124E" w:rsidR="0036124E" w:rsidP="0036124E" w:rsidRDefault="0036124E">
      <w:pPr>
        <w:ind w:firstLine="284"/>
        <w:rPr>
          <w:rFonts w:ascii="Times New Roman" w:hAnsi="Times New Roman"/>
          <w:sz w:val="24"/>
        </w:rPr>
      </w:pPr>
    </w:p>
    <w:p w:rsidRPr="0036124E" w:rsidR="0036124E" w:rsidP="0036124E" w:rsidRDefault="0036124E">
      <w:pPr>
        <w:pStyle w:val="Tekstopmerking"/>
        <w:spacing w:line="240" w:lineRule="auto"/>
        <w:ind w:firstLine="284"/>
        <w:rPr>
          <w:rFonts w:ascii="Times New Roman" w:hAnsi="Times New Roman"/>
          <w:sz w:val="24"/>
          <w:szCs w:val="24"/>
        </w:rPr>
      </w:pPr>
      <w:r w:rsidRPr="0036124E">
        <w:rPr>
          <w:rFonts w:ascii="Times New Roman" w:hAnsi="Times New Roman"/>
          <w:sz w:val="24"/>
          <w:szCs w:val="24"/>
        </w:rPr>
        <w:t xml:space="preserve">De griffier stelt ten laste van de Tweede Kamer aan een kamerlid voor de duur van diens </w:t>
      </w:r>
      <w:proofErr w:type="spellStart"/>
      <w:r w:rsidRPr="0036124E">
        <w:rPr>
          <w:rFonts w:ascii="Times New Roman" w:hAnsi="Times New Roman"/>
          <w:sz w:val="24"/>
          <w:szCs w:val="24"/>
        </w:rPr>
        <w:t>kamerlidmaatschap</w:t>
      </w:r>
      <w:proofErr w:type="spellEnd"/>
      <w:r w:rsidRPr="0036124E">
        <w:rPr>
          <w:rFonts w:ascii="Times New Roman" w:hAnsi="Times New Roman"/>
          <w:sz w:val="24"/>
          <w:szCs w:val="24"/>
        </w:rPr>
        <w:t xml:space="preserve"> informatie- en communicatievoorzieningen ter beschikking, daarbij inbegrepen de abonnementen, die noodzakelijk zijn voor de uitoefening van het </w:t>
      </w:r>
      <w:proofErr w:type="spellStart"/>
      <w:r w:rsidRPr="0036124E">
        <w:rPr>
          <w:rFonts w:ascii="Times New Roman" w:hAnsi="Times New Roman"/>
          <w:sz w:val="24"/>
          <w:szCs w:val="24"/>
        </w:rPr>
        <w:t>kamerlidmaatschap</w:t>
      </w:r>
      <w:proofErr w:type="spellEnd"/>
      <w:r w:rsidRPr="0036124E">
        <w:rPr>
          <w:rFonts w:ascii="Times New Roman" w:hAnsi="Times New Roman"/>
          <w:sz w:val="24"/>
          <w:szCs w:val="24"/>
        </w:rPr>
        <w:t xml:space="preserve">. </w:t>
      </w:r>
    </w:p>
    <w:p w:rsidRPr="0036124E" w:rsidR="0036124E" w:rsidP="0036124E" w:rsidRDefault="0036124E">
      <w:pPr>
        <w:rPr>
          <w:rFonts w:ascii="Times New Roman" w:hAnsi="Times New Roman"/>
          <w:sz w:val="24"/>
        </w:rPr>
      </w:pPr>
    </w:p>
    <w:p w:rsidRPr="0036124E" w:rsidR="0036124E" w:rsidP="0036124E" w:rsidRDefault="0036124E">
      <w:pPr>
        <w:rPr>
          <w:rFonts w:ascii="Times New Roman" w:hAnsi="Times New Roman"/>
          <w:sz w:val="24"/>
        </w:rPr>
      </w:pPr>
      <w:r w:rsidRPr="0036124E">
        <w:rPr>
          <w:rFonts w:ascii="Times New Roman" w:hAnsi="Times New Roman"/>
          <w:sz w:val="24"/>
        </w:rPr>
        <w:t>H</w:t>
      </w:r>
    </w:p>
    <w:p w:rsidRPr="0036124E" w:rsidR="0036124E" w:rsidP="0036124E" w:rsidRDefault="0036124E">
      <w:pPr>
        <w:rPr>
          <w:rFonts w:ascii="Times New Roman" w:hAnsi="Times New Roman"/>
          <w:sz w:val="24"/>
        </w:rPr>
      </w:pPr>
    </w:p>
    <w:p w:rsidRPr="0036124E" w:rsidR="0036124E" w:rsidP="0036124E" w:rsidRDefault="0036124E">
      <w:pPr>
        <w:ind w:firstLine="284"/>
        <w:rPr>
          <w:rFonts w:ascii="Times New Roman" w:hAnsi="Times New Roman"/>
          <w:sz w:val="24"/>
        </w:rPr>
      </w:pPr>
      <w:r w:rsidRPr="0036124E">
        <w:rPr>
          <w:rFonts w:ascii="Times New Roman" w:hAnsi="Times New Roman"/>
          <w:sz w:val="24"/>
        </w:rPr>
        <w:t>Artikel 13 komt te luiden:</w:t>
      </w:r>
    </w:p>
    <w:p w:rsidRPr="0036124E" w:rsidR="0036124E" w:rsidP="0036124E" w:rsidRDefault="0036124E">
      <w:pPr>
        <w:rPr>
          <w:rFonts w:ascii="Times New Roman" w:hAnsi="Times New Roman"/>
          <w:sz w:val="24"/>
        </w:rPr>
      </w:pPr>
    </w:p>
    <w:p w:rsidRPr="0036124E" w:rsidR="0036124E" w:rsidP="0036124E" w:rsidRDefault="0036124E">
      <w:pPr>
        <w:rPr>
          <w:rFonts w:ascii="Times New Roman" w:hAnsi="Times New Roman"/>
          <w:b/>
          <w:sz w:val="24"/>
        </w:rPr>
      </w:pPr>
      <w:r w:rsidRPr="0036124E">
        <w:rPr>
          <w:rFonts w:ascii="Times New Roman" w:hAnsi="Times New Roman"/>
          <w:b/>
          <w:sz w:val="24"/>
        </w:rPr>
        <w:t>Artikel 13</w:t>
      </w:r>
    </w:p>
    <w:p w:rsidRPr="0036124E" w:rsidR="0036124E" w:rsidP="0036124E" w:rsidRDefault="0036124E">
      <w:pPr>
        <w:ind w:firstLine="284"/>
        <w:rPr>
          <w:rFonts w:ascii="Times New Roman" w:hAnsi="Times New Roman"/>
          <w:sz w:val="24"/>
        </w:rPr>
      </w:pPr>
    </w:p>
    <w:p w:rsidRPr="0036124E" w:rsidR="0036124E" w:rsidP="0036124E" w:rsidRDefault="0036124E">
      <w:pPr>
        <w:ind w:firstLine="284"/>
        <w:rPr>
          <w:rFonts w:ascii="Times New Roman" w:hAnsi="Times New Roman"/>
          <w:sz w:val="24"/>
        </w:rPr>
      </w:pPr>
      <w:r w:rsidRPr="0036124E">
        <w:rPr>
          <w:rFonts w:ascii="Times New Roman" w:hAnsi="Times New Roman"/>
          <w:sz w:val="24"/>
        </w:rPr>
        <w:lastRenderedPageBreak/>
        <w:t xml:space="preserve">Ten aanzien van een kamerlid waarvan de arbeidsverhouding ingevolge artikel 4, aanhef en onderdeel f, van de Wet op de loonbelasting 1964 voor de toepassing van die wet als dienstbetrekking wordt aangemerkt, worden als eindheffingsbestanddeel als bedoeld in artikel 31, eerste lid, onderdeel f, van de Wet op de loonbelasting 1964 aangewezen: </w:t>
      </w:r>
    </w:p>
    <w:p w:rsidRPr="0036124E" w:rsidR="0036124E" w:rsidP="0036124E" w:rsidRDefault="0036124E">
      <w:pPr>
        <w:ind w:firstLine="284"/>
        <w:rPr>
          <w:rFonts w:ascii="Times New Roman" w:hAnsi="Times New Roman"/>
          <w:sz w:val="24"/>
        </w:rPr>
      </w:pPr>
      <w:r>
        <w:rPr>
          <w:rFonts w:ascii="Times New Roman" w:hAnsi="Times New Roman"/>
          <w:sz w:val="24"/>
        </w:rPr>
        <w:t xml:space="preserve">a. </w:t>
      </w:r>
      <w:r w:rsidRPr="0036124E">
        <w:rPr>
          <w:rFonts w:ascii="Times New Roman" w:hAnsi="Times New Roman"/>
          <w:sz w:val="24"/>
        </w:rPr>
        <w:t xml:space="preserve">de bedragen, bedoeld in artikel 7, eerste lid, voor zover deze niet worden gerekend tot een vergoeding als bedoeld in artikel 31a, tweede lid, onderdeel a, onder 2˚ en 3˚, van de Wet op de loonbelasting 1964; </w:t>
      </w:r>
    </w:p>
    <w:p w:rsidRPr="0036124E" w:rsidR="0036124E" w:rsidP="0036124E" w:rsidRDefault="0036124E">
      <w:pPr>
        <w:ind w:firstLine="284"/>
        <w:rPr>
          <w:rFonts w:ascii="Times New Roman" w:hAnsi="Times New Roman"/>
          <w:sz w:val="24"/>
        </w:rPr>
      </w:pPr>
      <w:r>
        <w:rPr>
          <w:rFonts w:ascii="Times New Roman" w:hAnsi="Times New Roman"/>
          <w:sz w:val="24"/>
        </w:rPr>
        <w:t xml:space="preserve">b. </w:t>
      </w:r>
      <w:r w:rsidRPr="0036124E">
        <w:rPr>
          <w:rFonts w:ascii="Times New Roman" w:hAnsi="Times New Roman"/>
          <w:sz w:val="24"/>
        </w:rPr>
        <w:t>de bedragen, bedoeld in artikel 7, tweede lid;</w:t>
      </w:r>
    </w:p>
    <w:p w:rsidRPr="0036124E" w:rsidR="0036124E" w:rsidP="0036124E" w:rsidRDefault="0036124E">
      <w:pPr>
        <w:ind w:firstLine="284"/>
        <w:rPr>
          <w:rFonts w:ascii="Times New Roman" w:hAnsi="Times New Roman"/>
          <w:sz w:val="24"/>
        </w:rPr>
      </w:pPr>
      <w:r>
        <w:rPr>
          <w:rFonts w:ascii="Times New Roman" w:hAnsi="Times New Roman"/>
          <w:sz w:val="24"/>
        </w:rPr>
        <w:t xml:space="preserve">c. </w:t>
      </w:r>
      <w:r w:rsidRPr="0036124E">
        <w:rPr>
          <w:rFonts w:ascii="Times New Roman" w:hAnsi="Times New Roman"/>
          <w:sz w:val="24"/>
        </w:rPr>
        <w:t xml:space="preserve">het bedrag, bedoeld in artikel 8, eerste lid; </w:t>
      </w:r>
    </w:p>
    <w:p w:rsidRPr="0036124E" w:rsidR="0036124E" w:rsidP="0036124E" w:rsidRDefault="0036124E">
      <w:pPr>
        <w:ind w:firstLine="284"/>
        <w:rPr>
          <w:rFonts w:ascii="Times New Roman" w:hAnsi="Times New Roman"/>
          <w:sz w:val="24"/>
        </w:rPr>
      </w:pPr>
      <w:r>
        <w:rPr>
          <w:rFonts w:ascii="Times New Roman" w:hAnsi="Times New Roman"/>
          <w:sz w:val="24"/>
        </w:rPr>
        <w:t xml:space="preserve">d. </w:t>
      </w:r>
      <w:r w:rsidRPr="0036124E">
        <w:rPr>
          <w:rFonts w:ascii="Times New Roman" w:hAnsi="Times New Roman"/>
          <w:sz w:val="24"/>
        </w:rPr>
        <w:t>de vergoeding, bedoeld in artikel 9, eerste lid;</w:t>
      </w:r>
    </w:p>
    <w:p w:rsidRPr="0036124E" w:rsidR="0036124E" w:rsidP="0036124E" w:rsidRDefault="0036124E">
      <w:pPr>
        <w:ind w:firstLine="284"/>
        <w:rPr>
          <w:rFonts w:ascii="Times New Roman" w:hAnsi="Times New Roman"/>
          <w:sz w:val="24"/>
        </w:rPr>
      </w:pPr>
      <w:r>
        <w:rPr>
          <w:rFonts w:ascii="Times New Roman" w:hAnsi="Times New Roman"/>
          <w:sz w:val="24"/>
        </w:rPr>
        <w:t xml:space="preserve">e. </w:t>
      </w:r>
      <w:r w:rsidRPr="0036124E">
        <w:rPr>
          <w:rFonts w:ascii="Times New Roman" w:hAnsi="Times New Roman"/>
          <w:sz w:val="24"/>
        </w:rPr>
        <w:t xml:space="preserve">de verstrekkingen, bedoeld in </w:t>
      </w:r>
      <w:r w:rsidRPr="0036124E">
        <w:rPr>
          <w:rFonts w:ascii="Times New Roman" w:hAnsi="Times New Roman"/>
          <w:bCs/>
          <w:sz w:val="24"/>
        </w:rPr>
        <w:t>artikel 10</w:t>
      </w:r>
      <w:r w:rsidRPr="0036124E">
        <w:rPr>
          <w:rFonts w:ascii="Times New Roman" w:hAnsi="Times New Roman"/>
          <w:sz w:val="24"/>
        </w:rPr>
        <w:t>a.</w:t>
      </w:r>
    </w:p>
    <w:p w:rsidR="0036124E" w:rsidP="0036124E" w:rsidRDefault="0036124E">
      <w:pPr>
        <w:rPr>
          <w:rFonts w:ascii="Times New Roman" w:hAnsi="Times New Roman"/>
          <w:sz w:val="24"/>
        </w:rPr>
      </w:pPr>
    </w:p>
    <w:p w:rsidRPr="0036124E" w:rsidR="0036124E" w:rsidP="0036124E" w:rsidRDefault="0036124E">
      <w:pPr>
        <w:rPr>
          <w:rFonts w:ascii="Times New Roman" w:hAnsi="Times New Roman"/>
          <w:sz w:val="24"/>
        </w:rPr>
      </w:pPr>
    </w:p>
    <w:p w:rsidRPr="0036124E" w:rsidR="0036124E" w:rsidP="0036124E" w:rsidRDefault="0036124E">
      <w:pPr>
        <w:rPr>
          <w:rFonts w:ascii="Times New Roman" w:hAnsi="Times New Roman"/>
          <w:b/>
          <w:sz w:val="24"/>
        </w:rPr>
      </w:pPr>
      <w:bookmarkStart w:name="IDAGFAAB" w:id="0"/>
      <w:bookmarkEnd w:id="0"/>
      <w:r w:rsidRPr="0036124E">
        <w:rPr>
          <w:rFonts w:ascii="Times New Roman" w:hAnsi="Times New Roman"/>
          <w:b/>
          <w:sz w:val="24"/>
        </w:rPr>
        <w:t>ARTIKEL II</w:t>
      </w:r>
    </w:p>
    <w:p w:rsidRPr="0036124E" w:rsidR="0036124E" w:rsidP="0036124E" w:rsidRDefault="0036124E">
      <w:pPr>
        <w:rPr>
          <w:rFonts w:ascii="Times New Roman" w:hAnsi="Times New Roman"/>
          <w:sz w:val="24"/>
        </w:rPr>
      </w:pPr>
    </w:p>
    <w:p w:rsidRPr="0036124E" w:rsidR="0036124E" w:rsidP="0036124E" w:rsidRDefault="0036124E">
      <w:pPr>
        <w:ind w:firstLine="284"/>
        <w:rPr>
          <w:rFonts w:ascii="Times New Roman" w:hAnsi="Times New Roman"/>
          <w:sz w:val="24"/>
        </w:rPr>
      </w:pPr>
      <w:r w:rsidRPr="0036124E">
        <w:rPr>
          <w:rFonts w:ascii="Times New Roman" w:hAnsi="Times New Roman"/>
          <w:sz w:val="24"/>
        </w:rPr>
        <w:t xml:space="preserve">De Wet vergoedingen leden Eerste Kamer wordt als volgt gewijzigd: </w:t>
      </w:r>
    </w:p>
    <w:p w:rsidRPr="0036124E" w:rsidR="0036124E" w:rsidP="0036124E" w:rsidRDefault="0036124E">
      <w:pPr>
        <w:rPr>
          <w:rFonts w:ascii="Times New Roman" w:hAnsi="Times New Roman"/>
          <w:sz w:val="24"/>
        </w:rPr>
      </w:pPr>
    </w:p>
    <w:p w:rsidRPr="0036124E" w:rsidR="0036124E" w:rsidP="0036124E" w:rsidRDefault="0036124E">
      <w:pPr>
        <w:rPr>
          <w:rFonts w:ascii="Times New Roman" w:hAnsi="Times New Roman"/>
          <w:sz w:val="24"/>
        </w:rPr>
      </w:pPr>
      <w:r w:rsidRPr="0036124E">
        <w:rPr>
          <w:rFonts w:ascii="Times New Roman" w:hAnsi="Times New Roman"/>
          <w:sz w:val="24"/>
        </w:rPr>
        <w:t>A</w:t>
      </w:r>
    </w:p>
    <w:p w:rsidRPr="0036124E" w:rsidR="0036124E" w:rsidP="0036124E" w:rsidRDefault="0036124E">
      <w:pPr>
        <w:rPr>
          <w:rFonts w:ascii="Times New Roman" w:hAnsi="Times New Roman"/>
          <w:sz w:val="24"/>
        </w:rPr>
      </w:pPr>
    </w:p>
    <w:p w:rsidRPr="0036124E" w:rsidR="0036124E" w:rsidP="0036124E" w:rsidRDefault="0036124E">
      <w:pPr>
        <w:autoSpaceDE w:val="0"/>
        <w:autoSpaceDN w:val="0"/>
        <w:adjustRightInd w:val="0"/>
        <w:ind w:firstLine="284"/>
        <w:rPr>
          <w:rFonts w:ascii="Times New Roman" w:hAnsi="Times New Roman"/>
          <w:iCs/>
          <w:sz w:val="24"/>
        </w:rPr>
      </w:pPr>
      <w:r w:rsidRPr="0036124E">
        <w:rPr>
          <w:rFonts w:ascii="Times New Roman" w:hAnsi="Times New Roman"/>
          <w:iCs/>
          <w:sz w:val="24"/>
        </w:rPr>
        <w:t>Onder vervanging van de punt aan het slot van artikel 1, onderdeel d, door een puntkomma, wordt een onderdeel toegevoegd, luidende:</w:t>
      </w:r>
    </w:p>
    <w:p w:rsidRPr="0036124E" w:rsidR="0036124E" w:rsidP="0036124E" w:rsidRDefault="0036124E">
      <w:pPr>
        <w:ind w:firstLine="284"/>
        <w:rPr>
          <w:rFonts w:ascii="Times New Roman" w:hAnsi="Times New Roman"/>
          <w:sz w:val="24"/>
        </w:rPr>
      </w:pPr>
      <w:r w:rsidRPr="0036124E">
        <w:rPr>
          <w:rFonts w:ascii="Times New Roman" w:hAnsi="Times New Roman"/>
          <w:iCs/>
          <w:sz w:val="24"/>
        </w:rPr>
        <w:t>e.</w:t>
      </w:r>
      <w:r w:rsidRPr="0036124E">
        <w:rPr>
          <w:rFonts w:ascii="Times New Roman" w:hAnsi="Times New Roman"/>
          <w:sz w:val="24"/>
        </w:rPr>
        <w:t xml:space="preserve"> griffier: de griffier van de Eerste Kamer der Staten-Generaal.</w:t>
      </w:r>
    </w:p>
    <w:p w:rsidRPr="0036124E" w:rsidR="0036124E" w:rsidP="0036124E" w:rsidRDefault="0036124E">
      <w:pPr>
        <w:rPr>
          <w:rFonts w:ascii="Times New Roman" w:hAnsi="Times New Roman"/>
          <w:sz w:val="24"/>
        </w:rPr>
      </w:pPr>
    </w:p>
    <w:p w:rsidRPr="0036124E" w:rsidR="0036124E" w:rsidP="0036124E" w:rsidRDefault="0036124E">
      <w:pPr>
        <w:rPr>
          <w:rFonts w:ascii="Times New Roman" w:hAnsi="Times New Roman"/>
          <w:sz w:val="24"/>
        </w:rPr>
      </w:pPr>
      <w:r w:rsidRPr="0036124E">
        <w:rPr>
          <w:rFonts w:ascii="Times New Roman" w:hAnsi="Times New Roman"/>
          <w:sz w:val="24"/>
        </w:rPr>
        <w:t>B</w:t>
      </w:r>
    </w:p>
    <w:p w:rsidRPr="0036124E" w:rsidR="0036124E" w:rsidP="0036124E" w:rsidRDefault="0036124E">
      <w:pPr>
        <w:rPr>
          <w:rFonts w:ascii="Times New Roman" w:hAnsi="Times New Roman"/>
          <w:sz w:val="24"/>
        </w:rPr>
      </w:pPr>
    </w:p>
    <w:p w:rsidR="0036124E" w:rsidP="0036124E" w:rsidRDefault="0036124E">
      <w:pPr>
        <w:ind w:firstLine="284"/>
        <w:rPr>
          <w:rFonts w:ascii="Times New Roman" w:hAnsi="Times New Roman"/>
          <w:sz w:val="24"/>
        </w:rPr>
      </w:pPr>
      <w:r w:rsidRPr="0036124E">
        <w:rPr>
          <w:rFonts w:ascii="Times New Roman" w:hAnsi="Times New Roman"/>
          <w:sz w:val="24"/>
        </w:rPr>
        <w:t>Aan artikel 17 wordt een lid toegevoegd, luidende:</w:t>
      </w:r>
    </w:p>
    <w:p w:rsidRPr="0036124E" w:rsidR="0036124E" w:rsidP="0036124E" w:rsidRDefault="0036124E">
      <w:pPr>
        <w:ind w:firstLine="284"/>
        <w:rPr>
          <w:rFonts w:ascii="Times New Roman" w:hAnsi="Times New Roman"/>
          <w:sz w:val="24"/>
        </w:rPr>
      </w:pPr>
      <w:r w:rsidRPr="0036124E">
        <w:rPr>
          <w:rFonts w:ascii="Times New Roman" w:hAnsi="Times New Roman"/>
          <w:sz w:val="24"/>
        </w:rPr>
        <w:t xml:space="preserve">3. De griffier stelt ten laste van de Eerste Kamer op aanvraag de noodzakelijke faciliteiten ten behoeve van vervoer en verblijf ter beschikking in verband met buitenlandse dienstreizen die een kamerlid in het kader van de uitoefening van het </w:t>
      </w:r>
      <w:proofErr w:type="spellStart"/>
      <w:r w:rsidRPr="0036124E">
        <w:rPr>
          <w:rFonts w:ascii="Times New Roman" w:hAnsi="Times New Roman"/>
          <w:sz w:val="24"/>
        </w:rPr>
        <w:t>kamerlidmaatschap</w:t>
      </w:r>
      <w:proofErr w:type="spellEnd"/>
      <w:r w:rsidRPr="0036124E">
        <w:rPr>
          <w:rFonts w:ascii="Times New Roman" w:hAnsi="Times New Roman"/>
          <w:sz w:val="24"/>
        </w:rPr>
        <w:t xml:space="preserve"> maakt. </w:t>
      </w:r>
    </w:p>
    <w:p w:rsidRPr="0036124E" w:rsidR="0036124E" w:rsidP="0036124E" w:rsidRDefault="0036124E">
      <w:pPr>
        <w:rPr>
          <w:rFonts w:ascii="Times New Roman" w:hAnsi="Times New Roman"/>
          <w:sz w:val="24"/>
        </w:rPr>
      </w:pPr>
    </w:p>
    <w:p w:rsidRPr="0036124E" w:rsidR="0036124E" w:rsidP="0036124E" w:rsidRDefault="0036124E">
      <w:pPr>
        <w:rPr>
          <w:rFonts w:ascii="Times New Roman" w:hAnsi="Times New Roman"/>
          <w:sz w:val="24"/>
        </w:rPr>
      </w:pPr>
      <w:r w:rsidRPr="0036124E">
        <w:rPr>
          <w:rFonts w:ascii="Times New Roman" w:hAnsi="Times New Roman"/>
          <w:sz w:val="24"/>
        </w:rPr>
        <w:t>C</w:t>
      </w:r>
    </w:p>
    <w:p w:rsidRPr="0036124E" w:rsidR="0036124E" w:rsidP="0036124E" w:rsidRDefault="0036124E">
      <w:pPr>
        <w:rPr>
          <w:rFonts w:ascii="Times New Roman" w:hAnsi="Times New Roman"/>
          <w:sz w:val="24"/>
        </w:rPr>
      </w:pPr>
    </w:p>
    <w:p w:rsidRPr="0036124E" w:rsidR="0036124E" w:rsidP="0036124E" w:rsidRDefault="0036124E">
      <w:pPr>
        <w:ind w:firstLine="284"/>
        <w:rPr>
          <w:rFonts w:ascii="Times New Roman" w:hAnsi="Times New Roman"/>
          <w:sz w:val="24"/>
        </w:rPr>
      </w:pPr>
      <w:r w:rsidRPr="0036124E">
        <w:rPr>
          <w:rFonts w:ascii="Times New Roman" w:hAnsi="Times New Roman"/>
          <w:sz w:val="24"/>
        </w:rPr>
        <w:t>Na artikel 18 worden twee artikelen ingevoegd, luidende:</w:t>
      </w:r>
    </w:p>
    <w:p w:rsidR="00F9513D" w:rsidP="0036124E" w:rsidRDefault="00F9513D">
      <w:pPr>
        <w:ind w:firstLine="284"/>
        <w:rPr>
          <w:rFonts w:ascii="Times New Roman" w:hAnsi="Times New Roman"/>
          <w:sz w:val="24"/>
        </w:rPr>
      </w:pPr>
    </w:p>
    <w:p w:rsidRPr="0036124E" w:rsidR="0036124E" w:rsidP="00F9513D" w:rsidRDefault="0036124E">
      <w:pPr>
        <w:rPr>
          <w:rFonts w:ascii="Times New Roman" w:hAnsi="Times New Roman"/>
          <w:b/>
          <w:sz w:val="24"/>
        </w:rPr>
      </w:pPr>
      <w:r w:rsidRPr="0036124E">
        <w:rPr>
          <w:rFonts w:ascii="Times New Roman" w:hAnsi="Times New Roman"/>
          <w:b/>
          <w:sz w:val="24"/>
        </w:rPr>
        <w:t>Artikel 18a</w:t>
      </w:r>
    </w:p>
    <w:p w:rsidRPr="0036124E" w:rsidR="0036124E" w:rsidP="0036124E" w:rsidRDefault="0036124E">
      <w:pPr>
        <w:rPr>
          <w:rFonts w:ascii="Times New Roman" w:hAnsi="Times New Roman"/>
          <w:sz w:val="24"/>
        </w:rPr>
      </w:pPr>
    </w:p>
    <w:p w:rsidRPr="0036124E" w:rsidR="0036124E" w:rsidP="0036124E" w:rsidRDefault="0036124E">
      <w:pPr>
        <w:ind w:firstLine="284"/>
        <w:rPr>
          <w:rFonts w:ascii="Times New Roman" w:hAnsi="Times New Roman"/>
          <w:sz w:val="24"/>
        </w:rPr>
      </w:pPr>
      <w:r w:rsidRPr="0036124E">
        <w:rPr>
          <w:rFonts w:ascii="Times New Roman" w:hAnsi="Times New Roman"/>
          <w:sz w:val="24"/>
        </w:rPr>
        <w:t xml:space="preserve">1. De griffier kent een kamerlid dat naar het oordeel van een arts een structurele functionele beperking heeft, ten laste van de Eerste Kamer op aanvraag een voorziening toe als bedoeld in </w:t>
      </w:r>
      <w:r w:rsidRPr="0036124E">
        <w:rPr>
          <w:rFonts w:ascii="Times New Roman" w:hAnsi="Times New Roman"/>
          <w:bCs/>
          <w:sz w:val="24"/>
        </w:rPr>
        <w:t>artikel 35, tweede en derde lid, van de Wet werk en inkomen naar arbeidsvermogen</w:t>
      </w:r>
      <w:r w:rsidRPr="0036124E">
        <w:rPr>
          <w:rFonts w:ascii="Times New Roman" w:hAnsi="Times New Roman"/>
          <w:sz w:val="24"/>
        </w:rPr>
        <w:t>.</w:t>
      </w:r>
    </w:p>
    <w:p w:rsidRPr="0036124E" w:rsidR="0036124E" w:rsidP="0036124E" w:rsidRDefault="0036124E">
      <w:pPr>
        <w:ind w:firstLine="284"/>
        <w:rPr>
          <w:rFonts w:ascii="Times New Roman" w:hAnsi="Times New Roman"/>
          <w:sz w:val="24"/>
        </w:rPr>
      </w:pPr>
      <w:r w:rsidRPr="0036124E">
        <w:rPr>
          <w:rFonts w:ascii="Times New Roman" w:hAnsi="Times New Roman"/>
          <w:sz w:val="24"/>
        </w:rPr>
        <w:t xml:space="preserve">2. Het gestelde bij of krachtens </w:t>
      </w:r>
      <w:r w:rsidRPr="0036124E">
        <w:rPr>
          <w:rFonts w:ascii="Times New Roman" w:hAnsi="Times New Roman"/>
          <w:bCs/>
          <w:sz w:val="24"/>
        </w:rPr>
        <w:t>artikel 35, vijfde lid, van de Wet werk en inkomen naar arbeidsvermogen</w:t>
      </w:r>
      <w:r w:rsidRPr="0036124E">
        <w:rPr>
          <w:rFonts w:ascii="Times New Roman" w:hAnsi="Times New Roman"/>
          <w:sz w:val="24"/>
        </w:rPr>
        <w:t xml:space="preserve"> is van overeenkomstige toepassing.</w:t>
      </w:r>
    </w:p>
    <w:p w:rsidRPr="0036124E" w:rsidR="0036124E" w:rsidP="0036124E" w:rsidRDefault="0036124E">
      <w:pPr>
        <w:ind w:firstLine="284"/>
        <w:rPr>
          <w:rFonts w:ascii="Times New Roman" w:hAnsi="Times New Roman"/>
          <w:sz w:val="24"/>
        </w:rPr>
      </w:pPr>
    </w:p>
    <w:p w:rsidRPr="0036124E" w:rsidR="0036124E" w:rsidP="0036124E" w:rsidRDefault="0036124E">
      <w:pPr>
        <w:rPr>
          <w:rFonts w:ascii="Times New Roman" w:hAnsi="Times New Roman"/>
          <w:b/>
          <w:sz w:val="24"/>
        </w:rPr>
      </w:pPr>
      <w:r w:rsidRPr="0036124E">
        <w:rPr>
          <w:rFonts w:ascii="Times New Roman" w:hAnsi="Times New Roman"/>
          <w:b/>
          <w:sz w:val="24"/>
        </w:rPr>
        <w:t>Artikel 18b</w:t>
      </w:r>
    </w:p>
    <w:p w:rsidRPr="0036124E" w:rsidR="0036124E" w:rsidP="0036124E" w:rsidRDefault="0036124E">
      <w:pPr>
        <w:ind w:firstLine="284"/>
        <w:rPr>
          <w:rFonts w:ascii="Times New Roman" w:hAnsi="Times New Roman"/>
          <w:sz w:val="24"/>
        </w:rPr>
      </w:pPr>
    </w:p>
    <w:p w:rsidRPr="0036124E" w:rsidR="0036124E" w:rsidP="0036124E" w:rsidRDefault="0036124E">
      <w:pPr>
        <w:ind w:firstLine="284"/>
        <w:rPr>
          <w:rFonts w:ascii="Times New Roman" w:hAnsi="Times New Roman"/>
          <w:sz w:val="24"/>
        </w:rPr>
      </w:pPr>
      <w:r w:rsidRPr="0036124E">
        <w:rPr>
          <w:rFonts w:ascii="Times New Roman" w:hAnsi="Times New Roman"/>
          <w:sz w:val="24"/>
        </w:rPr>
        <w:t xml:space="preserve">De griffier stelt ten laste van de Eerste Kamer aan een kamerlid voor de duur van diens </w:t>
      </w:r>
      <w:proofErr w:type="spellStart"/>
      <w:r w:rsidRPr="0036124E">
        <w:rPr>
          <w:rFonts w:ascii="Times New Roman" w:hAnsi="Times New Roman"/>
          <w:sz w:val="24"/>
        </w:rPr>
        <w:t>kamerlidmaatschap</w:t>
      </w:r>
      <w:proofErr w:type="spellEnd"/>
      <w:r w:rsidRPr="0036124E">
        <w:rPr>
          <w:rFonts w:ascii="Times New Roman" w:hAnsi="Times New Roman"/>
          <w:sz w:val="24"/>
        </w:rPr>
        <w:t xml:space="preserve"> informatie- en communicatievoorzieningen ter beschikking, daarbij inbegrepen de abonnementen, die noodzakelijk zijn voor de uitoefening van het </w:t>
      </w:r>
      <w:proofErr w:type="spellStart"/>
      <w:r w:rsidRPr="0036124E">
        <w:rPr>
          <w:rFonts w:ascii="Times New Roman" w:hAnsi="Times New Roman"/>
          <w:sz w:val="24"/>
        </w:rPr>
        <w:t>kamerlidmaatschap</w:t>
      </w:r>
      <w:proofErr w:type="spellEnd"/>
      <w:r w:rsidRPr="0036124E">
        <w:rPr>
          <w:rFonts w:ascii="Times New Roman" w:hAnsi="Times New Roman"/>
          <w:sz w:val="24"/>
        </w:rPr>
        <w:t>.</w:t>
      </w:r>
    </w:p>
    <w:p w:rsidRPr="0036124E" w:rsidR="0036124E" w:rsidP="0036124E" w:rsidRDefault="0036124E">
      <w:pPr>
        <w:rPr>
          <w:rFonts w:ascii="Times New Roman" w:hAnsi="Times New Roman"/>
          <w:sz w:val="24"/>
        </w:rPr>
      </w:pPr>
    </w:p>
    <w:p w:rsidRPr="0036124E" w:rsidR="0036124E" w:rsidP="0036124E" w:rsidRDefault="0036124E">
      <w:pPr>
        <w:rPr>
          <w:rFonts w:ascii="Times New Roman" w:hAnsi="Times New Roman"/>
          <w:sz w:val="24"/>
        </w:rPr>
      </w:pPr>
      <w:r w:rsidRPr="0036124E">
        <w:rPr>
          <w:rFonts w:ascii="Times New Roman" w:hAnsi="Times New Roman"/>
          <w:sz w:val="24"/>
        </w:rPr>
        <w:t>D</w:t>
      </w:r>
    </w:p>
    <w:p w:rsidRPr="0036124E" w:rsidR="0036124E" w:rsidP="0036124E" w:rsidRDefault="0036124E">
      <w:pPr>
        <w:rPr>
          <w:rFonts w:ascii="Times New Roman" w:hAnsi="Times New Roman"/>
          <w:sz w:val="24"/>
        </w:rPr>
      </w:pPr>
    </w:p>
    <w:p w:rsidRPr="0036124E" w:rsidR="0036124E" w:rsidP="0036124E" w:rsidRDefault="0036124E">
      <w:pPr>
        <w:ind w:firstLine="284"/>
        <w:rPr>
          <w:rFonts w:ascii="Times New Roman" w:hAnsi="Times New Roman"/>
          <w:sz w:val="24"/>
        </w:rPr>
      </w:pPr>
      <w:r w:rsidRPr="0036124E">
        <w:rPr>
          <w:rFonts w:ascii="Times New Roman" w:hAnsi="Times New Roman"/>
          <w:sz w:val="24"/>
        </w:rPr>
        <w:t>Onder vervanging van de punt aan het slot artikel 19, onderdeel c, door een puntkomma, wordt een onderdeel toegevoegd, luidende:</w:t>
      </w:r>
    </w:p>
    <w:p w:rsidRPr="0036124E" w:rsidR="0036124E" w:rsidP="0036124E" w:rsidRDefault="0036124E">
      <w:pPr>
        <w:ind w:firstLine="284"/>
        <w:rPr>
          <w:rFonts w:ascii="Times New Roman" w:hAnsi="Times New Roman"/>
          <w:sz w:val="24"/>
        </w:rPr>
      </w:pPr>
      <w:r w:rsidRPr="0036124E">
        <w:rPr>
          <w:rFonts w:ascii="Times New Roman" w:hAnsi="Times New Roman"/>
          <w:sz w:val="24"/>
        </w:rPr>
        <w:t>d. de verstrekkingen, bedoeld in artikel 18b.</w:t>
      </w:r>
    </w:p>
    <w:p w:rsidR="0036124E" w:rsidP="0036124E" w:rsidRDefault="0036124E">
      <w:pPr>
        <w:rPr>
          <w:rFonts w:ascii="Times New Roman" w:hAnsi="Times New Roman"/>
          <w:sz w:val="24"/>
        </w:rPr>
      </w:pPr>
    </w:p>
    <w:p w:rsidRPr="0036124E" w:rsidR="0036124E" w:rsidP="0036124E" w:rsidRDefault="0036124E">
      <w:pPr>
        <w:rPr>
          <w:rFonts w:ascii="Times New Roman" w:hAnsi="Times New Roman"/>
          <w:sz w:val="24"/>
        </w:rPr>
      </w:pPr>
    </w:p>
    <w:p w:rsidRPr="0036124E" w:rsidR="0036124E" w:rsidP="0036124E" w:rsidRDefault="0036124E">
      <w:pPr>
        <w:rPr>
          <w:rFonts w:ascii="Times New Roman" w:hAnsi="Times New Roman"/>
          <w:b/>
          <w:sz w:val="24"/>
        </w:rPr>
      </w:pPr>
      <w:r w:rsidRPr="0036124E">
        <w:rPr>
          <w:rFonts w:ascii="Times New Roman" w:hAnsi="Times New Roman"/>
          <w:b/>
          <w:sz w:val="24"/>
        </w:rPr>
        <w:t>ARTIKEL III</w:t>
      </w:r>
    </w:p>
    <w:p w:rsidRPr="0036124E" w:rsidR="0036124E" w:rsidP="0036124E" w:rsidRDefault="0036124E">
      <w:pPr>
        <w:rPr>
          <w:rFonts w:ascii="Times New Roman" w:hAnsi="Times New Roman"/>
          <w:sz w:val="24"/>
        </w:rPr>
      </w:pPr>
    </w:p>
    <w:p w:rsidRPr="0036124E" w:rsidR="0036124E" w:rsidP="0036124E" w:rsidRDefault="0036124E">
      <w:pPr>
        <w:ind w:firstLine="284"/>
        <w:rPr>
          <w:rFonts w:ascii="Times New Roman" w:hAnsi="Times New Roman"/>
          <w:sz w:val="24"/>
        </w:rPr>
      </w:pPr>
      <w:r w:rsidRPr="0036124E">
        <w:rPr>
          <w:rFonts w:ascii="Times New Roman" w:hAnsi="Times New Roman"/>
          <w:sz w:val="24"/>
        </w:rPr>
        <w:t>Na artikel 2 van de Wet rechtspositie ministers en staatssecretarissen wordt een artikel ingevoegd, luidende:</w:t>
      </w:r>
    </w:p>
    <w:p w:rsidRPr="0036124E" w:rsidR="0036124E" w:rsidP="0036124E" w:rsidRDefault="0036124E">
      <w:pPr>
        <w:rPr>
          <w:rFonts w:ascii="Times New Roman" w:hAnsi="Times New Roman"/>
          <w:sz w:val="24"/>
        </w:rPr>
      </w:pPr>
    </w:p>
    <w:p w:rsidRPr="0036124E" w:rsidR="0036124E" w:rsidP="0036124E" w:rsidRDefault="0036124E">
      <w:pPr>
        <w:rPr>
          <w:rFonts w:ascii="Times New Roman" w:hAnsi="Times New Roman"/>
          <w:b/>
          <w:sz w:val="24"/>
        </w:rPr>
      </w:pPr>
      <w:r w:rsidRPr="0036124E">
        <w:rPr>
          <w:rFonts w:ascii="Times New Roman" w:hAnsi="Times New Roman"/>
          <w:b/>
          <w:sz w:val="24"/>
        </w:rPr>
        <w:t>Artikel 2a</w:t>
      </w:r>
    </w:p>
    <w:p w:rsidRPr="0036124E" w:rsidR="0036124E" w:rsidP="0036124E" w:rsidRDefault="0036124E">
      <w:pPr>
        <w:ind w:firstLine="284"/>
        <w:rPr>
          <w:rFonts w:ascii="Times New Roman" w:hAnsi="Times New Roman"/>
          <w:sz w:val="24"/>
        </w:rPr>
      </w:pPr>
    </w:p>
    <w:p w:rsidRPr="0036124E" w:rsidR="0036124E" w:rsidP="0036124E" w:rsidRDefault="0036124E">
      <w:pPr>
        <w:ind w:firstLine="284"/>
        <w:rPr>
          <w:rFonts w:ascii="Times New Roman" w:hAnsi="Times New Roman"/>
          <w:sz w:val="24"/>
        </w:rPr>
      </w:pPr>
      <w:r w:rsidRPr="0036124E">
        <w:rPr>
          <w:rFonts w:ascii="Times New Roman" w:hAnsi="Times New Roman"/>
          <w:sz w:val="24"/>
        </w:rPr>
        <w:t xml:space="preserve">1. Een minister of staatssecretaris die naar het oordeel van een arts een structurele functionele beperking heeft, kan aanspraak maken op een voorziening als bedoeld in </w:t>
      </w:r>
      <w:r w:rsidRPr="0036124E">
        <w:rPr>
          <w:rFonts w:ascii="Times New Roman" w:hAnsi="Times New Roman"/>
          <w:bCs/>
          <w:sz w:val="24"/>
        </w:rPr>
        <w:t>artikel 35, tweede en derde lid, van de Wet werk en inkomen naar arbeidsvermogen</w:t>
      </w:r>
      <w:r w:rsidRPr="0036124E">
        <w:rPr>
          <w:rFonts w:ascii="Times New Roman" w:hAnsi="Times New Roman"/>
          <w:sz w:val="24"/>
        </w:rPr>
        <w:t>.</w:t>
      </w:r>
    </w:p>
    <w:p w:rsidRPr="0036124E" w:rsidR="0036124E" w:rsidP="0036124E" w:rsidRDefault="0036124E">
      <w:pPr>
        <w:ind w:firstLine="284"/>
        <w:rPr>
          <w:rFonts w:ascii="Times New Roman" w:hAnsi="Times New Roman"/>
          <w:sz w:val="24"/>
        </w:rPr>
      </w:pPr>
      <w:r w:rsidRPr="0036124E">
        <w:rPr>
          <w:rFonts w:ascii="Times New Roman" w:hAnsi="Times New Roman"/>
          <w:sz w:val="24"/>
        </w:rPr>
        <w:t xml:space="preserve">2. Het gestelde bij of krachtens </w:t>
      </w:r>
      <w:r w:rsidRPr="0036124E">
        <w:rPr>
          <w:rFonts w:ascii="Times New Roman" w:hAnsi="Times New Roman"/>
          <w:bCs/>
          <w:sz w:val="24"/>
        </w:rPr>
        <w:t>artikel 35, vijfde lid, van de Wet werk en inkomen naar arbeidsvermogen</w:t>
      </w:r>
      <w:r w:rsidRPr="0036124E">
        <w:rPr>
          <w:rFonts w:ascii="Times New Roman" w:hAnsi="Times New Roman"/>
          <w:sz w:val="24"/>
        </w:rPr>
        <w:t xml:space="preserve"> is van overeenkomstige toepassing.</w:t>
      </w:r>
    </w:p>
    <w:p w:rsidR="0036124E" w:rsidP="0036124E" w:rsidRDefault="0036124E">
      <w:pPr>
        <w:rPr>
          <w:rFonts w:ascii="Times New Roman" w:hAnsi="Times New Roman"/>
          <w:sz w:val="24"/>
        </w:rPr>
      </w:pPr>
    </w:p>
    <w:p w:rsidRPr="0036124E" w:rsidR="0036124E" w:rsidP="0036124E" w:rsidRDefault="0036124E">
      <w:pPr>
        <w:rPr>
          <w:rFonts w:ascii="Times New Roman" w:hAnsi="Times New Roman"/>
          <w:sz w:val="24"/>
        </w:rPr>
      </w:pPr>
    </w:p>
    <w:p w:rsidRPr="0036124E" w:rsidR="0036124E" w:rsidP="0036124E" w:rsidRDefault="0036124E">
      <w:pPr>
        <w:rPr>
          <w:rFonts w:ascii="Times New Roman" w:hAnsi="Times New Roman"/>
          <w:b/>
          <w:sz w:val="24"/>
        </w:rPr>
      </w:pPr>
      <w:r w:rsidRPr="0036124E">
        <w:rPr>
          <w:rFonts w:ascii="Times New Roman" w:hAnsi="Times New Roman"/>
          <w:b/>
          <w:sz w:val="24"/>
        </w:rPr>
        <w:t>ARTIKEL IV</w:t>
      </w:r>
    </w:p>
    <w:p w:rsidRPr="0036124E" w:rsidR="0036124E" w:rsidP="0036124E" w:rsidRDefault="0036124E">
      <w:pPr>
        <w:rPr>
          <w:rFonts w:ascii="Times New Roman" w:hAnsi="Times New Roman"/>
          <w:sz w:val="24"/>
        </w:rPr>
      </w:pPr>
    </w:p>
    <w:p w:rsidRPr="0036124E" w:rsidR="0036124E" w:rsidP="0036124E" w:rsidRDefault="0036124E">
      <w:pPr>
        <w:ind w:firstLine="284"/>
        <w:rPr>
          <w:rFonts w:ascii="Times New Roman" w:hAnsi="Times New Roman"/>
          <w:sz w:val="24"/>
        </w:rPr>
      </w:pPr>
      <w:r w:rsidRPr="0036124E">
        <w:rPr>
          <w:rFonts w:ascii="Times New Roman" w:hAnsi="Times New Roman"/>
          <w:sz w:val="24"/>
        </w:rPr>
        <w:t xml:space="preserve">De Wet rechtspositie Raad van State, Algemene Rekenkamer en Nationale ombudsman wordt als volgt gewijzigd: </w:t>
      </w:r>
    </w:p>
    <w:p w:rsidRPr="0036124E" w:rsidR="0036124E" w:rsidP="0036124E" w:rsidRDefault="0036124E">
      <w:pPr>
        <w:rPr>
          <w:rFonts w:ascii="Times New Roman" w:hAnsi="Times New Roman"/>
          <w:sz w:val="24"/>
        </w:rPr>
      </w:pPr>
    </w:p>
    <w:p w:rsidRPr="0036124E" w:rsidR="0036124E" w:rsidP="0036124E" w:rsidRDefault="0036124E">
      <w:pPr>
        <w:rPr>
          <w:rFonts w:ascii="Times New Roman" w:hAnsi="Times New Roman"/>
          <w:sz w:val="24"/>
        </w:rPr>
      </w:pPr>
      <w:r w:rsidRPr="0036124E">
        <w:rPr>
          <w:rFonts w:ascii="Times New Roman" w:hAnsi="Times New Roman"/>
          <w:sz w:val="24"/>
        </w:rPr>
        <w:t>A</w:t>
      </w:r>
    </w:p>
    <w:p w:rsidRPr="0036124E" w:rsidR="0036124E" w:rsidP="0036124E" w:rsidRDefault="0036124E">
      <w:pPr>
        <w:rPr>
          <w:rFonts w:ascii="Times New Roman" w:hAnsi="Times New Roman"/>
          <w:sz w:val="24"/>
        </w:rPr>
      </w:pPr>
    </w:p>
    <w:p w:rsidRPr="0036124E" w:rsidR="0036124E" w:rsidP="0036124E" w:rsidRDefault="0036124E">
      <w:pPr>
        <w:ind w:firstLine="284"/>
        <w:rPr>
          <w:rFonts w:ascii="Times New Roman" w:hAnsi="Times New Roman"/>
          <w:sz w:val="24"/>
        </w:rPr>
      </w:pPr>
      <w:r w:rsidRPr="0036124E">
        <w:rPr>
          <w:rFonts w:ascii="Times New Roman" w:hAnsi="Times New Roman"/>
          <w:sz w:val="24"/>
        </w:rPr>
        <w:t>Artikel 3 wordt als volgt gewijzigd:</w:t>
      </w:r>
    </w:p>
    <w:p w:rsidRPr="0036124E" w:rsidR="0036124E" w:rsidP="0036124E" w:rsidRDefault="0036124E">
      <w:pPr>
        <w:rPr>
          <w:rFonts w:ascii="Times New Roman" w:hAnsi="Times New Roman"/>
          <w:sz w:val="24"/>
        </w:rPr>
      </w:pPr>
    </w:p>
    <w:p w:rsidR="0036124E" w:rsidP="0036124E" w:rsidRDefault="0036124E">
      <w:pPr>
        <w:ind w:firstLine="284"/>
        <w:rPr>
          <w:rFonts w:ascii="Times New Roman" w:hAnsi="Times New Roman"/>
          <w:sz w:val="24"/>
        </w:rPr>
      </w:pPr>
      <w:r>
        <w:rPr>
          <w:rFonts w:ascii="Times New Roman" w:hAnsi="Times New Roman"/>
          <w:sz w:val="24"/>
        </w:rPr>
        <w:t xml:space="preserve">1. </w:t>
      </w:r>
      <w:r w:rsidRPr="0036124E">
        <w:rPr>
          <w:rFonts w:ascii="Times New Roman" w:hAnsi="Times New Roman"/>
          <w:sz w:val="24"/>
        </w:rPr>
        <w:t>In het eerste lid wordt “een ambtsjubileumgratificatie, een vakantie-uitkering en een eindejaarsuitkering.” vervangen door: een vakantie-uitkering, een eenmalige uitkering en een eindejaarsuitkering.</w:t>
      </w:r>
    </w:p>
    <w:p w:rsidRPr="0036124E" w:rsidR="0036124E" w:rsidP="0036124E" w:rsidRDefault="0036124E">
      <w:pPr>
        <w:rPr>
          <w:rFonts w:ascii="Times New Roman" w:hAnsi="Times New Roman"/>
          <w:sz w:val="24"/>
        </w:rPr>
      </w:pPr>
    </w:p>
    <w:p w:rsidRPr="0036124E" w:rsidR="0036124E" w:rsidP="0036124E" w:rsidRDefault="0036124E">
      <w:pPr>
        <w:ind w:firstLine="284"/>
        <w:rPr>
          <w:rFonts w:ascii="Times New Roman" w:hAnsi="Times New Roman"/>
          <w:sz w:val="24"/>
        </w:rPr>
      </w:pPr>
      <w:r>
        <w:rPr>
          <w:rFonts w:ascii="Times New Roman" w:hAnsi="Times New Roman"/>
          <w:sz w:val="24"/>
        </w:rPr>
        <w:t xml:space="preserve">2. </w:t>
      </w:r>
      <w:r w:rsidRPr="0036124E">
        <w:rPr>
          <w:rFonts w:ascii="Times New Roman" w:hAnsi="Times New Roman"/>
          <w:sz w:val="24"/>
        </w:rPr>
        <w:t>Een lid wordt toegevoegd, luidende:</w:t>
      </w:r>
    </w:p>
    <w:p w:rsidRPr="0036124E" w:rsidR="0036124E" w:rsidP="0036124E" w:rsidRDefault="0036124E">
      <w:pPr>
        <w:ind w:firstLine="284"/>
        <w:rPr>
          <w:rFonts w:ascii="Times New Roman" w:hAnsi="Times New Roman"/>
          <w:sz w:val="24"/>
        </w:rPr>
      </w:pPr>
      <w:r w:rsidRPr="0036124E">
        <w:rPr>
          <w:rFonts w:ascii="Times New Roman" w:hAnsi="Times New Roman"/>
          <w:sz w:val="24"/>
        </w:rPr>
        <w:t xml:space="preserve">5. De </w:t>
      </w:r>
      <w:proofErr w:type="spellStart"/>
      <w:r w:rsidRPr="0036124E">
        <w:rPr>
          <w:rFonts w:ascii="Times New Roman" w:hAnsi="Times New Roman"/>
          <w:sz w:val="24"/>
        </w:rPr>
        <w:t>vice-president</w:t>
      </w:r>
      <w:proofErr w:type="spellEnd"/>
      <w:r w:rsidRPr="0036124E">
        <w:rPr>
          <w:rFonts w:ascii="Times New Roman" w:hAnsi="Times New Roman"/>
          <w:sz w:val="24"/>
        </w:rPr>
        <w:t xml:space="preserve"> van de Raad van State, de president van de algemene Rekenkamer, de leden van de Raad van State en de staatsraden en de overige leden in gewone dienst van de Algemene Rekenkamer ontvangen een ambtsjubileumgratificatie op de voet van de regeling die hieromtrent geldt voor het personeel werkzaam bij de Sector Rijk.</w:t>
      </w:r>
    </w:p>
    <w:p w:rsidRPr="0036124E" w:rsidR="0036124E" w:rsidP="0036124E" w:rsidRDefault="0036124E">
      <w:pPr>
        <w:rPr>
          <w:rFonts w:ascii="Times New Roman" w:hAnsi="Times New Roman"/>
          <w:sz w:val="24"/>
        </w:rPr>
      </w:pPr>
    </w:p>
    <w:p w:rsidRPr="0036124E" w:rsidR="0036124E" w:rsidP="0036124E" w:rsidRDefault="0036124E">
      <w:pPr>
        <w:rPr>
          <w:rFonts w:ascii="Times New Roman" w:hAnsi="Times New Roman"/>
          <w:sz w:val="24"/>
        </w:rPr>
      </w:pPr>
      <w:r w:rsidRPr="0036124E">
        <w:rPr>
          <w:rFonts w:ascii="Times New Roman" w:hAnsi="Times New Roman"/>
          <w:sz w:val="24"/>
        </w:rPr>
        <w:t>B</w:t>
      </w:r>
    </w:p>
    <w:p w:rsidRPr="0036124E" w:rsidR="0036124E" w:rsidP="0036124E" w:rsidRDefault="0036124E">
      <w:pPr>
        <w:rPr>
          <w:rFonts w:ascii="Times New Roman" w:hAnsi="Times New Roman"/>
          <w:sz w:val="24"/>
        </w:rPr>
      </w:pPr>
    </w:p>
    <w:p w:rsidRPr="0036124E" w:rsidR="0036124E" w:rsidP="0036124E" w:rsidRDefault="0036124E">
      <w:pPr>
        <w:ind w:firstLine="284"/>
        <w:rPr>
          <w:rFonts w:ascii="Times New Roman" w:hAnsi="Times New Roman"/>
          <w:sz w:val="24"/>
        </w:rPr>
      </w:pPr>
      <w:r w:rsidRPr="0036124E">
        <w:rPr>
          <w:rFonts w:ascii="Times New Roman" w:hAnsi="Times New Roman"/>
          <w:sz w:val="24"/>
        </w:rPr>
        <w:t>Na artikel 3 wordt een artikel ingevoegd, luidende:</w:t>
      </w:r>
    </w:p>
    <w:p w:rsidRPr="0036124E" w:rsidR="0036124E" w:rsidP="0036124E" w:rsidRDefault="0036124E">
      <w:pPr>
        <w:rPr>
          <w:rFonts w:ascii="Times New Roman" w:hAnsi="Times New Roman"/>
          <w:sz w:val="24"/>
        </w:rPr>
      </w:pPr>
    </w:p>
    <w:p w:rsidR="0036124E" w:rsidP="0036124E" w:rsidRDefault="0036124E">
      <w:pPr>
        <w:rPr>
          <w:rFonts w:ascii="Times New Roman" w:hAnsi="Times New Roman"/>
          <w:b/>
          <w:sz w:val="24"/>
        </w:rPr>
      </w:pPr>
      <w:r w:rsidRPr="0036124E">
        <w:rPr>
          <w:rFonts w:ascii="Times New Roman" w:hAnsi="Times New Roman"/>
          <w:b/>
          <w:sz w:val="24"/>
        </w:rPr>
        <w:t>Artikel 3a</w:t>
      </w:r>
    </w:p>
    <w:p w:rsidRPr="0036124E" w:rsidR="0036124E" w:rsidP="0036124E" w:rsidRDefault="0036124E">
      <w:pPr>
        <w:rPr>
          <w:rFonts w:ascii="Times New Roman" w:hAnsi="Times New Roman"/>
          <w:sz w:val="24"/>
        </w:rPr>
      </w:pPr>
    </w:p>
    <w:p w:rsidRPr="0036124E" w:rsidR="0036124E" w:rsidP="0036124E" w:rsidRDefault="0036124E">
      <w:pPr>
        <w:ind w:firstLine="284"/>
        <w:rPr>
          <w:rFonts w:ascii="Times New Roman" w:hAnsi="Times New Roman"/>
          <w:sz w:val="24"/>
        </w:rPr>
      </w:pPr>
      <w:r w:rsidRPr="0036124E">
        <w:rPr>
          <w:rFonts w:ascii="Times New Roman" w:hAnsi="Times New Roman"/>
          <w:sz w:val="24"/>
        </w:rPr>
        <w:t xml:space="preserve">1. Een Nationale ombudsman of een substituut-ombudsman die naar het oordeel van een arts een structurele functionele beperking heeft, kan aanspraak maken op een voorziening als </w:t>
      </w:r>
      <w:r w:rsidRPr="0036124E">
        <w:rPr>
          <w:rFonts w:ascii="Times New Roman" w:hAnsi="Times New Roman"/>
          <w:sz w:val="24"/>
        </w:rPr>
        <w:lastRenderedPageBreak/>
        <w:t xml:space="preserve">bedoeld in </w:t>
      </w:r>
      <w:r w:rsidRPr="0036124E">
        <w:rPr>
          <w:rFonts w:ascii="Times New Roman" w:hAnsi="Times New Roman"/>
          <w:bCs/>
          <w:sz w:val="24"/>
        </w:rPr>
        <w:t>artikel 35, tweede en derde lid, van de Wet werk en inkomen naar arbeidsvermogen</w:t>
      </w:r>
      <w:r w:rsidRPr="0036124E">
        <w:rPr>
          <w:rFonts w:ascii="Times New Roman" w:hAnsi="Times New Roman"/>
          <w:sz w:val="24"/>
        </w:rPr>
        <w:t>.</w:t>
      </w:r>
    </w:p>
    <w:p w:rsidRPr="0036124E" w:rsidR="0036124E" w:rsidP="0036124E" w:rsidRDefault="0036124E">
      <w:pPr>
        <w:ind w:firstLine="284"/>
        <w:rPr>
          <w:rFonts w:ascii="Times New Roman" w:hAnsi="Times New Roman"/>
          <w:sz w:val="24"/>
        </w:rPr>
      </w:pPr>
      <w:r w:rsidRPr="0036124E">
        <w:rPr>
          <w:rFonts w:ascii="Times New Roman" w:hAnsi="Times New Roman"/>
          <w:sz w:val="24"/>
        </w:rPr>
        <w:t xml:space="preserve">2. Het gestelde bij of krachtens </w:t>
      </w:r>
      <w:r w:rsidRPr="0036124E">
        <w:rPr>
          <w:rFonts w:ascii="Times New Roman" w:hAnsi="Times New Roman"/>
          <w:bCs/>
          <w:sz w:val="24"/>
        </w:rPr>
        <w:t>artikel 35, vijfde lid, van de Wet werk en inkomen naar arbeidsvermogen</w:t>
      </w:r>
      <w:r w:rsidRPr="0036124E">
        <w:rPr>
          <w:rFonts w:ascii="Times New Roman" w:hAnsi="Times New Roman"/>
          <w:sz w:val="24"/>
        </w:rPr>
        <w:t xml:space="preserve"> is van overeenkomstige toepassing.</w:t>
      </w:r>
    </w:p>
    <w:p w:rsidR="0036124E" w:rsidP="0036124E" w:rsidRDefault="0036124E">
      <w:pPr>
        <w:rPr>
          <w:rFonts w:ascii="Times New Roman" w:hAnsi="Times New Roman"/>
          <w:sz w:val="24"/>
        </w:rPr>
      </w:pPr>
    </w:p>
    <w:p w:rsidRPr="0036124E" w:rsidR="0036124E" w:rsidP="0036124E" w:rsidRDefault="0036124E">
      <w:pPr>
        <w:rPr>
          <w:rFonts w:ascii="Times New Roman" w:hAnsi="Times New Roman"/>
          <w:sz w:val="24"/>
        </w:rPr>
      </w:pPr>
    </w:p>
    <w:p w:rsidRPr="0036124E" w:rsidR="0036124E" w:rsidP="0036124E" w:rsidRDefault="0036124E">
      <w:pPr>
        <w:rPr>
          <w:rFonts w:ascii="Times New Roman" w:hAnsi="Times New Roman"/>
          <w:b/>
          <w:sz w:val="24"/>
        </w:rPr>
      </w:pPr>
      <w:r w:rsidRPr="0036124E">
        <w:rPr>
          <w:rFonts w:ascii="Times New Roman" w:hAnsi="Times New Roman"/>
          <w:b/>
          <w:sz w:val="24"/>
        </w:rPr>
        <w:t>ARTIKEL V</w:t>
      </w:r>
    </w:p>
    <w:p w:rsidRPr="0036124E" w:rsidR="0036124E" w:rsidP="0036124E" w:rsidRDefault="0036124E">
      <w:pPr>
        <w:rPr>
          <w:rFonts w:ascii="Times New Roman" w:hAnsi="Times New Roman"/>
          <w:sz w:val="24"/>
        </w:rPr>
      </w:pPr>
    </w:p>
    <w:p w:rsidRPr="0036124E" w:rsidR="0036124E" w:rsidP="0036124E" w:rsidRDefault="0036124E">
      <w:pPr>
        <w:ind w:firstLine="284"/>
        <w:rPr>
          <w:rFonts w:ascii="Times New Roman" w:hAnsi="Times New Roman"/>
          <w:sz w:val="24"/>
        </w:rPr>
      </w:pPr>
      <w:r w:rsidRPr="0036124E">
        <w:rPr>
          <w:rFonts w:ascii="Times New Roman" w:hAnsi="Times New Roman"/>
          <w:sz w:val="24"/>
        </w:rPr>
        <w:t>De Algemene pensioenwet politieke ambtsdragers wordt als volgt gewijzigd:</w:t>
      </w:r>
    </w:p>
    <w:p w:rsidRPr="0036124E" w:rsidR="0036124E" w:rsidP="0036124E" w:rsidRDefault="0036124E">
      <w:pPr>
        <w:rPr>
          <w:rFonts w:ascii="Times New Roman" w:hAnsi="Times New Roman"/>
          <w:sz w:val="24"/>
        </w:rPr>
      </w:pPr>
    </w:p>
    <w:p w:rsidRPr="0036124E" w:rsidR="0036124E" w:rsidP="0036124E" w:rsidRDefault="0036124E">
      <w:pPr>
        <w:rPr>
          <w:rFonts w:ascii="Times New Roman" w:hAnsi="Times New Roman"/>
          <w:sz w:val="24"/>
        </w:rPr>
      </w:pPr>
      <w:r w:rsidRPr="0036124E">
        <w:rPr>
          <w:rFonts w:ascii="Times New Roman" w:hAnsi="Times New Roman"/>
          <w:sz w:val="24"/>
        </w:rPr>
        <w:t>A</w:t>
      </w:r>
    </w:p>
    <w:p w:rsidRPr="0036124E" w:rsidR="0036124E" w:rsidP="0036124E" w:rsidRDefault="0036124E">
      <w:pPr>
        <w:rPr>
          <w:rFonts w:ascii="Times New Roman" w:hAnsi="Times New Roman"/>
          <w:sz w:val="24"/>
        </w:rPr>
      </w:pPr>
    </w:p>
    <w:p w:rsidRPr="0036124E" w:rsidR="0036124E" w:rsidP="0036124E" w:rsidRDefault="0036124E">
      <w:pPr>
        <w:ind w:firstLine="284"/>
        <w:rPr>
          <w:rFonts w:ascii="Times New Roman" w:hAnsi="Times New Roman"/>
          <w:sz w:val="24"/>
        </w:rPr>
      </w:pPr>
      <w:r w:rsidRPr="0036124E">
        <w:rPr>
          <w:rFonts w:ascii="Times New Roman" w:hAnsi="Times New Roman"/>
          <w:sz w:val="24"/>
        </w:rPr>
        <w:t>Onder vervanging van de punt aan het slot van de artikelen 6, tweede lid, onderdeel b, 51, tweede lid, onderdeel b, alsmede 131, tweede lid, onderdeel b, door een puntkomma, wordt een onderdeel toegevoegd, luidende:</w:t>
      </w:r>
    </w:p>
    <w:p w:rsidRPr="0036124E" w:rsidR="0036124E" w:rsidP="0036124E" w:rsidRDefault="0036124E">
      <w:pPr>
        <w:ind w:firstLine="284"/>
        <w:rPr>
          <w:rFonts w:ascii="Times New Roman" w:hAnsi="Times New Roman"/>
          <w:sz w:val="24"/>
        </w:rPr>
      </w:pPr>
      <w:r w:rsidRPr="0036124E">
        <w:rPr>
          <w:rFonts w:ascii="Times New Roman" w:hAnsi="Times New Roman"/>
          <w:sz w:val="24"/>
        </w:rPr>
        <w:t xml:space="preserve">c. zich onttrekt aan de tenuitvoerlegging van een vrijheidsstraf of vrijheidsbenemende maatregel. </w:t>
      </w:r>
    </w:p>
    <w:p w:rsidRPr="0036124E" w:rsidR="0036124E" w:rsidP="0036124E" w:rsidRDefault="0036124E">
      <w:pPr>
        <w:ind w:firstLine="284"/>
        <w:rPr>
          <w:rFonts w:ascii="Times New Roman" w:hAnsi="Times New Roman"/>
          <w:sz w:val="24"/>
        </w:rPr>
      </w:pPr>
    </w:p>
    <w:p w:rsidRPr="0036124E" w:rsidR="0036124E" w:rsidP="0036124E" w:rsidRDefault="0036124E">
      <w:pPr>
        <w:rPr>
          <w:rFonts w:ascii="Times New Roman" w:hAnsi="Times New Roman"/>
          <w:sz w:val="24"/>
        </w:rPr>
      </w:pPr>
      <w:r w:rsidRPr="0036124E">
        <w:rPr>
          <w:rFonts w:ascii="Times New Roman" w:hAnsi="Times New Roman"/>
          <w:sz w:val="24"/>
        </w:rPr>
        <w:t>B</w:t>
      </w:r>
    </w:p>
    <w:p w:rsidRPr="0036124E" w:rsidR="0036124E" w:rsidP="0036124E" w:rsidRDefault="0036124E">
      <w:pPr>
        <w:ind w:firstLine="284"/>
        <w:rPr>
          <w:rFonts w:ascii="Times New Roman" w:hAnsi="Times New Roman"/>
          <w:sz w:val="24"/>
        </w:rPr>
      </w:pPr>
    </w:p>
    <w:p w:rsidRPr="0036124E" w:rsidR="0036124E" w:rsidP="0036124E" w:rsidRDefault="0036124E">
      <w:pPr>
        <w:ind w:firstLine="284"/>
        <w:rPr>
          <w:rFonts w:ascii="Times New Roman" w:hAnsi="Times New Roman"/>
          <w:sz w:val="24"/>
        </w:rPr>
      </w:pPr>
      <w:r w:rsidRPr="0036124E">
        <w:rPr>
          <w:rFonts w:ascii="Times New Roman" w:hAnsi="Times New Roman"/>
          <w:sz w:val="24"/>
        </w:rPr>
        <w:t xml:space="preserve">In </w:t>
      </w:r>
      <w:r w:rsidRPr="0036124E">
        <w:rPr>
          <w:rFonts w:ascii="Times New Roman" w:hAnsi="Times New Roman"/>
          <w:b/>
          <w:sz w:val="24"/>
        </w:rPr>
        <w:t>artikel 13</w:t>
      </w:r>
      <w:r w:rsidRPr="0036124E">
        <w:rPr>
          <w:rFonts w:ascii="Times New Roman" w:hAnsi="Times New Roman"/>
          <w:sz w:val="24"/>
        </w:rPr>
        <w:t>, vijfde lid, wordt “artikel 18a, vierde lid, onder 5” vervangen door: artikel 18a, vierde lid.</w:t>
      </w:r>
    </w:p>
    <w:p w:rsidRPr="0036124E" w:rsidR="0036124E" w:rsidP="0036124E" w:rsidRDefault="0036124E">
      <w:pPr>
        <w:ind w:firstLine="284"/>
        <w:rPr>
          <w:rFonts w:ascii="Times New Roman" w:hAnsi="Times New Roman"/>
          <w:sz w:val="24"/>
        </w:rPr>
      </w:pPr>
    </w:p>
    <w:p w:rsidRPr="0036124E" w:rsidR="0036124E" w:rsidP="0036124E" w:rsidRDefault="0036124E">
      <w:pPr>
        <w:rPr>
          <w:rFonts w:ascii="Times New Roman" w:hAnsi="Times New Roman"/>
          <w:sz w:val="24"/>
        </w:rPr>
      </w:pPr>
      <w:r w:rsidRPr="0036124E">
        <w:rPr>
          <w:rFonts w:ascii="Times New Roman" w:hAnsi="Times New Roman"/>
          <w:sz w:val="24"/>
        </w:rPr>
        <w:t>C</w:t>
      </w:r>
    </w:p>
    <w:p w:rsidRPr="0036124E" w:rsidR="0036124E" w:rsidP="0036124E" w:rsidRDefault="0036124E">
      <w:pPr>
        <w:ind w:firstLine="284"/>
        <w:rPr>
          <w:rFonts w:ascii="Times New Roman" w:hAnsi="Times New Roman"/>
          <w:sz w:val="24"/>
        </w:rPr>
      </w:pPr>
    </w:p>
    <w:p w:rsidRPr="0036124E" w:rsidR="0036124E" w:rsidP="0036124E" w:rsidRDefault="0036124E">
      <w:pPr>
        <w:ind w:firstLine="284"/>
        <w:rPr>
          <w:rFonts w:ascii="Times New Roman" w:hAnsi="Times New Roman"/>
          <w:sz w:val="24"/>
        </w:rPr>
      </w:pPr>
      <w:r w:rsidRPr="0036124E">
        <w:rPr>
          <w:rFonts w:ascii="Times New Roman" w:hAnsi="Times New Roman"/>
          <w:sz w:val="24"/>
        </w:rPr>
        <w:t xml:space="preserve"> In </w:t>
      </w:r>
      <w:r w:rsidRPr="0036124E">
        <w:rPr>
          <w:rFonts w:ascii="Times New Roman" w:hAnsi="Times New Roman"/>
          <w:b/>
          <w:sz w:val="24"/>
        </w:rPr>
        <w:t>artikel 13d</w:t>
      </w:r>
      <w:r w:rsidRPr="0036124E">
        <w:rPr>
          <w:rFonts w:ascii="Times New Roman" w:hAnsi="Times New Roman"/>
          <w:sz w:val="24"/>
        </w:rPr>
        <w:t xml:space="preserve">, eerste lid, wordt “artikel 18a, achtste lid” vervangen door: artikel 18a, zevende lid. </w:t>
      </w:r>
    </w:p>
    <w:p w:rsidRPr="0036124E" w:rsidR="0036124E" w:rsidP="0036124E" w:rsidRDefault="0036124E">
      <w:pPr>
        <w:ind w:firstLine="284"/>
        <w:rPr>
          <w:rFonts w:ascii="Times New Roman" w:hAnsi="Times New Roman"/>
          <w:sz w:val="24"/>
        </w:rPr>
      </w:pPr>
    </w:p>
    <w:p w:rsidRPr="0036124E" w:rsidR="0036124E" w:rsidP="0036124E" w:rsidRDefault="0036124E">
      <w:pPr>
        <w:rPr>
          <w:rFonts w:ascii="Times New Roman" w:hAnsi="Times New Roman"/>
          <w:sz w:val="24"/>
        </w:rPr>
      </w:pPr>
      <w:r w:rsidRPr="0036124E">
        <w:rPr>
          <w:rFonts w:ascii="Times New Roman" w:hAnsi="Times New Roman"/>
          <w:sz w:val="24"/>
        </w:rPr>
        <w:t>D</w:t>
      </w:r>
    </w:p>
    <w:p w:rsidRPr="0036124E" w:rsidR="0036124E" w:rsidP="0036124E" w:rsidRDefault="0036124E">
      <w:pPr>
        <w:ind w:firstLine="284"/>
        <w:rPr>
          <w:rFonts w:ascii="Times New Roman" w:hAnsi="Times New Roman"/>
          <w:sz w:val="24"/>
        </w:rPr>
      </w:pPr>
    </w:p>
    <w:p w:rsidRPr="0036124E" w:rsidR="0036124E" w:rsidP="0036124E" w:rsidRDefault="0036124E">
      <w:pPr>
        <w:ind w:firstLine="284"/>
        <w:rPr>
          <w:rFonts w:ascii="Times New Roman" w:hAnsi="Times New Roman"/>
          <w:sz w:val="24"/>
        </w:rPr>
      </w:pPr>
      <w:r w:rsidRPr="0036124E">
        <w:rPr>
          <w:rFonts w:ascii="Times New Roman" w:hAnsi="Times New Roman"/>
          <w:sz w:val="24"/>
        </w:rPr>
        <w:t>In de artikelen 22, eerste lid en tweede lid, onder a en b, 23, aanhef van het eerste lid, 27, eerste lid, 67, eerste lid en tweede lid, onder a en b, 68, aanhef van het eerste lid, 72, eerste lid, 145, eerste lid en tweede lid, onder a en b, 146, aanhef van het eerste lid, en 150, eerste lid, wordt “vijf zevende gedeelte” vervangen door: 70 procent.</w:t>
      </w:r>
    </w:p>
    <w:p w:rsidRPr="0036124E" w:rsidR="0036124E" w:rsidP="0036124E" w:rsidRDefault="0036124E">
      <w:pPr>
        <w:rPr>
          <w:rFonts w:ascii="Times New Roman" w:hAnsi="Times New Roman"/>
          <w:sz w:val="24"/>
        </w:rPr>
      </w:pPr>
    </w:p>
    <w:p w:rsidRPr="0036124E" w:rsidR="0036124E" w:rsidP="0036124E" w:rsidRDefault="0036124E">
      <w:pPr>
        <w:rPr>
          <w:rFonts w:ascii="Times New Roman" w:hAnsi="Times New Roman"/>
          <w:sz w:val="24"/>
        </w:rPr>
      </w:pPr>
      <w:r w:rsidRPr="0036124E">
        <w:rPr>
          <w:rFonts w:ascii="Times New Roman" w:hAnsi="Times New Roman"/>
          <w:sz w:val="24"/>
        </w:rPr>
        <w:t>E</w:t>
      </w:r>
    </w:p>
    <w:p w:rsidRPr="0036124E" w:rsidR="0036124E" w:rsidP="0036124E" w:rsidRDefault="0036124E">
      <w:pPr>
        <w:rPr>
          <w:rFonts w:ascii="Times New Roman" w:hAnsi="Times New Roman"/>
          <w:sz w:val="24"/>
        </w:rPr>
      </w:pPr>
    </w:p>
    <w:p w:rsidRPr="0036124E" w:rsidR="0036124E" w:rsidP="0036124E" w:rsidRDefault="0036124E">
      <w:pPr>
        <w:ind w:firstLine="284"/>
        <w:rPr>
          <w:rFonts w:ascii="Times New Roman" w:hAnsi="Times New Roman"/>
          <w:sz w:val="24"/>
        </w:rPr>
      </w:pPr>
      <w:r w:rsidRPr="0036124E">
        <w:rPr>
          <w:rFonts w:ascii="Times New Roman" w:hAnsi="Times New Roman"/>
          <w:sz w:val="24"/>
        </w:rPr>
        <w:t xml:space="preserve">In de artikelen 25, eerste lid, onder a, 70, eerste lid, onder a, en 148, eerste lid, onder a, wordt “een zevende gedeelte” vervangen door: 14 procent. </w:t>
      </w:r>
    </w:p>
    <w:p w:rsidRPr="0036124E" w:rsidR="0036124E" w:rsidP="0036124E" w:rsidRDefault="0036124E">
      <w:pPr>
        <w:rPr>
          <w:rFonts w:ascii="Times New Roman" w:hAnsi="Times New Roman"/>
          <w:sz w:val="24"/>
        </w:rPr>
      </w:pPr>
    </w:p>
    <w:p w:rsidRPr="0036124E" w:rsidR="0036124E" w:rsidP="0036124E" w:rsidRDefault="0036124E">
      <w:pPr>
        <w:rPr>
          <w:rFonts w:ascii="Times New Roman" w:hAnsi="Times New Roman"/>
          <w:sz w:val="24"/>
        </w:rPr>
      </w:pPr>
      <w:r w:rsidRPr="0036124E">
        <w:rPr>
          <w:rFonts w:ascii="Times New Roman" w:hAnsi="Times New Roman"/>
          <w:sz w:val="24"/>
        </w:rPr>
        <w:t>F</w:t>
      </w:r>
    </w:p>
    <w:p w:rsidRPr="0036124E" w:rsidR="0036124E" w:rsidP="0036124E" w:rsidRDefault="0036124E">
      <w:pPr>
        <w:rPr>
          <w:rFonts w:ascii="Times New Roman" w:hAnsi="Times New Roman"/>
          <w:sz w:val="24"/>
        </w:rPr>
      </w:pPr>
    </w:p>
    <w:p w:rsidRPr="0036124E" w:rsidR="0036124E" w:rsidP="0036124E" w:rsidRDefault="0036124E">
      <w:pPr>
        <w:ind w:firstLine="284"/>
        <w:rPr>
          <w:rFonts w:ascii="Times New Roman" w:hAnsi="Times New Roman"/>
          <w:sz w:val="24"/>
        </w:rPr>
      </w:pPr>
      <w:r w:rsidRPr="0036124E">
        <w:rPr>
          <w:rFonts w:ascii="Times New Roman" w:hAnsi="Times New Roman"/>
          <w:sz w:val="24"/>
        </w:rPr>
        <w:t>In de artikelen 25, eerste lid, onder b, 70, eerste lid, onder b, en 148, eerste lid, onder b, wordt “twee zevende gedeelte” vervangen door: 28 procent.</w:t>
      </w:r>
    </w:p>
    <w:p w:rsidRPr="0036124E" w:rsidR="0036124E" w:rsidP="0036124E" w:rsidRDefault="0036124E">
      <w:pPr>
        <w:rPr>
          <w:rFonts w:ascii="Times New Roman" w:hAnsi="Times New Roman"/>
          <w:sz w:val="24"/>
        </w:rPr>
      </w:pPr>
    </w:p>
    <w:p w:rsidRPr="0036124E" w:rsidR="0036124E" w:rsidP="0036124E" w:rsidRDefault="0036124E">
      <w:pPr>
        <w:rPr>
          <w:rFonts w:ascii="Times New Roman" w:hAnsi="Times New Roman"/>
          <w:sz w:val="24"/>
        </w:rPr>
      </w:pPr>
      <w:r w:rsidRPr="0036124E">
        <w:rPr>
          <w:rFonts w:ascii="Times New Roman" w:hAnsi="Times New Roman"/>
          <w:sz w:val="24"/>
        </w:rPr>
        <w:t>G</w:t>
      </w:r>
    </w:p>
    <w:p w:rsidRPr="0036124E" w:rsidR="0036124E" w:rsidP="0036124E" w:rsidRDefault="0036124E">
      <w:pPr>
        <w:rPr>
          <w:rFonts w:ascii="Times New Roman" w:hAnsi="Times New Roman"/>
          <w:sz w:val="24"/>
        </w:rPr>
      </w:pPr>
    </w:p>
    <w:p w:rsidRPr="0036124E" w:rsidR="0036124E" w:rsidP="0036124E" w:rsidRDefault="0036124E">
      <w:pPr>
        <w:ind w:firstLine="284"/>
        <w:rPr>
          <w:rFonts w:ascii="Times New Roman" w:hAnsi="Times New Roman"/>
          <w:sz w:val="24"/>
        </w:rPr>
      </w:pPr>
      <w:r w:rsidRPr="0036124E">
        <w:rPr>
          <w:rFonts w:ascii="Times New Roman" w:hAnsi="Times New Roman"/>
          <w:sz w:val="24"/>
        </w:rPr>
        <w:t>Artikel 52a, derde lid, komt te luiden:</w:t>
      </w:r>
    </w:p>
    <w:p w:rsidRPr="0036124E" w:rsidR="0036124E" w:rsidP="0036124E" w:rsidRDefault="0036124E">
      <w:pPr>
        <w:ind w:firstLine="284"/>
        <w:rPr>
          <w:rFonts w:ascii="Times New Roman" w:hAnsi="Times New Roman"/>
          <w:sz w:val="24"/>
        </w:rPr>
      </w:pPr>
      <w:r w:rsidRPr="0036124E">
        <w:rPr>
          <w:rFonts w:ascii="Times New Roman" w:hAnsi="Times New Roman"/>
          <w:sz w:val="24"/>
        </w:rPr>
        <w:t xml:space="preserve">3. Artikel 7a, derde lid, is van overeenkomstige toepassing op een kamerlid. </w:t>
      </w:r>
    </w:p>
    <w:p w:rsidRPr="0036124E" w:rsidR="0036124E" w:rsidP="0036124E" w:rsidRDefault="0036124E">
      <w:pPr>
        <w:rPr>
          <w:rFonts w:ascii="Times New Roman" w:hAnsi="Times New Roman"/>
          <w:sz w:val="24"/>
        </w:rPr>
      </w:pPr>
    </w:p>
    <w:p w:rsidRPr="0036124E" w:rsidR="0036124E" w:rsidP="0036124E" w:rsidRDefault="0036124E">
      <w:pPr>
        <w:rPr>
          <w:rFonts w:ascii="Times New Roman" w:hAnsi="Times New Roman"/>
          <w:sz w:val="24"/>
        </w:rPr>
      </w:pPr>
      <w:r w:rsidRPr="0036124E">
        <w:rPr>
          <w:rFonts w:ascii="Times New Roman" w:hAnsi="Times New Roman"/>
          <w:sz w:val="24"/>
        </w:rPr>
        <w:t>H</w:t>
      </w:r>
    </w:p>
    <w:p w:rsidRPr="0036124E" w:rsidR="0036124E" w:rsidP="0036124E" w:rsidRDefault="0036124E">
      <w:pPr>
        <w:rPr>
          <w:rFonts w:ascii="Times New Roman" w:hAnsi="Times New Roman"/>
          <w:sz w:val="24"/>
        </w:rPr>
      </w:pPr>
    </w:p>
    <w:p w:rsidRPr="0036124E" w:rsidR="0036124E" w:rsidP="0036124E" w:rsidRDefault="0036124E">
      <w:pPr>
        <w:ind w:firstLine="284"/>
        <w:rPr>
          <w:rFonts w:ascii="Times New Roman" w:hAnsi="Times New Roman"/>
          <w:sz w:val="24"/>
        </w:rPr>
      </w:pPr>
      <w:r w:rsidRPr="0036124E">
        <w:rPr>
          <w:rFonts w:ascii="Times New Roman" w:hAnsi="Times New Roman"/>
          <w:sz w:val="24"/>
        </w:rPr>
        <w:t>Artikel 132a, derde lid, komt te luiden:</w:t>
      </w:r>
    </w:p>
    <w:p w:rsidRPr="0036124E" w:rsidR="0036124E" w:rsidP="0036124E" w:rsidRDefault="0036124E">
      <w:pPr>
        <w:ind w:firstLine="284"/>
        <w:rPr>
          <w:rFonts w:ascii="Times New Roman" w:hAnsi="Times New Roman"/>
          <w:sz w:val="24"/>
        </w:rPr>
      </w:pPr>
      <w:r w:rsidRPr="0036124E">
        <w:rPr>
          <w:rFonts w:ascii="Times New Roman" w:hAnsi="Times New Roman"/>
          <w:sz w:val="24"/>
        </w:rPr>
        <w:t xml:space="preserve">3. Artikel 7a, derde lid, is van overeenkomstige toepassing op een lid van gedeputeerde staten. </w:t>
      </w:r>
    </w:p>
    <w:p w:rsidR="0036124E" w:rsidP="0036124E" w:rsidRDefault="0036124E">
      <w:pPr>
        <w:rPr>
          <w:rFonts w:ascii="Times New Roman" w:hAnsi="Times New Roman"/>
          <w:sz w:val="24"/>
        </w:rPr>
      </w:pPr>
    </w:p>
    <w:p w:rsidRPr="0036124E" w:rsidR="0036124E" w:rsidP="0036124E" w:rsidRDefault="0036124E">
      <w:pPr>
        <w:rPr>
          <w:rFonts w:ascii="Times New Roman" w:hAnsi="Times New Roman"/>
          <w:sz w:val="24"/>
        </w:rPr>
      </w:pPr>
    </w:p>
    <w:p w:rsidRPr="0036124E" w:rsidR="0036124E" w:rsidP="0036124E" w:rsidRDefault="0036124E">
      <w:pPr>
        <w:rPr>
          <w:rFonts w:ascii="Times New Roman" w:hAnsi="Times New Roman"/>
          <w:b/>
          <w:sz w:val="24"/>
        </w:rPr>
      </w:pPr>
      <w:r w:rsidRPr="0036124E">
        <w:rPr>
          <w:rFonts w:ascii="Times New Roman" w:hAnsi="Times New Roman"/>
          <w:b/>
          <w:sz w:val="24"/>
        </w:rPr>
        <w:t>ARTIKEL VI</w:t>
      </w:r>
    </w:p>
    <w:p w:rsidRPr="0036124E" w:rsidR="0036124E" w:rsidP="0036124E" w:rsidRDefault="0036124E">
      <w:pPr>
        <w:rPr>
          <w:rFonts w:ascii="Times New Roman" w:hAnsi="Times New Roman"/>
          <w:sz w:val="24"/>
        </w:rPr>
      </w:pPr>
    </w:p>
    <w:p w:rsidRPr="0036124E" w:rsidR="0036124E" w:rsidP="0036124E" w:rsidRDefault="0036124E">
      <w:pPr>
        <w:ind w:firstLine="284"/>
        <w:rPr>
          <w:rFonts w:ascii="Times New Roman" w:hAnsi="Times New Roman"/>
          <w:sz w:val="24"/>
        </w:rPr>
      </w:pPr>
      <w:r w:rsidRPr="0036124E">
        <w:rPr>
          <w:rFonts w:ascii="Times New Roman" w:hAnsi="Times New Roman"/>
          <w:sz w:val="24"/>
        </w:rPr>
        <w:t xml:space="preserve">De artikelen van deze wet treden in werking op een bij koninklijk besluit te bepalen tijdstip, dat voor de verschillende artikelen of onderdelen daarvan verschillend kan worden vastgesteld. </w:t>
      </w:r>
    </w:p>
    <w:p w:rsidR="0036124E" w:rsidP="0036124E" w:rsidRDefault="0036124E">
      <w:pPr>
        <w:rPr>
          <w:rFonts w:ascii="Times New Roman" w:hAnsi="Times New Roman"/>
          <w:sz w:val="24"/>
        </w:rPr>
      </w:pPr>
    </w:p>
    <w:p w:rsidRPr="0036124E" w:rsidR="0036124E" w:rsidP="0036124E" w:rsidRDefault="0036124E">
      <w:pPr>
        <w:rPr>
          <w:rFonts w:ascii="Times New Roman" w:hAnsi="Times New Roman"/>
          <w:sz w:val="24"/>
        </w:rPr>
      </w:pPr>
    </w:p>
    <w:p w:rsidRPr="0036124E" w:rsidR="0036124E" w:rsidP="0036124E" w:rsidRDefault="0036124E">
      <w:pPr>
        <w:ind w:firstLine="284"/>
        <w:rPr>
          <w:rFonts w:ascii="Times New Roman" w:hAnsi="Times New Roman"/>
          <w:sz w:val="24"/>
        </w:rPr>
      </w:pPr>
      <w:r w:rsidRPr="0036124E">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36124E" w:rsidR="0036124E" w:rsidP="0036124E" w:rsidRDefault="0036124E">
      <w:pPr>
        <w:rPr>
          <w:rFonts w:ascii="Times New Roman" w:hAnsi="Times New Roman"/>
          <w:sz w:val="24"/>
        </w:rPr>
      </w:pPr>
    </w:p>
    <w:p w:rsidRPr="0036124E" w:rsidR="0036124E" w:rsidP="0036124E" w:rsidRDefault="0036124E">
      <w:pPr>
        <w:rPr>
          <w:rFonts w:ascii="Times New Roman" w:hAnsi="Times New Roman"/>
          <w:sz w:val="24"/>
        </w:rPr>
      </w:pPr>
      <w:r>
        <w:rPr>
          <w:rFonts w:ascii="Times New Roman" w:hAnsi="Times New Roman"/>
          <w:sz w:val="24"/>
        </w:rPr>
        <w:t>Gegeven</w:t>
      </w:r>
    </w:p>
    <w:p w:rsidRPr="0036124E" w:rsidR="0036124E" w:rsidP="0036124E" w:rsidRDefault="0036124E">
      <w:pPr>
        <w:rPr>
          <w:rFonts w:ascii="Times New Roman" w:hAnsi="Times New Roman"/>
          <w:sz w:val="24"/>
        </w:rPr>
      </w:pPr>
      <w:bookmarkStart w:name="_GoBack" w:id="1"/>
      <w:bookmarkEnd w:id="1"/>
    </w:p>
    <w:p w:rsidRPr="0036124E" w:rsidR="0036124E" w:rsidP="0036124E" w:rsidRDefault="0036124E">
      <w:pPr>
        <w:rPr>
          <w:rFonts w:ascii="Times New Roman" w:hAnsi="Times New Roman"/>
          <w:sz w:val="24"/>
        </w:rPr>
      </w:pPr>
    </w:p>
    <w:p w:rsidR="0036124E" w:rsidP="0036124E" w:rsidRDefault="0036124E">
      <w:pPr>
        <w:rPr>
          <w:rFonts w:ascii="Times New Roman" w:hAnsi="Times New Roman"/>
          <w:sz w:val="24"/>
        </w:rPr>
      </w:pPr>
    </w:p>
    <w:p w:rsidR="0036124E" w:rsidP="0036124E" w:rsidRDefault="0036124E">
      <w:pPr>
        <w:rPr>
          <w:rFonts w:ascii="Times New Roman" w:hAnsi="Times New Roman"/>
          <w:sz w:val="24"/>
        </w:rPr>
      </w:pPr>
    </w:p>
    <w:p w:rsidR="0036124E" w:rsidP="0036124E" w:rsidRDefault="0036124E">
      <w:pPr>
        <w:rPr>
          <w:rFonts w:ascii="Times New Roman" w:hAnsi="Times New Roman"/>
          <w:sz w:val="24"/>
        </w:rPr>
      </w:pPr>
    </w:p>
    <w:p w:rsidR="0036124E" w:rsidP="0036124E" w:rsidRDefault="0036124E">
      <w:pPr>
        <w:rPr>
          <w:rFonts w:ascii="Times New Roman" w:hAnsi="Times New Roman"/>
          <w:sz w:val="24"/>
        </w:rPr>
      </w:pPr>
    </w:p>
    <w:p w:rsidR="0036124E" w:rsidP="0036124E" w:rsidRDefault="0036124E">
      <w:pPr>
        <w:rPr>
          <w:rFonts w:ascii="Times New Roman" w:hAnsi="Times New Roman"/>
          <w:sz w:val="24"/>
        </w:rPr>
      </w:pPr>
    </w:p>
    <w:p w:rsidR="0036124E" w:rsidP="0036124E" w:rsidRDefault="0036124E">
      <w:pPr>
        <w:rPr>
          <w:rFonts w:ascii="Times New Roman" w:hAnsi="Times New Roman"/>
          <w:sz w:val="24"/>
        </w:rPr>
      </w:pPr>
    </w:p>
    <w:p w:rsidR="0036124E" w:rsidP="0036124E" w:rsidRDefault="0036124E">
      <w:pPr>
        <w:rPr>
          <w:rFonts w:ascii="Times New Roman" w:hAnsi="Times New Roman"/>
          <w:sz w:val="24"/>
        </w:rPr>
      </w:pPr>
    </w:p>
    <w:p w:rsidRPr="0036124E" w:rsidR="0036124E" w:rsidP="0036124E" w:rsidRDefault="007F060C">
      <w:pPr>
        <w:rPr>
          <w:rFonts w:ascii="Times New Roman" w:hAnsi="Times New Roman"/>
          <w:sz w:val="24"/>
        </w:rPr>
      </w:pPr>
      <w:r>
        <w:rPr>
          <w:rFonts w:ascii="Times New Roman" w:hAnsi="Times New Roman"/>
          <w:sz w:val="24"/>
        </w:rPr>
        <w:t>De M</w:t>
      </w:r>
      <w:r w:rsidRPr="0036124E" w:rsidR="0036124E">
        <w:rPr>
          <w:rFonts w:ascii="Times New Roman" w:hAnsi="Times New Roman"/>
          <w:sz w:val="24"/>
        </w:rPr>
        <w:t>inister van Binnenlandse Zaken en Koninkrijksrelaties,</w:t>
      </w:r>
    </w:p>
    <w:p w:rsidR="0036124E" w:rsidP="0036124E" w:rsidRDefault="0036124E">
      <w:pPr>
        <w:tabs>
          <w:tab w:val="left" w:pos="284"/>
          <w:tab w:val="left" w:pos="567"/>
          <w:tab w:val="left" w:pos="851"/>
        </w:tabs>
        <w:ind w:right="1848"/>
        <w:rPr>
          <w:rFonts w:ascii="Times New Roman" w:hAnsi="Times New Roman"/>
          <w:sz w:val="24"/>
        </w:rPr>
      </w:pPr>
    </w:p>
    <w:p w:rsidR="00F9513D" w:rsidP="0036124E" w:rsidRDefault="00F9513D">
      <w:pPr>
        <w:tabs>
          <w:tab w:val="left" w:pos="284"/>
          <w:tab w:val="left" w:pos="567"/>
          <w:tab w:val="left" w:pos="851"/>
        </w:tabs>
        <w:ind w:right="1848"/>
        <w:rPr>
          <w:rFonts w:ascii="Times New Roman" w:hAnsi="Times New Roman"/>
          <w:sz w:val="24"/>
        </w:rPr>
      </w:pPr>
    </w:p>
    <w:p w:rsidR="00F9513D" w:rsidP="0036124E" w:rsidRDefault="00F9513D">
      <w:pPr>
        <w:tabs>
          <w:tab w:val="left" w:pos="284"/>
          <w:tab w:val="left" w:pos="567"/>
          <w:tab w:val="left" w:pos="851"/>
        </w:tabs>
        <w:ind w:right="1848"/>
        <w:rPr>
          <w:rFonts w:ascii="Times New Roman" w:hAnsi="Times New Roman"/>
          <w:sz w:val="24"/>
        </w:rPr>
      </w:pPr>
    </w:p>
    <w:p w:rsidR="00F9513D" w:rsidP="0036124E" w:rsidRDefault="00F9513D">
      <w:pPr>
        <w:tabs>
          <w:tab w:val="left" w:pos="284"/>
          <w:tab w:val="left" w:pos="567"/>
          <w:tab w:val="left" w:pos="851"/>
        </w:tabs>
        <w:ind w:right="1848"/>
        <w:rPr>
          <w:rFonts w:ascii="Times New Roman" w:hAnsi="Times New Roman"/>
          <w:sz w:val="24"/>
        </w:rPr>
      </w:pPr>
    </w:p>
    <w:p w:rsidR="00F9513D" w:rsidP="0036124E" w:rsidRDefault="00F9513D">
      <w:pPr>
        <w:tabs>
          <w:tab w:val="left" w:pos="284"/>
          <w:tab w:val="left" w:pos="567"/>
          <w:tab w:val="left" w:pos="851"/>
        </w:tabs>
        <w:ind w:right="1848"/>
        <w:rPr>
          <w:rFonts w:ascii="Times New Roman" w:hAnsi="Times New Roman"/>
          <w:sz w:val="24"/>
        </w:rPr>
      </w:pPr>
    </w:p>
    <w:p w:rsidR="00F9513D" w:rsidP="0036124E" w:rsidRDefault="00F9513D">
      <w:pPr>
        <w:tabs>
          <w:tab w:val="left" w:pos="284"/>
          <w:tab w:val="left" w:pos="567"/>
          <w:tab w:val="left" w:pos="851"/>
        </w:tabs>
        <w:ind w:right="1848"/>
        <w:rPr>
          <w:rFonts w:ascii="Times New Roman" w:hAnsi="Times New Roman"/>
          <w:sz w:val="24"/>
        </w:rPr>
      </w:pPr>
    </w:p>
    <w:p w:rsidR="00F9513D" w:rsidP="0036124E" w:rsidRDefault="00F9513D">
      <w:pPr>
        <w:tabs>
          <w:tab w:val="left" w:pos="284"/>
          <w:tab w:val="left" w:pos="567"/>
          <w:tab w:val="left" w:pos="851"/>
        </w:tabs>
        <w:ind w:right="1848"/>
        <w:rPr>
          <w:rFonts w:ascii="Times New Roman" w:hAnsi="Times New Roman"/>
          <w:sz w:val="24"/>
        </w:rPr>
      </w:pPr>
    </w:p>
    <w:p w:rsidR="00F9513D" w:rsidP="0036124E" w:rsidRDefault="00F9513D">
      <w:pPr>
        <w:tabs>
          <w:tab w:val="left" w:pos="284"/>
          <w:tab w:val="left" w:pos="567"/>
          <w:tab w:val="left" w:pos="851"/>
        </w:tabs>
        <w:ind w:right="1848"/>
        <w:rPr>
          <w:rFonts w:ascii="Times New Roman" w:hAnsi="Times New Roman"/>
          <w:sz w:val="24"/>
        </w:rPr>
      </w:pPr>
    </w:p>
    <w:p w:rsidR="00F9513D" w:rsidP="0036124E" w:rsidRDefault="00F9513D">
      <w:pPr>
        <w:tabs>
          <w:tab w:val="left" w:pos="284"/>
          <w:tab w:val="left" w:pos="567"/>
          <w:tab w:val="left" w:pos="851"/>
        </w:tabs>
        <w:ind w:right="1848"/>
        <w:rPr>
          <w:rFonts w:ascii="Times New Roman" w:hAnsi="Times New Roman"/>
          <w:sz w:val="24"/>
        </w:rPr>
      </w:pPr>
    </w:p>
    <w:p w:rsidRPr="0036124E" w:rsidR="00F9513D" w:rsidP="0036124E" w:rsidRDefault="00F9513D">
      <w:pPr>
        <w:tabs>
          <w:tab w:val="left" w:pos="284"/>
          <w:tab w:val="left" w:pos="567"/>
          <w:tab w:val="left" w:pos="851"/>
        </w:tabs>
        <w:ind w:right="1848"/>
        <w:rPr>
          <w:rFonts w:ascii="Times New Roman" w:hAnsi="Times New Roman"/>
          <w:sz w:val="24"/>
        </w:rPr>
      </w:pPr>
      <w:r>
        <w:rPr>
          <w:rFonts w:ascii="Times New Roman" w:hAnsi="Times New Roman"/>
          <w:sz w:val="24"/>
        </w:rPr>
        <w:t>De Minister van Binnenlandse Zaken en Koninkrijksrelaties,</w:t>
      </w:r>
    </w:p>
    <w:sectPr w:rsidRPr="0036124E" w:rsidR="00F9513D"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24E" w:rsidRDefault="0036124E">
      <w:pPr>
        <w:spacing w:line="20" w:lineRule="exact"/>
      </w:pPr>
    </w:p>
  </w:endnote>
  <w:endnote w:type="continuationSeparator" w:id="0">
    <w:p w:rsidR="0036124E" w:rsidRDefault="0036124E">
      <w:pPr>
        <w:pStyle w:val="Amendement"/>
      </w:pPr>
      <w:r>
        <w:rPr>
          <w:b w:val="0"/>
          <w:bCs w:val="0"/>
        </w:rPr>
        <w:t xml:space="preserve"> </w:t>
      </w:r>
    </w:p>
  </w:endnote>
  <w:endnote w:type="continuationNotice" w:id="1">
    <w:p w:rsidR="0036124E" w:rsidRDefault="0036124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9513D">
      <w:rPr>
        <w:rStyle w:val="Paginanummer"/>
        <w:rFonts w:ascii="Times New Roman" w:hAnsi="Times New Roman"/>
        <w:noProof/>
      </w:rPr>
      <w:t>7</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24E" w:rsidRDefault="0036124E">
      <w:pPr>
        <w:pStyle w:val="Amendement"/>
      </w:pPr>
      <w:r>
        <w:rPr>
          <w:b w:val="0"/>
          <w:bCs w:val="0"/>
        </w:rPr>
        <w:separator/>
      </w:r>
    </w:p>
  </w:footnote>
  <w:footnote w:type="continuationSeparator" w:id="0">
    <w:p w:rsidR="0036124E" w:rsidRDefault="003612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F283A"/>
    <w:multiLevelType w:val="hybridMultilevel"/>
    <w:tmpl w:val="28BE4B88"/>
    <w:lvl w:ilvl="0" w:tplc="0413000F">
      <w:start w:val="1"/>
      <w:numFmt w:val="decimal"/>
      <w:lvlText w:val="%1."/>
      <w:lvlJc w:val="left"/>
      <w:pPr>
        <w:ind w:left="644" w:hanging="360"/>
      </w:p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nsid w:val="45657583"/>
    <w:multiLevelType w:val="hybridMultilevel"/>
    <w:tmpl w:val="0152F7B0"/>
    <w:lvl w:ilvl="0" w:tplc="0413000F">
      <w:start w:val="1"/>
      <w:numFmt w:val="decimal"/>
      <w:lvlText w:val="%1."/>
      <w:lvlJc w:val="left"/>
      <w:pPr>
        <w:ind w:left="644" w:hanging="360"/>
      </w:p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
    <w:nsid w:val="721E4320"/>
    <w:multiLevelType w:val="hybridMultilevel"/>
    <w:tmpl w:val="91F84438"/>
    <w:lvl w:ilvl="0" w:tplc="0D26C44A">
      <w:start w:val="1"/>
      <w:numFmt w:val="lowerLetter"/>
      <w:lvlText w:val="%1."/>
      <w:lvlJc w:val="left"/>
      <w:pPr>
        <w:ind w:left="794" w:hanging="51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24E"/>
    <w:rsid w:val="00012DBE"/>
    <w:rsid w:val="00043A5A"/>
    <w:rsid w:val="000A1D81"/>
    <w:rsid w:val="00111ED3"/>
    <w:rsid w:val="001C190E"/>
    <w:rsid w:val="002168F4"/>
    <w:rsid w:val="002A727C"/>
    <w:rsid w:val="0036124E"/>
    <w:rsid w:val="005D2707"/>
    <w:rsid w:val="00606255"/>
    <w:rsid w:val="006B607A"/>
    <w:rsid w:val="007D451C"/>
    <w:rsid w:val="007F060C"/>
    <w:rsid w:val="00826224"/>
    <w:rsid w:val="00930A23"/>
    <w:rsid w:val="009C7354"/>
    <w:rsid w:val="009E6D7F"/>
    <w:rsid w:val="00A11E73"/>
    <w:rsid w:val="00A2521E"/>
    <w:rsid w:val="00AE436A"/>
    <w:rsid w:val="00BD020C"/>
    <w:rsid w:val="00C135B1"/>
    <w:rsid w:val="00C92DF8"/>
    <w:rsid w:val="00CB3578"/>
    <w:rsid w:val="00D20AFA"/>
    <w:rsid w:val="00D55648"/>
    <w:rsid w:val="00E16443"/>
    <w:rsid w:val="00E36EE9"/>
    <w:rsid w:val="00F13442"/>
    <w:rsid w:val="00F9513D"/>
    <w:rsid w:val="00F956D4"/>
    <w:rsid w:val="00FB65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Tekstopmerking">
    <w:name w:val="annotation text"/>
    <w:basedOn w:val="Standaard"/>
    <w:link w:val="TekstopmerkingChar"/>
    <w:uiPriority w:val="99"/>
    <w:rsid w:val="0036124E"/>
    <w:pPr>
      <w:spacing w:line="240" w:lineRule="exact"/>
    </w:pPr>
    <w:rPr>
      <w:szCs w:val="20"/>
    </w:rPr>
  </w:style>
  <w:style w:type="character" w:customStyle="1" w:styleId="TekstopmerkingChar">
    <w:name w:val="Tekst opmerking Char"/>
    <w:basedOn w:val="Standaardalinea-lettertype"/>
    <w:link w:val="Tekstopmerking"/>
    <w:uiPriority w:val="99"/>
    <w:rsid w:val="0036124E"/>
    <w:rPr>
      <w:rFonts w:ascii="Verdana" w:hAnsi="Verdana"/>
    </w:rPr>
  </w:style>
  <w:style w:type="paragraph" w:styleId="Lijstalinea">
    <w:name w:val="List Paragraph"/>
    <w:basedOn w:val="Standaard"/>
    <w:uiPriority w:val="34"/>
    <w:qFormat/>
    <w:rsid w:val="0036124E"/>
    <w:pPr>
      <w:spacing w:after="200" w:line="276" w:lineRule="auto"/>
      <w:ind w:left="720"/>
      <w:contextualSpacing/>
    </w:pPr>
    <w:rPr>
      <w:rFonts w:eastAsia="Calibri"/>
      <w:szCs w:val="20"/>
      <w:lang w:eastAsia="en-US"/>
    </w:rPr>
  </w:style>
  <w:style w:type="paragraph" w:styleId="Ballontekst">
    <w:name w:val="Balloon Text"/>
    <w:basedOn w:val="Standaard"/>
    <w:link w:val="BallontekstChar"/>
    <w:rsid w:val="007F060C"/>
    <w:rPr>
      <w:rFonts w:ascii="Tahoma" w:hAnsi="Tahoma" w:cs="Tahoma"/>
      <w:sz w:val="16"/>
      <w:szCs w:val="16"/>
    </w:rPr>
  </w:style>
  <w:style w:type="character" w:customStyle="1" w:styleId="BallontekstChar">
    <w:name w:val="Ballontekst Char"/>
    <w:basedOn w:val="Standaardalinea-lettertype"/>
    <w:link w:val="Ballontekst"/>
    <w:rsid w:val="007F060C"/>
    <w:rPr>
      <w:rFonts w:ascii="Tahoma" w:hAnsi="Tahoma" w:cs="Tahoma"/>
      <w:sz w:val="16"/>
      <w:szCs w:val="16"/>
    </w:rPr>
  </w:style>
  <w:style w:type="paragraph" w:customStyle="1" w:styleId="amfin">
    <w:name w:val="amfin"/>
    <w:rsid w:val="00F951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Tekstopmerking">
    <w:name w:val="annotation text"/>
    <w:basedOn w:val="Standaard"/>
    <w:link w:val="TekstopmerkingChar"/>
    <w:uiPriority w:val="99"/>
    <w:rsid w:val="0036124E"/>
    <w:pPr>
      <w:spacing w:line="240" w:lineRule="exact"/>
    </w:pPr>
    <w:rPr>
      <w:szCs w:val="20"/>
    </w:rPr>
  </w:style>
  <w:style w:type="character" w:customStyle="1" w:styleId="TekstopmerkingChar">
    <w:name w:val="Tekst opmerking Char"/>
    <w:basedOn w:val="Standaardalinea-lettertype"/>
    <w:link w:val="Tekstopmerking"/>
    <w:uiPriority w:val="99"/>
    <w:rsid w:val="0036124E"/>
    <w:rPr>
      <w:rFonts w:ascii="Verdana" w:hAnsi="Verdana"/>
    </w:rPr>
  </w:style>
  <w:style w:type="paragraph" w:styleId="Lijstalinea">
    <w:name w:val="List Paragraph"/>
    <w:basedOn w:val="Standaard"/>
    <w:uiPriority w:val="34"/>
    <w:qFormat/>
    <w:rsid w:val="0036124E"/>
    <w:pPr>
      <w:spacing w:after="200" w:line="276" w:lineRule="auto"/>
      <w:ind w:left="720"/>
      <w:contextualSpacing/>
    </w:pPr>
    <w:rPr>
      <w:rFonts w:eastAsia="Calibri"/>
      <w:szCs w:val="20"/>
      <w:lang w:eastAsia="en-US"/>
    </w:rPr>
  </w:style>
  <w:style w:type="paragraph" w:styleId="Ballontekst">
    <w:name w:val="Balloon Text"/>
    <w:basedOn w:val="Standaard"/>
    <w:link w:val="BallontekstChar"/>
    <w:rsid w:val="007F060C"/>
    <w:rPr>
      <w:rFonts w:ascii="Tahoma" w:hAnsi="Tahoma" w:cs="Tahoma"/>
      <w:sz w:val="16"/>
      <w:szCs w:val="16"/>
    </w:rPr>
  </w:style>
  <w:style w:type="character" w:customStyle="1" w:styleId="BallontekstChar">
    <w:name w:val="Ballontekst Char"/>
    <w:basedOn w:val="Standaardalinea-lettertype"/>
    <w:link w:val="Ballontekst"/>
    <w:rsid w:val="007F060C"/>
    <w:rPr>
      <w:rFonts w:ascii="Tahoma" w:hAnsi="Tahoma" w:cs="Tahoma"/>
      <w:sz w:val="16"/>
      <w:szCs w:val="16"/>
    </w:rPr>
  </w:style>
  <w:style w:type="paragraph" w:customStyle="1" w:styleId="amfin">
    <w:name w:val="amfin"/>
    <w:rsid w:val="00F95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1813</ap:Words>
  <ap:Characters>9940</ap:Characters>
  <ap:DocSecurity>0</ap:DocSecurity>
  <ap:Lines>82</ap:Lines>
  <ap:Paragraphs>23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11730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2016-12-09T16:50:00.0000000Z</lastPrinted>
  <dcterms:created xsi:type="dcterms:W3CDTF">2017-02-16T11:45:00.0000000Z</dcterms:created>
  <dcterms:modified xsi:type="dcterms:W3CDTF">2017-02-16T11:55:00.0000000Z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0x0101005C9683E576439A4C8E5C4D28602A9621</vt:lpwstr>
  </property>
</Properties>
</file>