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Toc470266386" w:id="0"/>
    <w:p w:rsidRPr="000532D7" w:rsidR="000532D7" w:rsidP="001700B3" w:rsidRDefault="008533BD">
      <w:pPr>
        <w:pStyle w:val="Kop1"/>
      </w:pPr>
      <w:r w:rsidRPr="00C5189F">
        <w:rPr>
          <w:noProof/>
          <w:lang w:eastAsia="nl-NL"/>
        </w:rPr>
        <mc:AlternateContent>
          <mc:Choice Requires="wps">
            <w:drawing>
              <wp:anchor distT="0" distB="269875" distL="114300" distR="114300" simplePos="0" relativeHeight="251669504" behindDoc="0" locked="0" layoutInCell="1" allowOverlap="1" wp14:editId="08851DE7" wp14:anchorId="23517F15">
                <wp:simplePos x="0" y="0"/>
                <wp:positionH relativeFrom="page">
                  <wp:posOffset>752475</wp:posOffset>
                </wp:positionH>
                <wp:positionV relativeFrom="page">
                  <wp:posOffset>2110740</wp:posOffset>
                </wp:positionV>
                <wp:extent cx="4048125" cy="2752725"/>
                <wp:effectExtent l="0" t="0" r="9525" b="0"/>
                <wp:wrapTopAndBottom/>
                <wp:docPr id="8" name="Tekstvak 8"/>
                <wp:cNvGraphicFramePr/>
                <a:graphic xmlns:a="http://schemas.openxmlformats.org/drawingml/2006/main">
                  <a:graphicData uri="http://schemas.microsoft.com/office/word/2010/wordprocessingShape">
                    <wps:wsp>
                      <wps:cNvSpPr txBox="1"/>
                      <wps:spPr>
                        <a:xfrm>
                          <a:off x="0" y="0"/>
                          <a:ext cx="4048125"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33BD" w:rsidP="008533BD" w:rsidRDefault="008533BD">
                            <w:pPr>
                              <w:pStyle w:val="Huisstijl-Agendatitel"/>
                              <w:tabs>
                                <w:tab w:val="right" w:pos="1264"/>
                                <w:tab w:val="right" w:pos="1344"/>
                              </w:tabs>
                              <w:ind w:left="1418" w:hanging="1418"/>
                            </w:pPr>
                            <w:r>
                              <w:tab/>
                            </w:r>
                            <w:r>
                              <w:tab/>
                              <w:t>EU-Stafnotitie</w:t>
                            </w:r>
                          </w:p>
                          <w:p w:rsidR="008533BD" w:rsidP="008533BD" w:rsidRDefault="008533BD">
                            <w:pPr>
                              <w:pStyle w:val="Huisstijl-Agendatitel"/>
                              <w:ind w:left="0" w:firstLine="0"/>
                            </w:pPr>
                          </w:p>
                          <w:p w:rsidR="008533BD" w:rsidP="008533BD" w:rsidRDefault="008533BD">
                            <w:pPr>
                              <w:pStyle w:val="Huisstijl-Agendatitel"/>
                              <w:ind w:left="0" w:firstLine="0"/>
                            </w:pPr>
                          </w:p>
                          <w:p w:rsidR="008533BD" w:rsidP="008533BD" w:rsidRDefault="008533BD">
                            <w:pPr>
                              <w:pStyle w:val="Huisstijl-Notitiegegevens"/>
                            </w:pPr>
                            <w:r>
                              <w:tab/>
                              <w:t>aan</w:t>
                            </w:r>
                            <w:r>
                              <w:tab/>
                            </w:r>
                            <w:r w:rsidRPr="004029CF">
                              <w:t>vaste commissie</w:t>
                            </w:r>
                            <w:r w:rsidR="005D7874">
                              <w:t xml:space="preserve"> IenM</w:t>
                            </w:r>
                          </w:p>
                          <w:p w:rsidR="008533BD" w:rsidP="008533BD" w:rsidRDefault="008533BD">
                            <w:pPr>
                              <w:pStyle w:val="Huisstijl-Notitiegegevens"/>
                            </w:pPr>
                            <w:r>
                              <w:tab/>
                            </w:r>
                            <w:r>
                              <w:tab/>
                              <w:t>vaste commissie EUza</w:t>
                            </w:r>
                            <w:r w:rsidR="005D2E95">
                              <w:t xml:space="preserve"> </w:t>
                            </w:r>
                          </w:p>
                          <w:p w:rsidR="008533BD" w:rsidP="008533BD" w:rsidRDefault="008533BD">
                            <w:pPr>
                              <w:pStyle w:val="Huisstijl-Notitiegegevens"/>
                            </w:pPr>
                            <w:r>
                              <w:tab/>
                              <w:t>van</w:t>
                            </w:r>
                            <w:r>
                              <w:tab/>
                              <w:t>de rapporteurs Energie-Unie, de leden Van Veldhoven en Dijkstra</w:t>
                            </w:r>
                          </w:p>
                          <w:p w:rsidRPr="00F6357E" w:rsidR="008533BD" w:rsidP="008533BD" w:rsidRDefault="008533BD">
                            <w:pPr>
                              <w:pStyle w:val="Huisstijl-Notitiegegevens"/>
                            </w:pPr>
                          </w:p>
                          <w:p w:rsidR="008533BD" w:rsidP="008533BD" w:rsidRDefault="008533BD">
                            <w:pPr>
                              <w:pStyle w:val="Huisstijl-Notitiegegevens"/>
                            </w:pPr>
                            <w:r w:rsidRPr="00F6357E">
                              <w:tab/>
                              <w:t>datum</w:t>
                            </w:r>
                            <w:r w:rsidRPr="00F6357E">
                              <w:tab/>
                            </w:r>
                            <w:sdt>
                              <w:sdtPr>
                                <w:alias w:val="Memo Datum"/>
                                <w:tag w:val="Memo_Datum"/>
                                <w:id w:val="-229304326"/>
                                <w:dataBinding w:prefixMappings="xmlns:dg='http://docgen.org/date' " w:xpath="/dg:DocgenData[1]/dg:Memo_Datum[1]" w:storeItemID="{4185EC68-819D-48C1-AFB0-A0F73CE3669A}"/>
                                <w:date w:fullDate="2017-01-18T00:00:00Z">
                                  <w:dateFormat w:val="d MMMM YYYY"/>
                                  <w:lid w:val="nl-NL"/>
                                  <w:storeMappedDataAs w:val="dateTime"/>
                                  <w:calendar w:val="gregorian"/>
                                </w:date>
                              </w:sdtPr>
                              <w:sdtEndPr/>
                              <w:sdtContent>
                                <w:r>
                                  <w:t>18 januari 2017</w:t>
                                </w:r>
                              </w:sdtContent>
                            </w:sdt>
                          </w:p>
                          <w:p w:rsidR="008533BD" w:rsidP="008533BD" w:rsidRDefault="008533BD">
                            <w:pPr>
                              <w:pStyle w:val="Huisstijl-Notitiegegevens"/>
                            </w:pPr>
                            <w:r>
                              <w:tab/>
                              <w:t>onderwerp</w:t>
                            </w:r>
                            <w:r>
                              <w:tab/>
                            </w:r>
                            <w:r w:rsidR="005E290E">
                              <w:t>Behandelvoorstel Tweede winterpakket</w:t>
                            </w:r>
                            <w:r>
                              <w:t xml:space="preserve"> Energie-Unie</w:t>
                            </w:r>
                            <w:r w:rsidR="005E290E">
                              <w:t xml:space="preserve"> commissie </w:t>
                            </w:r>
                            <w:r w:rsidR="00814287">
                              <w:t>IenM</w:t>
                            </w:r>
                          </w:p>
                          <w:p w:rsidR="008533BD" w:rsidP="001700B3" w:rsidRDefault="008533BD">
                            <w:pPr>
                              <w:pStyle w:val="Huisstijl-Notitiegegevens"/>
                            </w:pPr>
                            <w:r>
                              <w:tab/>
                              <w:t>te betrekken bij</w:t>
                            </w:r>
                            <w:r>
                              <w:tab/>
                              <w:t xml:space="preserve">Procedurevergadering </w:t>
                            </w:r>
                            <w:r w:rsidR="00814287">
                              <w:t xml:space="preserve">IenM </w:t>
                            </w:r>
                            <w:r>
                              <w:t>d.</w:t>
                            </w:r>
                            <w:r w:rsidRPr="00DC2B67">
                              <w:t xml:space="preserve">d. </w:t>
                            </w:r>
                            <w:r w:rsidR="005E290E">
                              <w:t>2</w:t>
                            </w:r>
                            <w:r w:rsidR="00814287">
                              <w:t>5</w:t>
                            </w:r>
                            <w:r w:rsidR="005E290E">
                              <w:t xml:space="preserve"> januari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left:0;text-align:left;margin-left:59.25pt;margin-top:166.2pt;width:318.75pt;height:216.75pt;z-index:25166950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">
                <v:textbox style="mso-fit-shape-to-text:t" inset="0,0,0,0">
                  <w:txbxContent>
                    <w:p w:rsidR="008533BD" w:rsidP="008533BD" w:rsidRDefault="008533BD">
                      <w:pPr>
                        <w:pStyle w:val="Huisstijl-Agendatitel"/>
                        <w:tabs>
                          <w:tab w:val="right" w:pos="1264"/>
                          <w:tab w:val="right" w:pos="1344"/>
                        </w:tabs>
                        <w:ind w:left="1418" w:hanging="1418"/>
                      </w:pPr>
                      <w:r>
                        <w:tab/>
                      </w:r>
                      <w:r>
                        <w:tab/>
                        <w:t>EU-Stafnotitie</w:t>
                      </w:r>
                    </w:p>
                    <w:p w:rsidR="008533BD" w:rsidP="008533BD" w:rsidRDefault="008533BD">
                      <w:pPr>
                        <w:pStyle w:val="Huisstijl-Agendatitel"/>
                        <w:ind w:left="0" w:firstLine="0"/>
                      </w:pPr>
                    </w:p>
                    <w:p w:rsidR="008533BD" w:rsidP="008533BD" w:rsidRDefault="008533BD">
                      <w:pPr>
                        <w:pStyle w:val="Huisstijl-Agendatitel"/>
                        <w:ind w:left="0" w:firstLine="0"/>
                      </w:pPr>
                    </w:p>
                    <w:p w:rsidR="008533BD" w:rsidP="008533BD" w:rsidRDefault="008533BD">
                      <w:pPr>
                        <w:pStyle w:val="Huisstijl-Notitiegegevens"/>
                      </w:pPr>
                      <w:r>
                        <w:tab/>
                        <w:t>aan</w:t>
                      </w:r>
                      <w:r>
                        <w:tab/>
                      </w:r>
                      <w:r w:rsidRPr="004029CF">
                        <w:t>vaste commissie</w:t>
                      </w:r>
                      <w:r w:rsidR="005D7874">
                        <w:t xml:space="preserve"> IenM</w:t>
                      </w:r>
                    </w:p>
                    <w:p w:rsidR="008533BD" w:rsidP="008533BD" w:rsidRDefault="008533BD">
                      <w:pPr>
                        <w:pStyle w:val="Huisstijl-Notitiegegevens"/>
                      </w:pPr>
                      <w:r>
                        <w:tab/>
                      </w:r>
                      <w:r>
                        <w:tab/>
                        <w:t>vaste commissie EUza</w:t>
                      </w:r>
                      <w:r w:rsidR="005D2E95">
                        <w:t xml:space="preserve"> </w:t>
                      </w:r>
                    </w:p>
                    <w:p w:rsidR="008533BD" w:rsidP="008533BD" w:rsidRDefault="008533BD">
                      <w:pPr>
                        <w:pStyle w:val="Huisstijl-Notitiegegevens"/>
                      </w:pPr>
                      <w:r>
                        <w:tab/>
                        <w:t>van</w:t>
                      </w:r>
                      <w:r>
                        <w:tab/>
                        <w:t>de rapporteurs Energie-Unie, de leden Van Veldhoven en Dijkstra</w:t>
                      </w:r>
                    </w:p>
                    <w:p w:rsidRPr="00F6357E" w:rsidR="008533BD" w:rsidP="008533BD" w:rsidRDefault="008533BD">
                      <w:pPr>
                        <w:pStyle w:val="Huisstijl-Notitiegegevens"/>
                      </w:pPr>
                    </w:p>
                    <w:p w:rsidR="008533BD" w:rsidP="008533BD" w:rsidRDefault="008533BD">
                      <w:pPr>
                        <w:pStyle w:val="Huisstijl-Notitiegegevens"/>
                      </w:pPr>
                      <w:r w:rsidRPr="00F6357E">
                        <w:tab/>
                        <w:t>datum</w:t>
                      </w:r>
                      <w:r w:rsidRPr="00F6357E">
                        <w:tab/>
                      </w:r>
                      <w:sdt>
                        <w:sdtPr>
                          <w:alias w:val="Memo Datum"/>
                          <w:tag w:val="Memo_Datum"/>
                          <w:id w:val="-229304326"/>
                          <w:dataBinding w:prefixMappings="xmlns:dg='http://docgen.org/date' " w:xpath="/dg:DocgenData[1]/dg:Memo_Datum[1]" w:storeItemID="{4185EC68-819D-48C1-AFB0-A0F73CE3669A}"/>
                          <w:date w:fullDate="2017-01-18T00:00:00Z">
                            <w:dateFormat w:val="d MMMM YYYY"/>
                            <w:lid w:val="nl-NL"/>
                            <w:storeMappedDataAs w:val="dateTime"/>
                            <w:calendar w:val="gregorian"/>
                          </w:date>
                        </w:sdtPr>
                        <w:sdtEndPr/>
                        <w:sdtContent>
                          <w:r>
                            <w:t>18 januari 2017</w:t>
                          </w:r>
                        </w:sdtContent>
                      </w:sdt>
                    </w:p>
                    <w:p w:rsidR="008533BD" w:rsidP="008533BD" w:rsidRDefault="008533BD">
                      <w:pPr>
                        <w:pStyle w:val="Huisstijl-Notitiegegevens"/>
                      </w:pPr>
                      <w:r>
                        <w:tab/>
                        <w:t>onderwerp</w:t>
                      </w:r>
                      <w:r>
                        <w:tab/>
                      </w:r>
                      <w:r w:rsidR="005E290E">
                        <w:t>Behandelvoorstel Tweede winterpakket</w:t>
                      </w:r>
                      <w:r>
                        <w:t xml:space="preserve"> Energie-Unie</w:t>
                      </w:r>
                      <w:r w:rsidR="005E290E">
                        <w:t xml:space="preserve"> commissie </w:t>
                      </w:r>
                      <w:r w:rsidR="00814287">
                        <w:t>IenM</w:t>
                      </w:r>
                    </w:p>
                    <w:p w:rsidR="008533BD" w:rsidP="001700B3" w:rsidRDefault="008533BD">
                      <w:pPr>
                        <w:pStyle w:val="Huisstijl-Notitiegegevens"/>
                      </w:pPr>
                      <w:r>
                        <w:tab/>
                        <w:t>te betrekken bij</w:t>
                      </w:r>
                      <w:r>
                        <w:tab/>
                        <w:t xml:space="preserve">Procedurevergadering </w:t>
                      </w:r>
                      <w:r w:rsidR="00814287">
                        <w:t xml:space="preserve">IenM </w:t>
                      </w:r>
                      <w:r>
                        <w:t>d.</w:t>
                      </w:r>
                      <w:r w:rsidRPr="00DC2B67">
                        <w:t xml:space="preserve">d. </w:t>
                      </w:r>
                      <w:r w:rsidR="005E290E">
                        <w:t>2</w:t>
                      </w:r>
                      <w:r w:rsidR="00814287">
                        <w:t>5</w:t>
                      </w:r>
                      <w:r w:rsidR="005E290E">
                        <w:t xml:space="preserve"> januari 2017</w:t>
                      </w:r>
                    </w:p>
                  </w:txbxContent>
                </v:textbox>
                <w10:wrap type="topAndBottom" anchorx="page" anchory="page"/>
              </v:shape>
            </w:pict>
          </mc:Fallback>
        </mc:AlternateContent>
      </w:r>
      <w:r w:rsidRPr="00C5189F" w:rsidR="001B3011">
        <w:rPr>
          <w:noProof/>
          <w:lang w:eastAsia="nl-NL"/>
        </w:rPr>
        <mc:AlternateContent>
          <mc:Choice Requires="wps">
            <w:drawing>
              <wp:anchor distT="0" distB="0" distL="114300" distR="114300" simplePos="0" relativeHeight="251660288" behindDoc="0" locked="0" layoutInCell="1" allowOverlap="1" wp14:editId="198FF9C4" wp14:anchorId="75D8CF27">
                <wp:simplePos x="0" y="0"/>
                <wp:positionH relativeFrom="page">
                  <wp:posOffset>4619625</wp:posOffset>
                </wp:positionH>
                <wp:positionV relativeFrom="page">
                  <wp:posOffset>1952625</wp:posOffset>
                </wp:positionV>
                <wp:extent cx="2133600" cy="2447925"/>
                <wp:effectExtent l="0" t="0" r="0" b="12700"/>
                <wp:wrapNone/>
                <wp:docPr id="9" name="Tekstvak 9"/>
                <wp:cNvGraphicFramePr/>
                <a:graphic xmlns:a="http://schemas.openxmlformats.org/drawingml/2006/main">
                  <a:graphicData uri="http://schemas.microsoft.com/office/word/2010/wordprocessingShape">
                    <wps:wsp>
                      <wps:cNvSpPr txBox="1"/>
                      <wps:spPr>
                        <a:xfrm>
                          <a:off x="0" y="0"/>
                          <a:ext cx="2133600"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829" w:rsidP="00E41CC9" w:rsidRDefault="008A5829">
                            <w:pPr>
                              <w:pStyle w:val="Huisstijl-Afzendgegevens"/>
                              <w:rPr>
                                <w:lang w:val="de-DE"/>
                              </w:rPr>
                            </w:pPr>
                            <w:r>
                              <w:rPr>
                                <w:szCs w:val="13"/>
                                <w:lang w:val="de-DE"/>
                              </w:rPr>
                              <w:br/>
                            </w:r>
                            <w:r>
                              <w:rPr>
                                <w:szCs w:val="13"/>
                                <w:lang w:val="de-DE"/>
                              </w:rPr>
                              <w:br/>
                            </w:r>
                            <w:r>
                              <w:rPr>
                                <w:lang w:val="de-DE"/>
                              </w:rPr>
                              <w:br/>
                            </w:r>
                          </w:p>
                          <w:p w:rsidRPr="00840621" w:rsidR="008A5829" w:rsidRDefault="008A5829">
                            <w:pPr>
                              <w:pStyle w:val="Huisstijl-Afzendgegevens"/>
                              <w:rPr>
                                <w:szCs w:val="13"/>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left:0;text-align:left;margin-left:363.75pt;margin-top:153.75pt;width:168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">
                <v:textbox style="mso-fit-shape-to-text:t" inset="0,0,0,0">
                  <w:txbxContent>
                    <w:p w:rsidR="008A5829" w:rsidP="00E41CC9" w:rsidRDefault="008A5829">
                      <w:pPr>
                        <w:pStyle w:val="Huisstijl-Afzendgegevens"/>
                        <w:rPr>
                          <w:lang w:val="de-DE"/>
                        </w:rPr>
                      </w:pPr>
                      <w:r>
                        <w:rPr>
                          <w:szCs w:val="13"/>
                          <w:lang w:val="de-DE"/>
                        </w:rPr>
                        <w:br/>
                      </w:r>
                      <w:r>
                        <w:rPr>
                          <w:szCs w:val="13"/>
                          <w:lang w:val="de-DE"/>
                        </w:rPr>
                        <w:br/>
                      </w:r>
                      <w:r>
                        <w:rPr>
                          <w:lang w:val="de-DE"/>
                        </w:rPr>
                        <w:br/>
                      </w:r>
                    </w:p>
                    <w:p w:rsidRPr="00840621" w:rsidR="008A5829" w:rsidRDefault="008A5829">
                      <w:pPr>
                        <w:pStyle w:val="Huisstijl-Afzendgegevens"/>
                        <w:rPr>
                          <w:szCs w:val="13"/>
                          <w:lang w:val="de-DE"/>
                        </w:rPr>
                      </w:pPr>
                    </w:p>
                  </w:txbxContent>
                </v:textbox>
                <w10:wrap anchorx="page" anchory="page"/>
              </v:shape>
            </w:pict>
          </mc:Fallback>
        </mc:AlternateContent>
      </w:r>
      <w:r w:rsidRPr="00C5189F" w:rsidR="000042A9">
        <w:rPr>
          <w:noProof/>
          <w:lang w:eastAsia="nl-NL"/>
        </w:rPr>
        <w:drawing>
          <wp:anchor distT="0" distB="0" distL="114300" distR="114300" simplePos="0" relativeHeight="251666432" behindDoc="1" locked="0" layoutInCell="1" allowOverlap="1" wp14:editId="5C906928" wp14:anchorId="436D8B93">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3">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C5189F" w:rsidR="000042A9">
        <w:rPr>
          <w:noProof/>
          <w:lang w:eastAsia="nl-NL"/>
        </w:rPr>
        <w:drawing>
          <wp:anchor distT="0" distB="0" distL="114300" distR="114300" simplePos="0" relativeHeight="251667456" behindDoc="1" locked="0" layoutInCell="1" allowOverlap="1" wp14:editId="613B1C8A" wp14:anchorId="2B1F0CCF">
            <wp:simplePos x="0" y="0"/>
            <wp:positionH relativeFrom="page">
              <wp:posOffset>1070610</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4">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C5189F" w:rsidR="0000060B">
        <w:rPr>
          <w:noProof/>
          <w:lang w:eastAsia="nl-NL"/>
        </w:rPr>
        <mc:AlternateContent>
          <mc:Choice Requires="wps">
            <w:drawing>
              <wp:anchor distT="0" distB="0" distL="114300" distR="114300" simplePos="0" relativeHeight="251661312" behindDoc="0" locked="0" layoutInCell="1" allowOverlap="1" wp14:editId="546FF039" wp14:anchorId="33C2D4F1">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829" w:rsidRDefault="008A582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left:0;text-align:left;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">
                <v:textbox inset="0,0,0,0">
                  <w:txbxContent>
                    <w:p w:rsidR="008A5829" w:rsidRDefault="008A5829"/>
                  </w:txbxContent>
                </v:textbox>
                <w10:wrap anchory="page"/>
              </v:shape>
            </w:pict>
          </mc:Fallback>
        </mc:AlternateContent>
      </w:r>
      <w:bookmarkStart w:name="_Toc472511428" w:id="1"/>
      <w:bookmarkEnd w:id="0"/>
      <w:r w:rsidR="000532D7">
        <w:t>Aanleiding</w:t>
      </w:r>
      <w:bookmarkEnd w:id="1"/>
    </w:p>
    <w:p w:rsidRPr="00C47D3E" w:rsidR="000532D7" w:rsidP="000532D7" w:rsidRDefault="000532D7">
      <w:pPr>
        <w:pStyle w:val="Lijstalinea"/>
        <w:numPr>
          <w:ilvl w:val="0"/>
          <w:numId w:val="1"/>
        </w:numPr>
        <w:rPr>
          <w:sz w:val="20"/>
          <w:szCs w:val="20"/>
        </w:rPr>
      </w:pPr>
      <w:r w:rsidRPr="00C47D3E">
        <w:rPr>
          <w:sz w:val="20"/>
          <w:szCs w:val="20"/>
        </w:rPr>
        <w:t xml:space="preserve">Op 30 november 2016 publiceerde de Europese Commissie een omvattend nieuw pakket voorstellen in het kader van de Energie-Unie. Dit zogenaamde (tweede) “winterpakket” omvat onder </w:t>
      </w:r>
      <w:r w:rsidRPr="003B2883">
        <w:rPr>
          <w:sz w:val="20"/>
          <w:szCs w:val="20"/>
        </w:rPr>
        <w:t>meer acht</w:t>
      </w:r>
      <w:r w:rsidRPr="00C47D3E">
        <w:rPr>
          <w:sz w:val="20"/>
          <w:szCs w:val="20"/>
        </w:rPr>
        <w:t xml:space="preserve"> wetgevende voorstellen op de terreinen van de commissies EZ, </w:t>
      </w:r>
      <w:r w:rsidR="00704450">
        <w:rPr>
          <w:sz w:val="20"/>
          <w:szCs w:val="20"/>
        </w:rPr>
        <w:t>I</w:t>
      </w:r>
      <w:r w:rsidR="00814287">
        <w:rPr>
          <w:sz w:val="20"/>
          <w:szCs w:val="20"/>
        </w:rPr>
        <w:t>en</w:t>
      </w:r>
      <w:r w:rsidR="00704450">
        <w:rPr>
          <w:sz w:val="20"/>
          <w:szCs w:val="20"/>
        </w:rPr>
        <w:t>M</w:t>
      </w:r>
      <w:r w:rsidRPr="00C47D3E">
        <w:rPr>
          <w:sz w:val="20"/>
          <w:szCs w:val="20"/>
        </w:rPr>
        <w:t xml:space="preserve"> en WR.</w:t>
      </w:r>
    </w:p>
    <w:p w:rsidR="000532D7" w:rsidP="000532D7" w:rsidRDefault="000532D7">
      <w:pPr>
        <w:pStyle w:val="Lijstalinea"/>
        <w:numPr>
          <w:ilvl w:val="0"/>
          <w:numId w:val="1"/>
        </w:numPr>
        <w:rPr>
          <w:sz w:val="20"/>
          <w:szCs w:val="20"/>
        </w:rPr>
      </w:pPr>
      <w:r w:rsidRPr="00DE2E81">
        <w:rPr>
          <w:sz w:val="20"/>
          <w:szCs w:val="20"/>
        </w:rPr>
        <w:t xml:space="preserve">De Energie-Unie is een EU-prioriteit van de commissie EZ en de commissie </w:t>
      </w:r>
      <w:r w:rsidR="00704450">
        <w:rPr>
          <w:sz w:val="20"/>
          <w:szCs w:val="20"/>
        </w:rPr>
        <w:t>I</w:t>
      </w:r>
      <w:r w:rsidR="009C7F57">
        <w:rPr>
          <w:sz w:val="20"/>
          <w:szCs w:val="20"/>
        </w:rPr>
        <w:t>en</w:t>
      </w:r>
      <w:r w:rsidR="00704450">
        <w:rPr>
          <w:sz w:val="20"/>
          <w:szCs w:val="20"/>
        </w:rPr>
        <w:t>M</w:t>
      </w:r>
      <w:r w:rsidRPr="00DE2E81">
        <w:rPr>
          <w:sz w:val="20"/>
          <w:szCs w:val="20"/>
        </w:rPr>
        <w:t xml:space="preserve"> (voor het klimaatdeel)</w:t>
      </w:r>
      <w:r w:rsidR="009C7F57">
        <w:rPr>
          <w:sz w:val="20"/>
          <w:szCs w:val="20"/>
        </w:rPr>
        <w:t xml:space="preserve"> en daarnaast de co</w:t>
      </w:r>
      <w:bookmarkStart w:name="_GoBack" w:id="2"/>
      <w:bookmarkEnd w:id="2"/>
      <w:r w:rsidR="009C7F57">
        <w:rPr>
          <w:sz w:val="20"/>
          <w:szCs w:val="20"/>
        </w:rPr>
        <w:t>mmissie W</w:t>
      </w:r>
      <w:r>
        <w:rPr>
          <w:sz w:val="20"/>
          <w:szCs w:val="20"/>
        </w:rPr>
        <w:t>R voor de richtlijn energieprestaties gebouwen</w:t>
      </w:r>
      <w:r w:rsidR="00814287">
        <w:rPr>
          <w:sz w:val="20"/>
          <w:szCs w:val="20"/>
        </w:rPr>
        <w:t>.</w:t>
      </w:r>
      <w:r w:rsidRPr="00DE2E81">
        <w:rPr>
          <w:sz w:val="20"/>
          <w:szCs w:val="20"/>
        </w:rPr>
        <w:t xml:space="preserve"> </w:t>
      </w:r>
      <w:r>
        <w:rPr>
          <w:sz w:val="20"/>
          <w:szCs w:val="20"/>
        </w:rPr>
        <w:t>De Kamer heeft voor de Energie-Unie twee co-rapporteurs benoemd: de leden Van Veldhoven (EZ) en Dijkstra (</w:t>
      </w:r>
      <w:r w:rsidR="00704450">
        <w:rPr>
          <w:sz w:val="20"/>
          <w:szCs w:val="20"/>
        </w:rPr>
        <w:t>I</w:t>
      </w:r>
      <w:r w:rsidR="00814287">
        <w:rPr>
          <w:sz w:val="20"/>
          <w:szCs w:val="20"/>
        </w:rPr>
        <w:t>en</w:t>
      </w:r>
      <w:r w:rsidR="00704450">
        <w:rPr>
          <w:sz w:val="20"/>
          <w:szCs w:val="20"/>
        </w:rPr>
        <w:t>M</w:t>
      </w:r>
      <w:r>
        <w:rPr>
          <w:sz w:val="20"/>
          <w:szCs w:val="20"/>
        </w:rPr>
        <w:t>).</w:t>
      </w:r>
    </w:p>
    <w:p w:rsidR="00C47D3E" w:rsidP="00772ADA" w:rsidRDefault="008533BD">
      <w:pPr>
        <w:pStyle w:val="Lijstalinea"/>
        <w:numPr>
          <w:ilvl w:val="0"/>
          <w:numId w:val="1"/>
        </w:numPr>
        <w:rPr>
          <w:sz w:val="20"/>
          <w:szCs w:val="20"/>
        </w:rPr>
      </w:pPr>
      <w:r>
        <w:rPr>
          <w:sz w:val="20"/>
          <w:szCs w:val="20"/>
        </w:rPr>
        <w:t xml:space="preserve">Achtergrondinformatie over dit pakket en zijn inhoud vindt u in de </w:t>
      </w:r>
      <w:r w:rsidR="005E290E">
        <w:rPr>
          <w:sz w:val="20"/>
          <w:szCs w:val="20"/>
        </w:rPr>
        <w:t>(separaat bijgevoegde) tussenrapportage Energie-Unie van de rapporteurs d.d. 18 januari 2017.</w:t>
      </w:r>
    </w:p>
    <w:p w:rsidRPr="00772ADA" w:rsidR="005E290E" w:rsidP="00772ADA" w:rsidRDefault="005E290E">
      <w:pPr>
        <w:pStyle w:val="Lijstalinea"/>
        <w:numPr>
          <w:ilvl w:val="0"/>
          <w:numId w:val="1"/>
        </w:numPr>
        <w:rPr>
          <w:sz w:val="20"/>
          <w:szCs w:val="20"/>
        </w:rPr>
      </w:pPr>
      <w:r>
        <w:rPr>
          <w:sz w:val="20"/>
          <w:szCs w:val="20"/>
        </w:rPr>
        <w:t>Hieronder vindt u het behandelvoorstel voor uw commissie voor dit winterpakket.</w:t>
      </w:r>
    </w:p>
    <w:p w:rsidR="00226F70" w:rsidP="00226F70" w:rsidRDefault="00EE7FBB">
      <w:pPr>
        <w:pStyle w:val="Kop1"/>
      </w:pPr>
      <w:bookmarkStart w:name="_Toc470266388" w:id="3"/>
      <w:bookmarkStart w:name="_Toc472511430" w:id="4"/>
      <w:r w:rsidRPr="0074540E">
        <w:t>Behandelvoorstel</w:t>
      </w:r>
      <w:bookmarkEnd w:id="3"/>
      <w:bookmarkEnd w:id="4"/>
      <w:r w:rsidRPr="00AC3605">
        <w:t xml:space="preserve"> </w:t>
      </w:r>
      <w:r w:rsidR="005E290E">
        <w:t>winterpakket Energie-Unie</w:t>
      </w:r>
    </w:p>
    <w:p w:rsidR="00377451" w:rsidP="00707CC5" w:rsidRDefault="005E290E">
      <w:pPr>
        <w:pStyle w:val="Kop2"/>
      </w:pPr>
      <w:r>
        <w:t xml:space="preserve">Behandelvoorstel commissie </w:t>
      </w:r>
      <w:r w:rsidR="005D7874">
        <w:t>IenM</w:t>
      </w:r>
    </w:p>
    <w:p w:rsidRPr="00670385" w:rsidR="005D7874" w:rsidP="00670385" w:rsidRDefault="005D7874">
      <w:pPr>
        <w:rPr>
          <w:sz w:val="20"/>
          <w:szCs w:val="20"/>
        </w:rPr>
      </w:pPr>
    </w:p>
    <w:p w:rsidR="00497920" w:rsidP="005D7874" w:rsidRDefault="00497920">
      <w:pPr>
        <w:pStyle w:val="Lijstalinea"/>
        <w:numPr>
          <w:ilvl w:val="0"/>
          <w:numId w:val="4"/>
        </w:numPr>
        <w:rPr>
          <w:sz w:val="20"/>
          <w:szCs w:val="20"/>
        </w:rPr>
      </w:pPr>
      <w:r w:rsidRPr="00497920">
        <w:rPr>
          <w:b/>
          <w:sz w:val="20"/>
          <w:szCs w:val="20"/>
        </w:rPr>
        <w:t>Voor het verkiezingsreces</w:t>
      </w:r>
      <w:r>
        <w:rPr>
          <w:b/>
          <w:sz w:val="20"/>
          <w:szCs w:val="20"/>
        </w:rPr>
        <w:t xml:space="preserve"> </w:t>
      </w:r>
      <w:r w:rsidRPr="00035055">
        <w:rPr>
          <w:b/>
          <w:sz w:val="20"/>
          <w:szCs w:val="20"/>
        </w:rPr>
        <w:t>(24 februari t/m 20 maart 2017)</w:t>
      </w:r>
      <w:r>
        <w:rPr>
          <w:sz w:val="20"/>
          <w:szCs w:val="20"/>
        </w:rPr>
        <w:t xml:space="preserve">: </w:t>
      </w:r>
      <w:r>
        <w:rPr>
          <w:sz w:val="20"/>
          <w:szCs w:val="20"/>
        </w:rPr>
        <w:br/>
      </w:r>
      <w:r w:rsidRPr="005D7874">
        <w:rPr>
          <w:sz w:val="20"/>
          <w:szCs w:val="20"/>
        </w:rPr>
        <w:t xml:space="preserve">Het voorstel over </w:t>
      </w:r>
      <w:r>
        <w:rPr>
          <w:sz w:val="20"/>
          <w:szCs w:val="20"/>
        </w:rPr>
        <w:t>E</w:t>
      </w:r>
      <w:r w:rsidRPr="005D7874">
        <w:rPr>
          <w:sz w:val="20"/>
          <w:szCs w:val="20"/>
        </w:rPr>
        <w:t xml:space="preserve">codesign ligt op het snijvlak van Energie-Unie en Circulaire economie, en hoort eerder thuis bij Circulaire economie. </w:t>
      </w:r>
      <w:r>
        <w:rPr>
          <w:sz w:val="20"/>
          <w:szCs w:val="20"/>
        </w:rPr>
        <w:t>Voorstel is daarom</w:t>
      </w:r>
      <w:r w:rsidRPr="005D7874">
        <w:rPr>
          <w:sz w:val="20"/>
          <w:szCs w:val="20"/>
        </w:rPr>
        <w:t xml:space="preserve"> om dit </w:t>
      </w:r>
      <w:r>
        <w:rPr>
          <w:sz w:val="20"/>
          <w:szCs w:val="20"/>
        </w:rPr>
        <w:t xml:space="preserve">in het kader van de Circulaire economie te behandelen </w:t>
      </w:r>
      <w:r w:rsidR="00130612">
        <w:rPr>
          <w:sz w:val="20"/>
          <w:szCs w:val="20"/>
        </w:rPr>
        <w:t xml:space="preserve">en door de </w:t>
      </w:r>
      <w:r w:rsidRPr="005D7874">
        <w:rPr>
          <w:sz w:val="20"/>
          <w:szCs w:val="20"/>
        </w:rPr>
        <w:t xml:space="preserve">rapporteur Circulaire economie </w:t>
      </w:r>
      <w:r w:rsidR="00130612">
        <w:rPr>
          <w:sz w:val="20"/>
          <w:szCs w:val="20"/>
        </w:rPr>
        <w:t xml:space="preserve">mee te laten nemen </w:t>
      </w:r>
      <w:r w:rsidRPr="005D7874">
        <w:rPr>
          <w:sz w:val="20"/>
          <w:szCs w:val="20"/>
        </w:rPr>
        <w:t xml:space="preserve">(integreren in </w:t>
      </w:r>
      <w:r w:rsidR="00814287">
        <w:rPr>
          <w:sz w:val="20"/>
          <w:szCs w:val="20"/>
        </w:rPr>
        <w:t xml:space="preserve">het </w:t>
      </w:r>
      <w:r w:rsidRPr="005D7874">
        <w:rPr>
          <w:sz w:val="20"/>
          <w:szCs w:val="20"/>
        </w:rPr>
        <w:t xml:space="preserve">werkbezoek aan Brussel </w:t>
      </w:r>
      <w:r w:rsidR="00814287">
        <w:rPr>
          <w:sz w:val="20"/>
          <w:szCs w:val="20"/>
        </w:rPr>
        <w:t xml:space="preserve">dat de rapporteur </w:t>
      </w:r>
      <w:r w:rsidR="00814287">
        <w:rPr>
          <w:sz w:val="20"/>
          <w:szCs w:val="20"/>
        </w:rPr>
        <w:lastRenderedPageBreak/>
        <w:t xml:space="preserve">voornemens is af te leggen in januari/februari </w:t>
      </w:r>
      <w:r w:rsidRPr="005D7874">
        <w:rPr>
          <w:sz w:val="20"/>
          <w:szCs w:val="20"/>
        </w:rPr>
        <w:t xml:space="preserve">en opnemen in de </w:t>
      </w:r>
      <w:r>
        <w:rPr>
          <w:sz w:val="20"/>
          <w:szCs w:val="20"/>
        </w:rPr>
        <w:t>eind</w:t>
      </w:r>
      <w:r w:rsidRPr="005D7874">
        <w:rPr>
          <w:sz w:val="20"/>
          <w:szCs w:val="20"/>
        </w:rPr>
        <w:t>rapportage van de rapporteur over het CE-pakket).</w:t>
      </w:r>
    </w:p>
    <w:p w:rsidR="00814287" w:rsidP="00814287" w:rsidRDefault="00497920">
      <w:pPr>
        <w:pStyle w:val="Lijstalinea"/>
        <w:numPr>
          <w:ilvl w:val="0"/>
          <w:numId w:val="4"/>
        </w:numPr>
        <w:rPr>
          <w:sz w:val="20"/>
          <w:szCs w:val="20"/>
        </w:rPr>
      </w:pPr>
      <w:r w:rsidRPr="00035055">
        <w:rPr>
          <w:b/>
          <w:sz w:val="20"/>
          <w:szCs w:val="20"/>
        </w:rPr>
        <w:t xml:space="preserve">Na de verkiezing van de nieuwe Tweede Kamer en onder voorbehoud van bevestiging door de nieuwe commissie </w:t>
      </w:r>
      <w:r>
        <w:rPr>
          <w:b/>
          <w:sz w:val="20"/>
          <w:szCs w:val="20"/>
        </w:rPr>
        <w:t xml:space="preserve">IenM: </w:t>
      </w:r>
      <w:r w:rsidRPr="005D7874" w:rsidR="005D7874">
        <w:rPr>
          <w:sz w:val="20"/>
          <w:szCs w:val="20"/>
        </w:rPr>
        <w:t>De tegelijk met het energiepakket uitgebrachte (en daarbinnen passende) mededeling over intelligent transport systems (C-ITS) onder</w:t>
      </w:r>
      <w:r>
        <w:rPr>
          <w:sz w:val="20"/>
          <w:szCs w:val="20"/>
        </w:rPr>
        <w:t xml:space="preserve"> </w:t>
      </w:r>
      <w:r w:rsidRPr="005D7874" w:rsidR="005D7874">
        <w:rPr>
          <w:sz w:val="20"/>
          <w:szCs w:val="20"/>
        </w:rPr>
        <w:t xml:space="preserve">brengen in </w:t>
      </w:r>
      <w:r w:rsidR="005D2E95">
        <w:rPr>
          <w:sz w:val="20"/>
          <w:szCs w:val="20"/>
        </w:rPr>
        <w:t xml:space="preserve">de behandeling van </w:t>
      </w:r>
      <w:r w:rsidRPr="005D7874" w:rsidR="005D7874">
        <w:rPr>
          <w:sz w:val="20"/>
          <w:szCs w:val="20"/>
        </w:rPr>
        <w:t>een viertal door u geprioriteerde dit jaar uit te brengen EU-voorstellen op het gebied van mobiliteit</w:t>
      </w:r>
      <w:r w:rsidR="005D2E95">
        <w:rPr>
          <w:sz w:val="20"/>
          <w:szCs w:val="20"/>
        </w:rPr>
        <w:t xml:space="preserve"> (inclusief een eventueel werkbezoek aan Brussel)</w:t>
      </w:r>
      <w:r w:rsidRPr="005D7874" w:rsidR="005D7874">
        <w:rPr>
          <w:sz w:val="20"/>
          <w:szCs w:val="20"/>
        </w:rPr>
        <w:t>.</w:t>
      </w:r>
    </w:p>
    <w:p w:rsidR="00814287" w:rsidP="00670385" w:rsidRDefault="00814287">
      <w:pPr>
        <w:rPr>
          <w:sz w:val="20"/>
          <w:szCs w:val="20"/>
        </w:rPr>
      </w:pPr>
    </w:p>
    <w:p w:rsidRPr="00670385" w:rsidR="00814287" w:rsidP="00670385" w:rsidRDefault="00814287">
      <w:pPr>
        <w:rPr>
          <w:sz w:val="20"/>
          <w:szCs w:val="20"/>
        </w:rPr>
      </w:pPr>
      <w:r w:rsidRPr="00670385">
        <w:rPr>
          <w:sz w:val="20"/>
          <w:szCs w:val="20"/>
        </w:rPr>
        <w:t>Het formele voortouw bij de behandeling van de rest van dit pakket ligt bij de commissie EZ (zie volgende subparagraaf). Uw commissie zal in elk geval worden uitgenodigd bij de activiteiten die deze commissie in dit kader onderneemt. Voor de commissie IenM zijn met name van belang de voorstellen over Governance (opstellen en monitoren nationale klimaat- en energieplannen), Energie-efficiëntie (bindende doelstelling 30% energiebesparing in 2030) en Hernieuwbare energie (bindende doelstelling 27% aandeel hernieuwbare energie in 2030).</w:t>
      </w:r>
    </w:p>
    <w:p w:rsidRPr="00AC3605" w:rsidR="00377451" w:rsidP="00707CC5" w:rsidRDefault="005E290E">
      <w:pPr>
        <w:pStyle w:val="Kop2"/>
      </w:pPr>
      <w:bookmarkStart w:name="_Toc470266391" w:id="5"/>
      <w:bookmarkStart w:name="_Toc472511432" w:id="6"/>
      <w:r>
        <w:t>Ter info</w:t>
      </w:r>
      <w:r w:rsidR="00D97E37">
        <w:t>rmatie</w:t>
      </w:r>
      <w:r>
        <w:t>: behandeling in overige commissies</w:t>
      </w:r>
      <w:bookmarkEnd w:id="5"/>
      <w:bookmarkEnd w:id="6"/>
    </w:p>
    <w:p w:rsidRPr="00497920" w:rsidR="005E290E" w:rsidP="00923571" w:rsidRDefault="005E290E">
      <w:pPr>
        <w:pStyle w:val="Kop3"/>
        <w:rPr>
          <w:rFonts w:ascii="Verdana" w:hAnsi="Verdana"/>
          <w:sz w:val="20"/>
          <w:szCs w:val="20"/>
        </w:rPr>
      </w:pPr>
      <w:r w:rsidRPr="00497920">
        <w:rPr>
          <w:rFonts w:ascii="Verdana" w:hAnsi="Verdana"/>
          <w:sz w:val="20"/>
          <w:szCs w:val="20"/>
        </w:rPr>
        <w:t xml:space="preserve">Commissie </w:t>
      </w:r>
      <w:r w:rsidRPr="00497920" w:rsidR="005D7874">
        <w:rPr>
          <w:rFonts w:ascii="Verdana" w:hAnsi="Verdana"/>
          <w:sz w:val="20"/>
          <w:szCs w:val="20"/>
        </w:rPr>
        <w:t>EZ</w:t>
      </w:r>
    </w:p>
    <w:p w:rsidR="0039710A" w:rsidP="0039710A" w:rsidRDefault="0039710A">
      <w:pPr>
        <w:rPr>
          <w:sz w:val="20"/>
          <w:szCs w:val="20"/>
        </w:rPr>
      </w:pPr>
      <w:r>
        <w:rPr>
          <w:sz w:val="20"/>
          <w:szCs w:val="20"/>
        </w:rPr>
        <w:t>De commissie EZ besluit tijdens haar procedurevergadering van 24 januari 2017 of zij instemt met de volgende behandelvoorstellen:</w:t>
      </w:r>
    </w:p>
    <w:p w:rsidRPr="00035055" w:rsidR="00497920" w:rsidP="00497920" w:rsidRDefault="00497920">
      <w:pPr>
        <w:rPr>
          <w:b/>
          <w:sz w:val="20"/>
          <w:szCs w:val="20"/>
        </w:rPr>
      </w:pPr>
      <w:r>
        <w:rPr>
          <w:b/>
          <w:sz w:val="20"/>
          <w:szCs w:val="20"/>
        </w:rPr>
        <w:t xml:space="preserve">Voor het </w:t>
      </w:r>
      <w:r w:rsidRPr="00035055">
        <w:rPr>
          <w:b/>
          <w:sz w:val="20"/>
          <w:szCs w:val="20"/>
        </w:rPr>
        <w:t>verkiezingsreces:</w:t>
      </w:r>
    </w:p>
    <w:p w:rsidR="00497920" w:rsidP="00497920" w:rsidRDefault="00497920">
      <w:pPr>
        <w:pStyle w:val="Lijstalinea"/>
        <w:numPr>
          <w:ilvl w:val="0"/>
          <w:numId w:val="4"/>
        </w:numPr>
        <w:rPr>
          <w:sz w:val="20"/>
          <w:szCs w:val="20"/>
        </w:rPr>
      </w:pPr>
      <w:r>
        <w:rPr>
          <w:sz w:val="20"/>
          <w:szCs w:val="20"/>
        </w:rPr>
        <w:t>Een behandelvoorbehoud plaatsen voor de wetgevende voorstellen uit het pakket, te weten: governance (COM(2016)759), herziening elektriciteitsmarkt (COM(2016)861 t/m 864), energie-efficiëntie (COM(2016)761), hernieuwbare energie (COM(2016)767).</w:t>
      </w:r>
      <w:r>
        <w:rPr>
          <w:rStyle w:val="Voetnootmarkering"/>
          <w:sz w:val="20"/>
          <w:szCs w:val="20"/>
        </w:rPr>
        <w:footnoteReference w:id="2"/>
      </w:r>
      <w:r>
        <w:rPr>
          <w:sz w:val="20"/>
          <w:szCs w:val="20"/>
        </w:rPr>
        <w:t xml:space="preserve"> </w:t>
      </w:r>
    </w:p>
    <w:p w:rsidR="00497920" w:rsidP="00497920" w:rsidRDefault="00497920">
      <w:pPr>
        <w:pStyle w:val="Lijstalinea"/>
        <w:numPr>
          <w:ilvl w:val="1"/>
          <w:numId w:val="4"/>
        </w:numPr>
        <w:rPr>
          <w:sz w:val="20"/>
          <w:szCs w:val="20"/>
        </w:rPr>
      </w:pPr>
      <w:r>
        <w:rPr>
          <w:sz w:val="20"/>
          <w:szCs w:val="20"/>
        </w:rPr>
        <w:t xml:space="preserve">Voor het AO behandelvoorbehoud kan het AO Energieraad van 22 februari a.s. met een uur worden verlengd. </w:t>
      </w:r>
    </w:p>
    <w:p w:rsidR="00497920" w:rsidP="00497920" w:rsidRDefault="00497920">
      <w:pPr>
        <w:pStyle w:val="Lijstalinea"/>
        <w:numPr>
          <w:ilvl w:val="1"/>
          <w:numId w:val="4"/>
        </w:numPr>
        <w:rPr>
          <w:sz w:val="20"/>
          <w:szCs w:val="20"/>
        </w:rPr>
      </w:pPr>
      <w:r>
        <w:rPr>
          <w:sz w:val="20"/>
          <w:szCs w:val="20"/>
        </w:rPr>
        <w:t xml:space="preserve">Daar gemaakte informatieafspraken met het kabinet worden vastgelegd in een brief van de Kamer waarover op 23 februari a.s. kan worden gestemd (NB: gezien het verkiezingsreces is dit tevens de laatste mogelijkheid). </w:t>
      </w:r>
    </w:p>
    <w:p w:rsidR="00497920" w:rsidP="00497920" w:rsidRDefault="00497920">
      <w:pPr>
        <w:pStyle w:val="Lijstalinea"/>
        <w:numPr>
          <w:ilvl w:val="1"/>
          <w:numId w:val="4"/>
        </w:numPr>
        <w:rPr>
          <w:sz w:val="20"/>
          <w:szCs w:val="20"/>
        </w:rPr>
      </w:pPr>
      <w:r>
        <w:rPr>
          <w:sz w:val="20"/>
          <w:szCs w:val="20"/>
        </w:rPr>
        <w:t>Bij dit AO dan tevens de commissies I&amp;M en WR uitnodigen.</w:t>
      </w:r>
    </w:p>
    <w:p w:rsidRPr="00497920" w:rsidR="00497920" w:rsidP="00497920" w:rsidRDefault="00497920">
      <w:pPr>
        <w:pStyle w:val="Lijstalinea"/>
        <w:numPr>
          <w:ilvl w:val="0"/>
          <w:numId w:val="4"/>
        </w:numPr>
        <w:rPr>
          <w:sz w:val="20"/>
          <w:szCs w:val="20"/>
        </w:rPr>
      </w:pPr>
      <w:r>
        <w:rPr>
          <w:sz w:val="20"/>
          <w:szCs w:val="20"/>
        </w:rPr>
        <w:lastRenderedPageBreak/>
        <w:t xml:space="preserve">Voorafgaand aan dit AO Eurocommissaris </w:t>
      </w:r>
      <w:r w:rsidRPr="005E290E">
        <w:rPr>
          <w:sz w:val="20"/>
          <w:szCs w:val="20"/>
        </w:rPr>
        <w:t xml:space="preserve">Šefčovič </w:t>
      </w:r>
      <w:r>
        <w:rPr>
          <w:sz w:val="20"/>
          <w:szCs w:val="20"/>
        </w:rPr>
        <w:t>(Energie-Unie) uitnodigen voor een gesprek met de commissies EZ, I&amp;M en (desgewenst) WR. Hij start in februari met een tour langs EU-lidstaten om het energiepakket toe te lichten.</w:t>
      </w:r>
    </w:p>
    <w:p w:rsidRPr="00035055" w:rsidR="00497920" w:rsidP="00497920" w:rsidRDefault="00497920">
      <w:pPr>
        <w:rPr>
          <w:b/>
          <w:sz w:val="20"/>
          <w:szCs w:val="20"/>
        </w:rPr>
      </w:pPr>
      <w:r w:rsidRPr="00035055">
        <w:rPr>
          <w:b/>
          <w:sz w:val="20"/>
          <w:szCs w:val="20"/>
        </w:rPr>
        <w:t>Na de verkiezing van de nieuwe Tweede Kamer en onder voorbehoud van bevestiging door de nieuwe commissie EZ:</w:t>
      </w:r>
    </w:p>
    <w:p w:rsidR="00497920" w:rsidP="00497920" w:rsidRDefault="00497920">
      <w:pPr>
        <w:pStyle w:val="Lijstalinea"/>
        <w:numPr>
          <w:ilvl w:val="0"/>
          <w:numId w:val="4"/>
        </w:numPr>
        <w:rPr>
          <w:sz w:val="20"/>
          <w:szCs w:val="20"/>
        </w:rPr>
      </w:pPr>
      <w:r>
        <w:rPr>
          <w:sz w:val="20"/>
          <w:szCs w:val="20"/>
        </w:rPr>
        <w:t>E</w:t>
      </w:r>
      <w:r w:rsidRPr="00E22D63">
        <w:rPr>
          <w:sz w:val="20"/>
          <w:szCs w:val="20"/>
        </w:rPr>
        <w:t>en technische briefing organiseren door de Europese Commissie over het gehele pakket i.v.m. de samenhang tussen de voorstellen</w:t>
      </w:r>
      <w:r>
        <w:rPr>
          <w:sz w:val="20"/>
          <w:szCs w:val="20"/>
        </w:rPr>
        <w:t>. Hiervoor tevens de commissie</w:t>
      </w:r>
      <w:r w:rsidRPr="00E22D63">
        <w:rPr>
          <w:sz w:val="20"/>
          <w:szCs w:val="20"/>
        </w:rPr>
        <w:t xml:space="preserve"> I&amp;M en de </w:t>
      </w:r>
      <w:r>
        <w:rPr>
          <w:sz w:val="20"/>
          <w:szCs w:val="20"/>
        </w:rPr>
        <w:t>commissie</w:t>
      </w:r>
      <w:r w:rsidRPr="00E22D63">
        <w:rPr>
          <w:sz w:val="20"/>
          <w:szCs w:val="20"/>
        </w:rPr>
        <w:t xml:space="preserve"> WR</w:t>
      </w:r>
      <w:r>
        <w:rPr>
          <w:sz w:val="20"/>
          <w:szCs w:val="20"/>
        </w:rPr>
        <w:t xml:space="preserve"> uitnodigen</w:t>
      </w:r>
      <w:r w:rsidRPr="00E22D63">
        <w:rPr>
          <w:sz w:val="20"/>
          <w:szCs w:val="20"/>
        </w:rPr>
        <w:t xml:space="preserve">. </w:t>
      </w:r>
    </w:p>
    <w:p w:rsidR="00497920" w:rsidP="00497920" w:rsidRDefault="00497920">
      <w:pPr>
        <w:pStyle w:val="Lijstalinea"/>
        <w:numPr>
          <w:ilvl w:val="0"/>
          <w:numId w:val="4"/>
        </w:numPr>
        <w:rPr>
          <w:sz w:val="20"/>
          <w:szCs w:val="20"/>
        </w:rPr>
      </w:pPr>
      <w:r>
        <w:rPr>
          <w:sz w:val="20"/>
          <w:szCs w:val="20"/>
        </w:rPr>
        <w:t>Een ronde-tafelgesprek organiseren met Nederlandse stakeholders over de impact van het pakket in Nederland (zoals Tennet i.v.m. infrastructuur; energieleveranciers; ngo’s; wetenschap, etc.). Hiervoor eveneens de commissies I&amp;M en WR uitnodigen.</w:t>
      </w:r>
    </w:p>
    <w:p w:rsidRPr="00497920" w:rsidR="00497920" w:rsidP="00497920" w:rsidRDefault="00497920">
      <w:pPr>
        <w:pStyle w:val="Lijstalinea"/>
        <w:numPr>
          <w:ilvl w:val="0"/>
          <w:numId w:val="4"/>
        </w:numPr>
        <w:rPr>
          <w:sz w:val="20"/>
          <w:szCs w:val="20"/>
        </w:rPr>
      </w:pPr>
      <w:r>
        <w:rPr>
          <w:sz w:val="20"/>
          <w:szCs w:val="20"/>
        </w:rPr>
        <w:t xml:space="preserve">De (nog aan te wijzen) EP-rapporteurs voor het Winterpakket in een later stadium, wanneer de rapporten gevorderd zijn, uitnodigen voor een gesprek, en daarbij tevens de commissies I&amp;M en WR uitnodigen. </w:t>
      </w:r>
    </w:p>
    <w:p w:rsidRPr="00AC3605" w:rsidR="00377451" w:rsidP="005441A4" w:rsidRDefault="005441A4">
      <w:pPr>
        <w:pStyle w:val="Kop3"/>
      </w:pPr>
      <w:bookmarkStart w:name="_Toc470266392" w:id="7"/>
      <w:bookmarkStart w:name="_Toc472511433" w:id="8"/>
      <w:r>
        <w:t>Commissie</w:t>
      </w:r>
      <w:r w:rsidR="0025397E">
        <w:t xml:space="preserve"> </w:t>
      </w:r>
      <w:r w:rsidRPr="00AC3605" w:rsidR="00377451">
        <w:t>WR</w:t>
      </w:r>
      <w:bookmarkEnd w:id="7"/>
      <w:bookmarkEnd w:id="8"/>
    </w:p>
    <w:p w:rsidR="00377451" w:rsidP="0039710A" w:rsidRDefault="00377451">
      <w:pPr>
        <w:rPr>
          <w:sz w:val="20"/>
          <w:szCs w:val="20"/>
        </w:rPr>
      </w:pPr>
      <w:r w:rsidRPr="0039710A">
        <w:rPr>
          <w:sz w:val="20"/>
          <w:szCs w:val="20"/>
        </w:rPr>
        <w:t xml:space="preserve">De </w:t>
      </w:r>
      <w:r w:rsidRPr="0039710A" w:rsidR="006747C6">
        <w:rPr>
          <w:sz w:val="20"/>
          <w:szCs w:val="20"/>
        </w:rPr>
        <w:t>commissie</w:t>
      </w:r>
      <w:r w:rsidRPr="0039710A">
        <w:rPr>
          <w:sz w:val="20"/>
          <w:szCs w:val="20"/>
        </w:rPr>
        <w:t xml:space="preserve"> W&amp;R heeft een subsidiariteitstoets voorgesteld voor de herziening van de richtlijn energieprestaties gebouwen. </w:t>
      </w:r>
      <w:r w:rsidRPr="0039710A" w:rsidR="005441A4">
        <w:rPr>
          <w:sz w:val="20"/>
          <w:szCs w:val="20"/>
        </w:rPr>
        <w:t>Tijdens de procedurevergadering van deze commissie op 17 januari jl. is besloten om een conceptbrief met negatief subsidiariteitsoordeel aan te melden voor plenaire behandeling. De stemming zal naar verwachting plaatsvinden op dinsdag 24 januari 2017.</w:t>
      </w:r>
      <w:r w:rsidR="005441A4">
        <w:rPr>
          <w:rStyle w:val="Voetnootmarkering"/>
          <w:sz w:val="20"/>
          <w:szCs w:val="20"/>
        </w:rPr>
        <w:footnoteReference w:id="3"/>
      </w:r>
      <w:r w:rsidRPr="0039710A" w:rsidR="000B28F6">
        <w:rPr>
          <w:sz w:val="20"/>
          <w:szCs w:val="20"/>
        </w:rPr>
        <w:t xml:space="preserve"> </w:t>
      </w:r>
    </w:p>
    <w:p w:rsidR="00497920" w:rsidP="0039710A" w:rsidRDefault="00497920">
      <w:pPr>
        <w:rPr>
          <w:sz w:val="20"/>
          <w:szCs w:val="20"/>
        </w:rPr>
      </w:pPr>
    </w:p>
    <w:p w:rsidRPr="00497920" w:rsidR="00497920" w:rsidP="00497920" w:rsidRDefault="00497920">
      <w:pPr>
        <w:pStyle w:val="Kop2"/>
        <w:numPr>
          <w:ilvl w:val="0"/>
          <w:numId w:val="0"/>
        </w:numPr>
        <w:pBdr>
          <w:top w:val="single" w:color="auto" w:sz="4" w:space="1"/>
          <w:left w:val="single" w:color="auto" w:sz="4" w:space="4"/>
          <w:bottom w:val="single" w:color="auto" w:sz="4" w:space="1"/>
          <w:right w:val="single" w:color="auto" w:sz="4" w:space="4"/>
        </w:pBdr>
        <w:rPr>
          <w:sz w:val="20"/>
          <w:szCs w:val="20"/>
        </w:rPr>
      </w:pPr>
      <w:bookmarkStart w:name="_Ref472591146" w:id="9"/>
      <w:r w:rsidRPr="00497920">
        <w:rPr>
          <w:sz w:val="20"/>
          <w:szCs w:val="20"/>
        </w:rPr>
        <w:t>Toelichting: Behandelvoorbehoud</w:t>
      </w:r>
      <w:bookmarkEnd w:id="9"/>
    </w:p>
    <w:p w:rsidRPr="00497920" w:rsidR="00497920" w:rsidP="00497920" w:rsidRDefault="00497920">
      <w:pPr>
        <w:pBdr>
          <w:top w:val="single" w:color="auto" w:sz="4" w:space="1"/>
          <w:left w:val="single" w:color="auto" w:sz="4" w:space="4"/>
          <w:bottom w:val="single" w:color="auto" w:sz="4" w:space="1"/>
          <w:right w:val="single" w:color="auto" w:sz="4" w:space="4"/>
        </w:pBdr>
        <w:rPr>
          <w:szCs w:val="18"/>
        </w:rPr>
      </w:pPr>
      <w:r w:rsidRPr="00497920">
        <w:rPr>
          <w:szCs w:val="18"/>
        </w:rPr>
        <w:t>Het behandelvoorbehoud is een instrument uit de Goedkeuringswet van het Verdrag van Lissabon waarmee de controle op Europese besluitvorming versterkt is. Als de Tweede Kamer van mening is dat een Europees wetgevend voorstel van groot politiek belang is en dat zij nauw betrokken wil zijn bij de onderhandelingen in Brussel, kan zij een behandelvoorbehoud plaatsen en daarmee de regering oproepen om binnen vier weken het EU-voorstel uitvoerig met de Kamer te bespreken in een speciaal aan dit voorstel gewijd AO en informatieafspraken te maken voor tijdens het onderhandelingsproces.</w:t>
      </w:r>
    </w:p>
    <w:p w:rsidRPr="00497920" w:rsidR="00497920" w:rsidP="00497920" w:rsidRDefault="00497920">
      <w:pPr>
        <w:pBdr>
          <w:top w:val="single" w:color="auto" w:sz="4" w:space="1"/>
          <w:left w:val="single" w:color="auto" w:sz="4" w:space="4"/>
          <w:bottom w:val="single" w:color="auto" w:sz="4" w:space="1"/>
          <w:right w:val="single" w:color="auto" w:sz="4" w:space="4"/>
        </w:pBdr>
        <w:rPr>
          <w:szCs w:val="18"/>
        </w:rPr>
      </w:pPr>
    </w:p>
    <w:p w:rsidRPr="00497920" w:rsidR="00497920" w:rsidP="00497920" w:rsidRDefault="00497920">
      <w:pPr>
        <w:pBdr>
          <w:top w:val="single" w:color="auto" w:sz="4" w:space="1"/>
          <w:left w:val="single" w:color="auto" w:sz="4" w:space="4"/>
          <w:bottom w:val="single" w:color="auto" w:sz="4" w:space="1"/>
          <w:right w:val="single" w:color="auto" w:sz="4" w:space="4"/>
        </w:pBdr>
        <w:rPr>
          <w:szCs w:val="18"/>
        </w:rPr>
      </w:pPr>
      <w:r w:rsidRPr="00497920">
        <w:rPr>
          <w:szCs w:val="18"/>
        </w:rPr>
        <w:t xml:space="preserve">De procedure rond het behandelvoorbehoud is vastgelegd in procedureregeling als bijlage bij het RvO van de Kamer. Een gedetailleerde beschrijving is te vinden in het gedeelte Behandelvoorbehoud in het draaiboek Prioritaire EU-voorstellen (inclusief behandelvoorbehoud, subsidiariteitstoets). In het kort wordt tijdens de </w:t>
      </w:r>
      <w:r w:rsidRPr="00497920">
        <w:rPr>
          <w:szCs w:val="18"/>
        </w:rPr>
        <w:lastRenderedPageBreak/>
        <w:t>procedurevergadering van de verantwoordelijke vakcommissie – mede op basis van een EU-stafnotitie – besloten of de commissie aan de plenaire vergadering wil adviseren een behandelvoorbehoud te plaatsen op het EU-voorstel. Vervolgens wordt dit aan de plenaire vergadering voorgelegd. Dit moet binnen acht weken nadat het Europese voorstel in vertaling is uitgebracht gebeuren. Het reces stuit de termijnen van een behandelvoorbehoud voor de duur van dat reces.</w:t>
      </w:r>
    </w:p>
    <w:p w:rsidRPr="00497920" w:rsidR="00497920" w:rsidP="00497920" w:rsidRDefault="00497920">
      <w:pPr>
        <w:pBdr>
          <w:top w:val="single" w:color="auto" w:sz="4" w:space="1"/>
          <w:left w:val="single" w:color="auto" w:sz="4" w:space="4"/>
          <w:bottom w:val="single" w:color="auto" w:sz="4" w:space="1"/>
          <w:right w:val="single" w:color="auto" w:sz="4" w:space="4"/>
        </w:pBdr>
        <w:rPr>
          <w:szCs w:val="18"/>
        </w:rPr>
      </w:pPr>
    </w:p>
    <w:p w:rsidRPr="00497920" w:rsidR="00497920" w:rsidP="00497920" w:rsidRDefault="00497920">
      <w:pPr>
        <w:pBdr>
          <w:top w:val="single" w:color="auto" w:sz="4" w:space="1"/>
          <w:left w:val="single" w:color="auto" w:sz="4" w:space="4"/>
          <w:bottom w:val="single" w:color="auto" w:sz="4" w:space="1"/>
          <w:right w:val="single" w:color="auto" w:sz="4" w:space="4"/>
        </w:pBdr>
        <w:rPr>
          <w:szCs w:val="18"/>
        </w:rPr>
      </w:pPr>
      <w:r w:rsidRPr="00497920">
        <w:rPr>
          <w:szCs w:val="18"/>
        </w:rPr>
        <w:t>Als de Kamer besluit tot het plaatsen van een voorbehoud, wordt de regering per brief verzocht dit in de Brusselse overlegfora formeel vast te leggen (‘parliamentary reservation’). Dit betekent dat de regering nog niet formeel een standpunt kan innemen. Ook wordt de regering verzocht een versneld BNC-fiche (dat wil zeggen binnen 3 weken) aan de Kamer te sturen. Vervolgens moet binnen 4 weken na het plaatsen van het voorbehoud een AO plaatsvinden waar het EU-voorstel en het fiche worden besproken. Daarin licht de regering haar standpunt over het voorstel toe en worden er informatie-afspraken gemaakt. Deze afspraken worden aan het einde van dit AO door de commissievoorzitter opgelezen. Deze worden door de commissiestaf in een brief gezet die aan de plenaire vergadering wordt voorgelegd. Na instemming is het behandelvoorbehoud beëindigd, tenzij er nog een VAO moet plaatsvinden. De commissiestaf zorgt voor ondertekening en verzending.</w:t>
      </w:r>
    </w:p>
    <w:p w:rsidRPr="00497920" w:rsidR="00497920" w:rsidP="00497920" w:rsidRDefault="00497920">
      <w:pPr>
        <w:pBdr>
          <w:top w:val="single" w:color="auto" w:sz="4" w:space="1"/>
          <w:left w:val="single" w:color="auto" w:sz="4" w:space="4"/>
          <w:bottom w:val="single" w:color="auto" w:sz="4" w:space="1"/>
          <w:right w:val="single" w:color="auto" w:sz="4" w:space="4"/>
        </w:pBdr>
        <w:rPr>
          <w:szCs w:val="18"/>
        </w:rPr>
      </w:pPr>
    </w:p>
    <w:p w:rsidRPr="00E66F39" w:rsidR="00497920" w:rsidP="00497920" w:rsidRDefault="00497920">
      <w:pPr>
        <w:pBdr>
          <w:top w:val="single" w:color="auto" w:sz="4" w:space="1"/>
          <w:left w:val="single" w:color="auto" w:sz="4" w:space="4"/>
          <w:bottom w:val="single" w:color="auto" w:sz="4" w:space="1"/>
          <w:right w:val="single" w:color="auto" w:sz="4" w:space="4"/>
        </w:pBdr>
        <w:rPr>
          <w:sz w:val="20"/>
          <w:szCs w:val="20"/>
        </w:rPr>
      </w:pPr>
      <w:r w:rsidRPr="00497920">
        <w:rPr>
          <w:szCs w:val="18"/>
        </w:rPr>
        <w:t>Een AO behandelvoorbehoud kan worden gevolgd door een VAO. De dan ingediende moties dienen te worden gezien als (nadere) afspraken waaraan de regering zich dient te houden. Indien een AO wordt gevolgd door een VAO is de behandelvoorbehoudprocedure geëindigd na stemming over of intrekking van de daar ingediende motie(s). Indien de indiener van de motie de motie wenst aan te houden ontstaat een impasse omdat de motie dan niet in stemming wordt gebracht en het behandelvoorbehoud niet wordt geëindigd, waardoor de regering niet zou kunnen onderhandelen in Brussel. Zolang de motie niet in stemming is gebracht, kan de regering in dit geval voortgaan met de onderhandelingen, echter met de melding dat er op het betreffende voorstel een parlementair voorbehoud rust. Indien de motie alsnog in stemming wordt gebracht of wordt ingetrokken is het behandelvoorbehoud geëindigd. Op basis van artikel 69, lid 2, van het RvO [3] wordt de motie geacht te zijn vervallen en het behandelvoorbehoud beëindigd indien stemming niet heeft plaatsgevonden in de eerste vergadering twee maanden na het besluit tot aanhouden. Een gedetailleerde procedureregeling is als bijlage bij het Reglement van Orde (</w:t>
      </w:r>
      <w:hyperlink w:history="1" r:id="rId15">
        <w:r w:rsidRPr="00497920">
          <w:rPr>
            <w:rStyle w:val="Hyperlink"/>
            <w:szCs w:val="18"/>
          </w:rPr>
          <w:t>Kamerstuk 32 258</w:t>
        </w:r>
      </w:hyperlink>
      <w:r w:rsidRPr="00497920">
        <w:rPr>
          <w:szCs w:val="18"/>
        </w:rPr>
        <w:t>) van de Tweede Kamer opgenomen.</w:t>
      </w:r>
    </w:p>
    <w:p w:rsidRPr="0039710A" w:rsidR="00497920" w:rsidP="00497920" w:rsidRDefault="00497920">
      <w:pPr>
        <w:pBdr>
          <w:top w:val="single" w:color="auto" w:sz="4" w:space="1"/>
          <w:left w:val="single" w:color="auto" w:sz="4" w:space="4"/>
          <w:bottom w:val="single" w:color="auto" w:sz="4" w:space="1"/>
          <w:right w:val="single" w:color="auto" w:sz="4" w:space="4"/>
        </w:pBdr>
        <w:rPr>
          <w:sz w:val="20"/>
          <w:szCs w:val="20"/>
        </w:rPr>
      </w:pPr>
    </w:p>
    <w:sectPr w:rsidRPr="0039710A" w:rsidR="00497920" w:rsidSect="00B57515">
      <w:headerReference w:type="default" r:id="rId16"/>
      <w:footerReference w:type="default" r:id="rId17"/>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482" w:rsidRDefault="00DE2482">
      <w:r>
        <w:separator/>
      </w:r>
    </w:p>
  </w:endnote>
  <w:endnote w:type="continuationSeparator" w:id="0">
    <w:p w:rsidR="00DE2482" w:rsidRDefault="00DE2482">
      <w:r>
        <w:continuationSeparator/>
      </w:r>
    </w:p>
  </w:endnote>
  <w:endnote w:type="continuationNotice" w:id="1">
    <w:p w:rsidR="00DE2482" w:rsidRDefault="00DE2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829" w:rsidRDefault="008A5829">
    <w:pPr>
      <w:pStyle w:val="Voettekst"/>
    </w:pPr>
    <w:r>
      <w:rPr>
        <w:noProof/>
        <w:lang w:eastAsia="nl-NL"/>
      </w:rPr>
      <mc:AlternateContent>
        <mc:Choice Requires="wps">
          <w:drawing>
            <wp:anchor distT="0" distB="0" distL="0" distR="0" simplePos="0" relativeHeight="251679232" behindDoc="0" locked="1" layoutInCell="1" allowOverlap="1" wp14:anchorId="1695B6F8" wp14:editId="08990DDB">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8A5829" w:rsidRDefault="008A5829">
                          <w:pPr>
                            <w:pStyle w:val="Huisstijl-Paginanummer"/>
                          </w:pPr>
                          <w:r>
                            <w:fldChar w:fldCharType="begin"/>
                          </w:r>
                          <w:r>
                            <w:instrText xml:space="preserve"> PAGE  \* Arabic  \* MERGEFORMAT </w:instrText>
                          </w:r>
                          <w:r>
                            <w:fldChar w:fldCharType="separate"/>
                          </w:r>
                          <w:r w:rsidR="009C7F57">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bs9cjxQCAABFBAAADgAAAAAAAAAAAAAAAAAuAgAAZHJzL2Uyb0RvYy54bWxQSwECLQAUAAYA&#10;CAAAACEAgDCuZuEAAAANAQAADwAAAAAAAAAAAAAAAABuBAAAZHJzL2Rvd25yZXYueG1sUEsFBgAA&#10;AAAEAAQA8wAAAHwFAAAAAA==&#10;" strokecolor="white" strokeweight="0">
              <v:textbox inset="0,0,0,0">
                <w:txbxContent>
                  <w:p w:rsidR="008A5829" w:rsidRDefault="008A5829">
                    <w:pPr>
                      <w:pStyle w:val="Huisstijl-Paginanummer"/>
                    </w:pPr>
                    <w:r>
                      <w:fldChar w:fldCharType="begin"/>
                    </w:r>
                    <w:r>
                      <w:instrText xml:space="preserve"> PAGE  \* Arabic  \* MERGEFORMAT </w:instrText>
                    </w:r>
                    <w:r>
                      <w:fldChar w:fldCharType="separate"/>
                    </w:r>
                    <w:r w:rsidR="009C7F57">
                      <w:rPr>
                        <w:noProof/>
                      </w:rPr>
                      <w:t>3</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72B54227" wp14:editId="2EB7C9D4">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829" w:rsidRDefault="008A5829"/>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LdVlZB9&#10;AgAABwUAAA4AAAAAAAAAAAAAAAAALgIAAGRycy9lMm9Eb2MueG1sUEsBAi0AFAAGAAgAAAAhABQY&#10;j3riAAAADgEAAA8AAAAAAAAAAAAAAAAA1wQAAGRycy9kb3ducmV2LnhtbFBLBQYAAAAABAAEAPMA&#10;AADmBQAAAAA=&#10;" stroked="f">
              <v:textbox inset="0,0,0,0">
                <w:txbxContent>
                  <w:p w:rsidR="008A5829" w:rsidRDefault="008A5829"/>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482" w:rsidRDefault="00DE2482">
      <w:r>
        <w:separator/>
      </w:r>
    </w:p>
  </w:footnote>
  <w:footnote w:type="continuationSeparator" w:id="0">
    <w:p w:rsidR="00DE2482" w:rsidRDefault="00DE2482">
      <w:r>
        <w:continuationSeparator/>
      </w:r>
    </w:p>
  </w:footnote>
  <w:footnote w:type="continuationNotice" w:id="1">
    <w:p w:rsidR="00DE2482" w:rsidRDefault="00DE2482"/>
  </w:footnote>
  <w:footnote w:id="2">
    <w:p w:rsidR="00497920" w:rsidRDefault="00497920" w:rsidP="00497920">
      <w:pPr>
        <w:pStyle w:val="Voetnoottekst"/>
      </w:pPr>
      <w:r>
        <w:rPr>
          <w:rStyle w:val="Voetnootmarkering"/>
        </w:rPr>
        <w:footnoteRef/>
      </w:r>
      <w:r>
        <w:t xml:space="preserve"> </w:t>
      </w:r>
      <w:r w:rsidRPr="00497920">
        <w:rPr>
          <w:sz w:val="16"/>
          <w:szCs w:val="16"/>
        </w:rPr>
        <w:t>Een behandelvoorbehoud dient geplaatst te worden binnen 8 weken na verschijning van het EU-voorstel (Kamerrecessen hebben een opschortende werking voor de termijn). Het AO behandelvoorbehoud, waarin informatieafspraken worden gemaakt met het kabinet, dient plaats te vinden binnen 4 weken na het plaatsen van het behandelvoorbehoud. Zie ook toelichting onderaan deze notitie</w:t>
      </w:r>
      <w:r>
        <w:t>.</w:t>
      </w:r>
    </w:p>
  </w:footnote>
  <w:footnote w:id="3">
    <w:p w:rsidR="005441A4" w:rsidRDefault="005441A4">
      <w:pPr>
        <w:pStyle w:val="Voetnoottekst"/>
      </w:pPr>
      <w:r>
        <w:rPr>
          <w:rStyle w:val="Voetnootmarkering"/>
        </w:rPr>
        <w:footnoteRef/>
      </w:r>
      <w:r>
        <w:t xml:space="preserve"> Zie </w:t>
      </w:r>
      <w:hyperlink r:id="rId1" w:history="1">
        <w:r w:rsidRPr="007238C2">
          <w:rPr>
            <w:rStyle w:val="Hyperlink"/>
          </w:rPr>
          <w:t>http://parlisweb/parlis/zaak.aspx?id=a30cfc31-de03-4778-9b00-474aac6d548f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829" w:rsidRDefault="008A5829">
    <w:pPr>
      <w:pStyle w:val="Koptekst"/>
    </w:pPr>
    <w:r>
      <w:rPr>
        <w:noProof/>
        <w:lang w:eastAsia="nl-NL"/>
      </w:rPr>
      <mc:AlternateContent>
        <mc:Choice Requires="wps">
          <w:drawing>
            <wp:anchor distT="0" distB="0" distL="114300" distR="114300" simplePos="0" relativeHeight="251677184" behindDoc="0" locked="0" layoutInCell="1" allowOverlap="1" wp14:anchorId="24A7C08C" wp14:editId="52927B86">
              <wp:simplePos x="0" y="0"/>
              <wp:positionH relativeFrom="page">
                <wp:posOffset>323850</wp:posOffset>
              </wp:positionH>
              <wp:positionV relativeFrom="page">
                <wp:posOffset>1428750</wp:posOffset>
              </wp:positionV>
              <wp:extent cx="6143625" cy="561975"/>
              <wp:effectExtent l="0" t="0" r="9525" b="0"/>
              <wp:wrapNone/>
              <wp:docPr id="5" name="Tekstvak 5"/>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829" w:rsidRDefault="008A5829">
                          <w:pPr>
                            <w:pStyle w:val="Huisstijl-Gegevens"/>
                            <w:tabs>
                              <w:tab w:val="right" w:pos="1540"/>
                              <w:tab w:val="left" w:pos="1701"/>
                            </w:tabs>
                          </w:pPr>
                          <w:r>
                            <w:tab/>
                            <w:t>betreft</w:t>
                          </w:r>
                          <w:r>
                            <w:tab/>
                            <w:t>Notitie co-rapporteurs Energie-Unie – Winterpakket 2016</w:t>
                          </w:r>
                        </w:p>
                        <w:p w:rsidR="008A5829" w:rsidRDefault="008A5829">
                          <w:pPr>
                            <w:pStyle w:val="Huisstijl-Gegevens"/>
                            <w:tabs>
                              <w:tab w:val="right" w:pos="1540"/>
                              <w:tab w:val="left" w:pos="1701"/>
                            </w:tab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5" o:spid="_x0000_s1029" type="#_x0000_t202" style="position:absolute;margin-left:25.5pt;margin-top:112.5pt;width:483.75pt;height:44.25pt;z-index:2516771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" filled="f" stroked="f" strokeweight=".5pt">
              <v:textbox style="mso-fit-shape-to-text:t" inset="0,0,0,0">
                <w:txbxContent>
                  <w:p w:rsidR="008A5829" w:rsidRDefault="008A5829">
                    <w:pPr>
                      <w:pStyle w:val="Huisstijl-Gegevens"/>
                      <w:tabs>
                        <w:tab w:val="right" w:pos="1540"/>
                        <w:tab w:val="left" w:pos="1701"/>
                      </w:tabs>
                    </w:pPr>
                    <w:r>
                      <w:tab/>
                      <w:t>betreft</w:t>
                    </w:r>
                    <w:r>
                      <w:tab/>
                      <w:t>Notitie co-rapporteurs Energie-Unie – Winterpakket 2016</w:t>
                    </w:r>
                  </w:p>
                  <w:p w:rsidR="008A5829" w:rsidRDefault="008A5829">
                    <w:pPr>
                      <w:pStyle w:val="Huisstijl-Gegevens"/>
                      <w:tabs>
                        <w:tab w:val="right" w:pos="1540"/>
                        <w:tab w:val="left" w:pos="1701"/>
                      </w:tabs>
                    </w:pPr>
                  </w:p>
                </w:txbxContent>
              </v:textbox>
              <w10:wrap anchorx="page" anchory="page"/>
            </v:shape>
          </w:pict>
        </mc:Fallback>
      </mc:AlternateContent>
    </w:r>
    <w:r>
      <w:rPr>
        <w:noProof/>
        <w:lang w:eastAsia="nl-NL"/>
      </w:rPr>
      <w:drawing>
        <wp:anchor distT="0" distB="0" distL="114300" distR="114300" simplePos="0" relativeHeight="251678208" behindDoc="1" locked="0" layoutInCell="1" allowOverlap="1" wp14:anchorId="58999427" wp14:editId="16D57928">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7E66"/>
    <w:multiLevelType w:val="hybridMultilevel"/>
    <w:tmpl w:val="E0A257F8"/>
    <w:lvl w:ilvl="0" w:tplc="39F612C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98707F"/>
    <w:multiLevelType w:val="hybridMultilevel"/>
    <w:tmpl w:val="BDCA7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DD4453"/>
    <w:multiLevelType w:val="hybridMultilevel"/>
    <w:tmpl w:val="A444605A"/>
    <w:lvl w:ilvl="0" w:tplc="4A20264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EB6843"/>
    <w:multiLevelType w:val="hybridMultilevel"/>
    <w:tmpl w:val="7FBCD24A"/>
    <w:lvl w:ilvl="0" w:tplc="AC98D94A">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3E5FA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911C3A"/>
    <w:multiLevelType w:val="hybridMultilevel"/>
    <w:tmpl w:val="3CB41AD6"/>
    <w:lvl w:ilvl="0" w:tplc="57E2E0C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023695D"/>
    <w:multiLevelType w:val="hybridMultilevel"/>
    <w:tmpl w:val="D98C5F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3D93B1E"/>
    <w:multiLevelType w:val="hybridMultilevel"/>
    <w:tmpl w:val="955682C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57D4107"/>
    <w:multiLevelType w:val="hybridMultilevel"/>
    <w:tmpl w:val="BFA0D24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A21AF9"/>
    <w:multiLevelType w:val="hybridMultilevel"/>
    <w:tmpl w:val="EA0E9F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B335340"/>
    <w:multiLevelType w:val="hybridMultilevel"/>
    <w:tmpl w:val="9E5A6B78"/>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4FD676E"/>
    <w:multiLevelType w:val="hybridMultilevel"/>
    <w:tmpl w:val="96C8F24A"/>
    <w:lvl w:ilvl="0" w:tplc="5C56E8D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FD329FB"/>
    <w:multiLevelType w:val="hybridMultilevel"/>
    <w:tmpl w:val="718C98E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3830F9E"/>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nsid w:val="54D54949"/>
    <w:multiLevelType w:val="hybridMultilevel"/>
    <w:tmpl w:val="65141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65836D3"/>
    <w:multiLevelType w:val="hybridMultilevel"/>
    <w:tmpl w:val="F360318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5DF019B6"/>
    <w:multiLevelType w:val="hybridMultilevel"/>
    <w:tmpl w:val="76BA58E4"/>
    <w:lvl w:ilvl="0" w:tplc="75D03FD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34E75C7"/>
    <w:multiLevelType w:val="multilevel"/>
    <w:tmpl w:val="6B900C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7271366"/>
    <w:multiLevelType w:val="hybridMultilevel"/>
    <w:tmpl w:val="2180B1E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nsid w:val="672E2E9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7DF19D8"/>
    <w:multiLevelType w:val="hybridMultilevel"/>
    <w:tmpl w:val="F8743C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B6300C0"/>
    <w:multiLevelType w:val="hybridMultilevel"/>
    <w:tmpl w:val="5E740A2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397364F"/>
    <w:multiLevelType w:val="hybridMultilevel"/>
    <w:tmpl w:val="434E85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73C409C0"/>
    <w:multiLevelType w:val="hybridMultilevel"/>
    <w:tmpl w:val="572234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B0A7BCD"/>
    <w:multiLevelType w:val="hybridMultilevel"/>
    <w:tmpl w:val="70027126"/>
    <w:lvl w:ilvl="0" w:tplc="5470D2C4">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5"/>
  </w:num>
  <w:num w:numId="4">
    <w:abstractNumId w:val="16"/>
  </w:num>
  <w:num w:numId="5">
    <w:abstractNumId w:val="11"/>
  </w:num>
  <w:num w:numId="6">
    <w:abstractNumId w:val="10"/>
  </w:num>
  <w:num w:numId="7">
    <w:abstractNumId w:val="3"/>
  </w:num>
  <w:num w:numId="8">
    <w:abstractNumId w:val="21"/>
  </w:num>
  <w:num w:numId="9">
    <w:abstractNumId w:val="18"/>
  </w:num>
  <w:num w:numId="10">
    <w:abstractNumId w:val="24"/>
  </w:num>
  <w:num w:numId="11">
    <w:abstractNumId w:val="4"/>
  </w:num>
  <w:num w:numId="12">
    <w:abstractNumId w:val="0"/>
  </w:num>
  <w:num w:numId="13">
    <w:abstractNumId w:val="17"/>
  </w:num>
  <w:num w:numId="14">
    <w:abstractNumId w:val="19"/>
  </w:num>
  <w:num w:numId="15">
    <w:abstractNumId w:val="13"/>
  </w:num>
  <w:num w:numId="16">
    <w:abstractNumId w:val="23"/>
  </w:num>
  <w:num w:numId="17">
    <w:abstractNumId w:val="7"/>
  </w:num>
  <w:num w:numId="18">
    <w:abstractNumId w:val="15"/>
  </w:num>
  <w:num w:numId="19">
    <w:abstractNumId w:val="22"/>
  </w:num>
  <w:num w:numId="20">
    <w:abstractNumId w:val="9"/>
  </w:num>
  <w:num w:numId="21">
    <w:abstractNumId w:val="8"/>
  </w:num>
  <w:num w:numId="22">
    <w:abstractNumId w:val="12"/>
  </w:num>
  <w:num w:numId="23">
    <w:abstractNumId w:val="6"/>
  </w:num>
  <w:num w:numId="24">
    <w:abstractNumId w:val="20"/>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60B"/>
    <w:rsid w:val="0000191E"/>
    <w:rsid w:val="000042A9"/>
    <w:rsid w:val="000065F4"/>
    <w:rsid w:val="000100F2"/>
    <w:rsid w:val="00010D87"/>
    <w:rsid w:val="00013B5B"/>
    <w:rsid w:val="00015402"/>
    <w:rsid w:val="00015AC3"/>
    <w:rsid w:val="0001771A"/>
    <w:rsid w:val="00017FFE"/>
    <w:rsid w:val="00020ABB"/>
    <w:rsid w:val="0002220F"/>
    <w:rsid w:val="00022ABA"/>
    <w:rsid w:val="000231CC"/>
    <w:rsid w:val="000273A0"/>
    <w:rsid w:val="00030781"/>
    <w:rsid w:val="00031970"/>
    <w:rsid w:val="000333B6"/>
    <w:rsid w:val="000336BD"/>
    <w:rsid w:val="00043F86"/>
    <w:rsid w:val="00044F03"/>
    <w:rsid w:val="0005110C"/>
    <w:rsid w:val="000532D7"/>
    <w:rsid w:val="00055C25"/>
    <w:rsid w:val="000565DB"/>
    <w:rsid w:val="00057BF0"/>
    <w:rsid w:val="000623CD"/>
    <w:rsid w:val="0006512A"/>
    <w:rsid w:val="00065258"/>
    <w:rsid w:val="00073810"/>
    <w:rsid w:val="0007710D"/>
    <w:rsid w:val="0008082A"/>
    <w:rsid w:val="000815EB"/>
    <w:rsid w:val="00081A3E"/>
    <w:rsid w:val="00084351"/>
    <w:rsid w:val="000913B9"/>
    <w:rsid w:val="00092E5B"/>
    <w:rsid w:val="0009408D"/>
    <w:rsid w:val="00095325"/>
    <w:rsid w:val="00095586"/>
    <w:rsid w:val="00096783"/>
    <w:rsid w:val="00097FE8"/>
    <w:rsid w:val="000A0A50"/>
    <w:rsid w:val="000A1281"/>
    <w:rsid w:val="000A2465"/>
    <w:rsid w:val="000A47FE"/>
    <w:rsid w:val="000A65F3"/>
    <w:rsid w:val="000B28F6"/>
    <w:rsid w:val="000B2A2F"/>
    <w:rsid w:val="000B5ECC"/>
    <w:rsid w:val="000C1988"/>
    <w:rsid w:val="000C26A3"/>
    <w:rsid w:val="000C4806"/>
    <w:rsid w:val="000D1C6C"/>
    <w:rsid w:val="000D5068"/>
    <w:rsid w:val="000D6457"/>
    <w:rsid w:val="000D7775"/>
    <w:rsid w:val="000E1F9A"/>
    <w:rsid w:val="000E3D45"/>
    <w:rsid w:val="000E5D5B"/>
    <w:rsid w:val="000E5DD4"/>
    <w:rsid w:val="000E69FD"/>
    <w:rsid w:val="000F4525"/>
    <w:rsid w:val="000F598F"/>
    <w:rsid w:val="000F5B73"/>
    <w:rsid w:val="000F6410"/>
    <w:rsid w:val="000F64DD"/>
    <w:rsid w:val="000F7DEC"/>
    <w:rsid w:val="001033C7"/>
    <w:rsid w:val="00103EB3"/>
    <w:rsid w:val="00106CFC"/>
    <w:rsid w:val="00112A5D"/>
    <w:rsid w:val="00120EC7"/>
    <w:rsid w:val="0012163B"/>
    <w:rsid w:val="001234AC"/>
    <w:rsid w:val="00123C63"/>
    <w:rsid w:val="00126E9E"/>
    <w:rsid w:val="001305E7"/>
    <w:rsid w:val="00130612"/>
    <w:rsid w:val="00131935"/>
    <w:rsid w:val="001328A0"/>
    <w:rsid w:val="00142470"/>
    <w:rsid w:val="0014257A"/>
    <w:rsid w:val="00154F17"/>
    <w:rsid w:val="001557B5"/>
    <w:rsid w:val="001604E3"/>
    <w:rsid w:val="001608AE"/>
    <w:rsid w:val="001612B0"/>
    <w:rsid w:val="001625A5"/>
    <w:rsid w:val="001653CA"/>
    <w:rsid w:val="001700B3"/>
    <w:rsid w:val="00170EBA"/>
    <w:rsid w:val="00172D0F"/>
    <w:rsid w:val="00173814"/>
    <w:rsid w:val="00177AFB"/>
    <w:rsid w:val="00180A6A"/>
    <w:rsid w:val="00181D2E"/>
    <w:rsid w:val="00182917"/>
    <w:rsid w:val="00185485"/>
    <w:rsid w:val="00186FF2"/>
    <w:rsid w:val="00190D9E"/>
    <w:rsid w:val="00192C24"/>
    <w:rsid w:val="001935B1"/>
    <w:rsid w:val="00195FAA"/>
    <w:rsid w:val="001A7545"/>
    <w:rsid w:val="001A7F5A"/>
    <w:rsid w:val="001B3011"/>
    <w:rsid w:val="001B32AA"/>
    <w:rsid w:val="001B34D9"/>
    <w:rsid w:val="001B40EC"/>
    <w:rsid w:val="001B4B7D"/>
    <w:rsid w:val="001B4BF0"/>
    <w:rsid w:val="001B4D83"/>
    <w:rsid w:val="001B4E12"/>
    <w:rsid w:val="001C0DAA"/>
    <w:rsid w:val="001D04F2"/>
    <w:rsid w:val="001D24ED"/>
    <w:rsid w:val="001D654A"/>
    <w:rsid w:val="001D6789"/>
    <w:rsid w:val="001E1DEC"/>
    <w:rsid w:val="001E3CC7"/>
    <w:rsid w:val="001E66D5"/>
    <w:rsid w:val="001E6A00"/>
    <w:rsid w:val="001E7814"/>
    <w:rsid w:val="001E7A31"/>
    <w:rsid w:val="001E7C0A"/>
    <w:rsid w:val="001E7D59"/>
    <w:rsid w:val="001F05A2"/>
    <w:rsid w:val="001F0F5A"/>
    <w:rsid w:val="001F3885"/>
    <w:rsid w:val="001F6C1F"/>
    <w:rsid w:val="00200CA2"/>
    <w:rsid w:val="002011D5"/>
    <w:rsid w:val="002015E6"/>
    <w:rsid w:val="002026E6"/>
    <w:rsid w:val="00206FB3"/>
    <w:rsid w:val="002104FA"/>
    <w:rsid w:val="00212C70"/>
    <w:rsid w:val="002173E6"/>
    <w:rsid w:val="0022160E"/>
    <w:rsid w:val="00222891"/>
    <w:rsid w:val="00226F70"/>
    <w:rsid w:val="00227B4C"/>
    <w:rsid w:val="00227BA1"/>
    <w:rsid w:val="00232FE3"/>
    <w:rsid w:val="00234233"/>
    <w:rsid w:val="00235C81"/>
    <w:rsid w:val="0023707D"/>
    <w:rsid w:val="002402DE"/>
    <w:rsid w:val="002418F8"/>
    <w:rsid w:val="00241B98"/>
    <w:rsid w:val="00245013"/>
    <w:rsid w:val="002456FD"/>
    <w:rsid w:val="00246D34"/>
    <w:rsid w:val="00246D7F"/>
    <w:rsid w:val="002509B7"/>
    <w:rsid w:val="0025397E"/>
    <w:rsid w:val="00257EDE"/>
    <w:rsid w:val="0026003B"/>
    <w:rsid w:val="00262A78"/>
    <w:rsid w:val="002679E1"/>
    <w:rsid w:val="00271985"/>
    <w:rsid w:val="00272905"/>
    <w:rsid w:val="00275CDC"/>
    <w:rsid w:val="00277774"/>
    <w:rsid w:val="00282E7C"/>
    <w:rsid w:val="00283522"/>
    <w:rsid w:val="00283B26"/>
    <w:rsid w:val="0028443A"/>
    <w:rsid w:val="00285952"/>
    <w:rsid w:val="00292928"/>
    <w:rsid w:val="00294954"/>
    <w:rsid w:val="002952D5"/>
    <w:rsid w:val="002A103F"/>
    <w:rsid w:val="002A1A9B"/>
    <w:rsid w:val="002A5307"/>
    <w:rsid w:val="002A5F02"/>
    <w:rsid w:val="002B13EA"/>
    <w:rsid w:val="002B341D"/>
    <w:rsid w:val="002B3C1E"/>
    <w:rsid w:val="002B612B"/>
    <w:rsid w:val="002B7E16"/>
    <w:rsid w:val="002C3510"/>
    <w:rsid w:val="002D0545"/>
    <w:rsid w:val="002D30D4"/>
    <w:rsid w:val="002D4116"/>
    <w:rsid w:val="002D4751"/>
    <w:rsid w:val="002D51DF"/>
    <w:rsid w:val="002D52DA"/>
    <w:rsid w:val="002D5687"/>
    <w:rsid w:val="002E04EB"/>
    <w:rsid w:val="002F109B"/>
    <w:rsid w:val="002F18AB"/>
    <w:rsid w:val="002F2DCC"/>
    <w:rsid w:val="002F4C9D"/>
    <w:rsid w:val="002F4DBD"/>
    <w:rsid w:val="002F56E1"/>
    <w:rsid w:val="002F6042"/>
    <w:rsid w:val="002F6908"/>
    <w:rsid w:val="002F79B4"/>
    <w:rsid w:val="003000ED"/>
    <w:rsid w:val="0030055F"/>
    <w:rsid w:val="0030057C"/>
    <w:rsid w:val="00303211"/>
    <w:rsid w:val="00306F92"/>
    <w:rsid w:val="0031698E"/>
    <w:rsid w:val="00316AEB"/>
    <w:rsid w:val="003177A8"/>
    <w:rsid w:val="00322EF1"/>
    <w:rsid w:val="00327100"/>
    <w:rsid w:val="003279F0"/>
    <w:rsid w:val="00331A6A"/>
    <w:rsid w:val="00336ECD"/>
    <w:rsid w:val="00337413"/>
    <w:rsid w:val="00340A3A"/>
    <w:rsid w:val="00343774"/>
    <w:rsid w:val="00351400"/>
    <w:rsid w:val="00355CA5"/>
    <w:rsid w:val="00365C45"/>
    <w:rsid w:val="00366418"/>
    <w:rsid w:val="00372CD3"/>
    <w:rsid w:val="00372EC4"/>
    <w:rsid w:val="00377451"/>
    <w:rsid w:val="00381A67"/>
    <w:rsid w:val="00382E6E"/>
    <w:rsid w:val="0038616F"/>
    <w:rsid w:val="00386FA0"/>
    <w:rsid w:val="00387E36"/>
    <w:rsid w:val="0039710A"/>
    <w:rsid w:val="003A1739"/>
    <w:rsid w:val="003A3BD6"/>
    <w:rsid w:val="003B2883"/>
    <w:rsid w:val="003B2A82"/>
    <w:rsid w:val="003B3CC3"/>
    <w:rsid w:val="003B733C"/>
    <w:rsid w:val="003C1623"/>
    <w:rsid w:val="003C2074"/>
    <w:rsid w:val="003C30DB"/>
    <w:rsid w:val="003C5EB6"/>
    <w:rsid w:val="003C7C6A"/>
    <w:rsid w:val="003C7D20"/>
    <w:rsid w:val="003D4197"/>
    <w:rsid w:val="003D56A0"/>
    <w:rsid w:val="003D5A8B"/>
    <w:rsid w:val="003D5B40"/>
    <w:rsid w:val="003D5C4D"/>
    <w:rsid w:val="003D75B3"/>
    <w:rsid w:val="003E45B3"/>
    <w:rsid w:val="003E7A48"/>
    <w:rsid w:val="003F7129"/>
    <w:rsid w:val="00401AAB"/>
    <w:rsid w:val="004029CF"/>
    <w:rsid w:val="0040571F"/>
    <w:rsid w:val="00407143"/>
    <w:rsid w:val="00407A3F"/>
    <w:rsid w:val="00412C64"/>
    <w:rsid w:val="00412EFB"/>
    <w:rsid w:val="00414430"/>
    <w:rsid w:val="00415AAC"/>
    <w:rsid w:val="00416C88"/>
    <w:rsid w:val="00417205"/>
    <w:rsid w:val="004172A1"/>
    <w:rsid w:val="00420872"/>
    <w:rsid w:val="0042740D"/>
    <w:rsid w:val="00433282"/>
    <w:rsid w:val="0043382C"/>
    <w:rsid w:val="004343AB"/>
    <w:rsid w:val="004351FC"/>
    <w:rsid w:val="00437084"/>
    <w:rsid w:val="004403A0"/>
    <w:rsid w:val="00442D4C"/>
    <w:rsid w:val="00443C56"/>
    <w:rsid w:val="004441BC"/>
    <w:rsid w:val="00444738"/>
    <w:rsid w:val="00444A74"/>
    <w:rsid w:val="00446128"/>
    <w:rsid w:val="00450263"/>
    <w:rsid w:val="00450817"/>
    <w:rsid w:val="00450C73"/>
    <w:rsid w:val="004521E2"/>
    <w:rsid w:val="00452E69"/>
    <w:rsid w:val="00463A56"/>
    <w:rsid w:val="00463D76"/>
    <w:rsid w:val="00464621"/>
    <w:rsid w:val="0046796A"/>
    <w:rsid w:val="00467A3A"/>
    <w:rsid w:val="00470187"/>
    <w:rsid w:val="004704BB"/>
    <w:rsid w:val="0047187D"/>
    <w:rsid w:val="00473BDA"/>
    <w:rsid w:val="00475CBF"/>
    <w:rsid w:val="00477A1C"/>
    <w:rsid w:val="00477F6E"/>
    <w:rsid w:val="004841A3"/>
    <w:rsid w:val="00492EDB"/>
    <w:rsid w:val="0049327E"/>
    <w:rsid w:val="00496689"/>
    <w:rsid w:val="00497920"/>
    <w:rsid w:val="004A069E"/>
    <w:rsid w:val="004B133B"/>
    <w:rsid w:val="004B54BD"/>
    <w:rsid w:val="004C07FF"/>
    <w:rsid w:val="004C12A1"/>
    <w:rsid w:val="004C12D5"/>
    <w:rsid w:val="004C3A42"/>
    <w:rsid w:val="004C6B3C"/>
    <w:rsid w:val="004C7395"/>
    <w:rsid w:val="004C7973"/>
    <w:rsid w:val="004D103D"/>
    <w:rsid w:val="004D3B10"/>
    <w:rsid w:val="004E3087"/>
    <w:rsid w:val="004F0A45"/>
    <w:rsid w:val="004F0E15"/>
    <w:rsid w:val="004F211F"/>
    <w:rsid w:val="004F29C7"/>
    <w:rsid w:val="004F3644"/>
    <w:rsid w:val="004F46DC"/>
    <w:rsid w:val="004F5C9B"/>
    <w:rsid w:val="005011B2"/>
    <w:rsid w:val="00501ACE"/>
    <w:rsid w:val="00504088"/>
    <w:rsid w:val="0051448E"/>
    <w:rsid w:val="005177D9"/>
    <w:rsid w:val="00520B04"/>
    <w:rsid w:val="00521EB0"/>
    <w:rsid w:val="005238E9"/>
    <w:rsid w:val="00523AD1"/>
    <w:rsid w:val="00525F40"/>
    <w:rsid w:val="00534762"/>
    <w:rsid w:val="00534B82"/>
    <w:rsid w:val="005408F0"/>
    <w:rsid w:val="00543C12"/>
    <w:rsid w:val="00543CB8"/>
    <w:rsid w:val="005441A4"/>
    <w:rsid w:val="00544AC4"/>
    <w:rsid w:val="00544B25"/>
    <w:rsid w:val="00547959"/>
    <w:rsid w:val="00553A90"/>
    <w:rsid w:val="00554729"/>
    <w:rsid w:val="00554A86"/>
    <w:rsid w:val="00554DB2"/>
    <w:rsid w:val="0055555F"/>
    <w:rsid w:val="00555ECD"/>
    <w:rsid w:val="005565A9"/>
    <w:rsid w:val="00556890"/>
    <w:rsid w:val="00557714"/>
    <w:rsid w:val="005579D8"/>
    <w:rsid w:val="00564E3E"/>
    <w:rsid w:val="0056612B"/>
    <w:rsid w:val="005755A6"/>
    <w:rsid w:val="00583BE7"/>
    <w:rsid w:val="0058640F"/>
    <w:rsid w:val="00586EA6"/>
    <w:rsid w:val="00587995"/>
    <w:rsid w:val="00587FA6"/>
    <w:rsid w:val="00592807"/>
    <w:rsid w:val="00593616"/>
    <w:rsid w:val="005972CE"/>
    <w:rsid w:val="00597EDF"/>
    <w:rsid w:val="005A0860"/>
    <w:rsid w:val="005A10A8"/>
    <w:rsid w:val="005A36C0"/>
    <w:rsid w:val="005A5749"/>
    <w:rsid w:val="005B0C29"/>
    <w:rsid w:val="005B2124"/>
    <w:rsid w:val="005B28E6"/>
    <w:rsid w:val="005B45B9"/>
    <w:rsid w:val="005B705F"/>
    <w:rsid w:val="005B71C9"/>
    <w:rsid w:val="005C1676"/>
    <w:rsid w:val="005C4481"/>
    <w:rsid w:val="005C5F9C"/>
    <w:rsid w:val="005C6E44"/>
    <w:rsid w:val="005C76D8"/>
    <w:rsid w:val="005D0259"/>
    <w:rsid w:val="005D09F2"/>
    <w:rsid w:val="005D1F32"/>
    <w:rsid w:val="005D2E95"/>
    <w:rsid w:val="005D426C"/>
    <w:rsid w:val="005D483F"/>
    <w:rsid w:val="005D4A92"/>
    <w:rsid w:val="005D5E57"/>
    <w:rsid w:val="005D7874"/>
    <w:rsid w:val="005D7932"/>
    <w:rsid w:val="005E290E"/>
    <w:rsid w:val="005E2C71"/>
    <w:rsid w:val="005E65F7"/>
    <w:rsid w:val="005E7FED"/>
    <w:rsid w:val="005F2E09"/>
    <w:rsid w:val="005F3E53"/>
    <w:rsid w:val="005F408B"/>
    <w:rsid w:val="00600D2F"/>
    <w:rsid w:val="00601457"/>
    <w:rsid w:val="00601EFB"/>
    <w:rsid w:val="00602186"/>
    <w:rsid w:val="006031F4"/>
    <w:rsid w:val="00604FDD"/>
    <w:rsid w:val="00614C50"/>
    <w:rsid w:val="00616E24"/>
    <w:rsid w:val="00620066"/>
    <w:rsid w:val="006229A6"/>
    <w:rsid w:val="00622C46"/>
    <w:rsid w:val="00625E31"/>
    <w:rsid w:val="0062691D"/>
    <w:rsid w:val="00634072"/>
    <w:rsid w:val="006367DF"/>
    <w:rsid w:val="00640BA8"/>
    <w:rsid w:val="006472E8"/>
    <w:rsid w:val="0065148E"/>
    <w:rsid w:val="00652697"/>
    <w:rsid w:val="0065474A"/>
    <w:rsid w:val="006601E8"/>
    <w:rsid w:val="006603DB"/>
    <w:rsid w:val="006614C3"/>
    <w:rsid w:val="00665AE4"/>
    <w:rsid w:val="00670385"/>
    <w:rsid w:val="006747C6"/>
    <w:rsid w:val="006751B8"/>
    <w:rsid w:val="00685E16"/>
    <w:rsid w:val="00687511"/>
    <w:rsid w:val="00687554"/>
    <w:rsid w:val="00693DE6"/>
    <w:rsid w:val="00694310"/>
    <w:rsid w:val="0069472C"/>
    <w:rsid w:val="00694A05"/>
    <w:rsid w:val="00697BC0"/>
    <w:rsid w:val="006A1578"/>
    <w:rsid w:val="006A2EA2"/>
    <w:rsid w:val="006A3BF0"/>
    <w:rsid w:val="006B2656"/>
    <w:rsid w:val="006B6544"/>
    <w:rsid w:val="006B6C7F"/>
    <w:rsid w:val="006C5180"/>
    <w:rsid w:val="006D06DF"/>
    <w:rsid w:val="006D1C8A"/>
    <w:rsid w:val="006D24B2"/>
    <w:rsid w:val="006D31A0"/>
    <w:rsid w:val="006D3535"/>
    <w:rsid w:val="006D38D6"/>
    <w:rsid w:val="006D63AB"/>
    <w:rsid w:val="006D75CD"/>
    <w:rsid w:val="006E0399"/>
    <w:rsid w:val="006E1A6B"/>
    <w:rsid w:val="006E3E65"/>
    <w:rsid w:val="006E56E0"/>
    <w:rsid w:val="006E60F5"/>
    <w:rsid w:val="006E70A1"/>
    <w:rsid w:val="006F464C"/>
    <w:rsid w:val="006F5790"/>
    <w:rsid w:val="006F6E57"/>
    <w:rsid w:val="006F714F"/>
    <w:rsid w:val="00701725"/>
    <w:rsid w:val="00704450"/>
    <w:rsid w:val="00705C4C"/>
    <w:rsid w:val="00705C94"/>
    <w:rsid w:val="00706F58"/>
    <w:rsid w:val="00707CC5"/>
    <w:rsid w:val="007107EC"/>
    <w:rsid w:val="007117A6"/>
    <w:rsid w:val="007130CA"/>
    <w:rsid w:val="00715544"/>
    <w:rsid w:val="007200DE"/>
    <w:rsid w:val="00720331"/>
    <w:rsid w:val="00723CD9"/>
    <w:rsid w:val="00725537"/>
    <w:rsid w:val="00730AF8"/>
    <w:rsid w:val="00733745"/>
    <w:rsid w:val="00734328"/>
    <w:rsid w:val="00735241"/>
    <w:rsid w:val="00735C9B"/>
    <w:rsid w:val="0073654D"/>
    <w:rsid w:val="0074540E"/>
    <w:rsid w:val="00745FCC"/>
    <w:rsid w:val="00746AF4"/>
    <w:rsid w:val="00746F57"/>
    <w:rsid w:val="00760544"/>
    <w:rsid w:val="00760F07"/>
    <w:rsid w:val="00763109"/>
    <w:rsid w:val="00765692"/>
    <w:rsid w:val="0076615D"/>
    <w:rsid w:val="00767F9D"/>
    <w:rsid w:val="00772ADA"/>
    <w:rsid w:val="00775DD9"/>
    <w:rsid w:val="00781386"/>
    <w:rsid w:val="00782B97"/>
    <w:rsid w:val="007833C4"/>
    <w:rsid w:val="007868C2"/>
    <w:rsid w:val="007935D1"/>
    <w:rsid w:val="0079538F"/>
    <w:rsid w:val="00796CEE"/>
    <w:rsid w:val="007A0B19"/>
    <w:rsid w:val="007A209E"/>
    <w:rsid w:val="007A3413"/>
    <w:rsid w:val="007A45F6"/>
    <w:rsid w:val="007A4D57"/>
    <w:rsid w:val="007A58BA"/>
    <w:rsid w:val="007A66FF"/>
    <w:rsid w:val="007B092F"/>
    <w:rsid w:val="007B0B04"/>
    <w:rsid w:val="007B0CFF"/>
    <w:rsid w:val="007B3C8D"/>
    <w:rsid w:val="007B444E"/>
    <w:rsid w:val="007C29BE"/>
    <w:rsid w:val="007C3DEC"/>
    <w:rsid w:val="007C4222"/>
    <w:rsid w:val="007C45C4"/>
    <w:rsid w:val="007D1FE3"/>
    <w:rsid w:val="007D4567"/>
    <w:rsid w:val="007E0B11"/>
    <w:rsid w:val="007E78D6"/>
    <w:rsid w:val="007F25B1"/>
    <w:rsid w:val="007F346B"/>
    <w:rsid w:val="007F48BC"/>
    <w:rsid w:val="00802DFA"/>
    <w:rsid w:val="00803CC1"/>
    <w:rsid w:val="00805990"/>
    <w:rsid w:val="008062F8"/>
    <w:rsid w:val="00812C97"/>
    <w:rsid w:val="00814287"/>
    <w:rsid w:val="008175A3"/>
    <w:rsid w:val="00820D83"/>
    <w:rsid w:val="008223DB"/>
    <w:rsid w:val="00822610"/>
    <w:rsid w:val="008231F6"/>
    <w:rsid w:val="00823E60"/>
    <w:rsid w:val="008267EF"/>
    <w:rsid w:val="00832A38"/>
    <w:rsid w:val="00835F76"/>
    <w:rsid w:val="00840029"/>
    <w:rsid w:val="00840621"/>
    <w:rsid w:val="00842161"/>
    <w:rsid w:val="00843D42"/>
    <w:rsid w:val="0084519F"/>
    <w:rsid w:val="00847CD3"/>
    <w:rsid w:val="00850790"/>
    <w:rsid w:val="00850E59"/>
    <w:rsid w:val="008516DB"/>
    <w:rsid w:val="008533BD"/>
    <w:rsid w:val="00860A0E"/>
    <w:rsid w:val="00860D3D"/>
    <w:rsid w:val="00860F02"/>
    <w:rsid w:val="0086228C"/>
    <w:rsid w:val="0087188E"/>
    <w:rsid w:val="00873805"/>
    <w:rsid w:val="0087673D"/>
    <w:rsid w:val="00877602"/>
    <w:rsid w:val="008832B6"/>
    <w:rsid w:val="0088352F"/>
    <w:rsid w:val="008851AF"/>
    <w:rsid w:val="00886EA2"/>
    <w:rsid w:val="00890EBF"/>
    <w:rsid w:val="00893C0A"/>
    <w:rsid w:val="0089420B"/>
    <w:rsid w:val="00894A95"/>
    <w:rsid w:val="00895D72"/>
    <w:rsid w:val="008968FB"/>
    <w:rsid w:val="00897017"/>
    <w:rsid w:val="008972D8"/>
    <w:rsid w:val="008A2C4A"/>
    <w:rsid w:val="008A5829"/>
    <w:rsid w:val="008B09B8"/>
    <w:rsid w:val="008B492B"/>
    <w:rsid w:val="008C04CA"/>
    <w:rsid w:val="008C4573"/>
    <w:rsid w:val="008D2031"/>
    <w:rsid w:val="008D6730"/>
    <w:rsid w:val="008D7238"/>
    <w:rsid w:val="008D74F5"/>
    <w:rsid w:val="008E089E"/>
    <w:rsid w:val="008E171E"/>
    <w:rsid w:val="008E2128"/>
    <w:rsid w:val="008E54E2"/>
    <w:rsid w:val="008E6ADB"/>
    <w:rsid w:val="008E795F"/>
    <w:rsid w:val="008F13EA"/>
    <w:rsid w:val="008F18E8"/>
    <w:rsid w:val="008F4E65"/>
    <w:rsid w:val="009014C6"/>
    <w:rsid w:val="009022B0"/>
    <w:rsid w:val="00902826"/>
    <w:rsid w:val="009117A7"/>
    <w:rsid w:val="009137CE"/>
    <w:rsid w:val="00913DD9"/>
    <w:rsid w:val="00920037"/>
    <w:rsid w:val="0092085D"/>
    <w:rsid w:val="0092149F"/>
    <w:rsid w:val="00921896"/>
    <w:rsid w:val="00922C0F"/>
    <w:rsid w:val="00922C2B"/>
    <w:rsid w:val="00923571"/>
    <w:rsid w:val="00931C21"/>
    <w:rsid w:val="009377AE"/>
    <w:rsid w:val="0094042F"/>
    <w:rsid w:val="009459E3"/>
    <w:rsid w:val="00945B4F"/>
    <w:rsid w:val="0094654A"/>
    <w:rsid w:val="00947101"/>
    <w:rsid w:val="009471C0"/>
    <w:rsid w:val="00952BEA"/>
    <w:rsid w:val="00954028"/>
    <w:rsid w:val="009549C7"/>
    <w:rsid w:val="00965297"/>
    <w:rsid w:val="00966C2F"/>
    <w:rsid w:val="0096792C"/>
    <w:rsid w:val="00970BE0"/>
    <w:rsid w:val="00975F66"/>
    <w:rsid w:val="00976ADE"/>
    <w:rsid w:val="00981166"/>
    <w:rsid w:val="00981651"/>
    <w:rsid w:val="0098181A"/>
    <w:rsid w:val="009836C1"/>
    <w:rsid w:val="00984563"/>
    <w:rsid w:val="009845D9"/>
    <w:rsid w:val="0098477D"/>
    <w:rsid w:val="00986F9E"/>
    <w:rsid w:val="0099288C"/>
    <w:rsid w:val="00993A68"/>
    <w:rsid w:val="00993B6A"/>
    <w:rsid w:val="00994BE3"/>
    <w:rsid w:val="00995C56"/>
    <w:rsid w:val="009966A7"/>
    <w:rsid w:val="009A7AE4"/>
    <w:rsid w:val="009B051B"/>
    <w:rsid w:val="009B0E7C"/>
    <w:rsid w:val="009B59DC"/>
    <w:rsid w:val="009C16FE"/>
    <w:rsid w:val="009C798A"/>
    <w:rsid w:val="009C7F57"/>
    <w:rsid w:val="009D0D74"/>
    <w:rsid w:val="009D610F"/>
    <w:rsid w:val="009D6D34"/>
    <w:rsid w:val="009E16A7"/>
    <w:rsid w:val="009E2995"/>
    <w:rsid w:val="009E2DA8"/>
    <w:rsid w:val="009E4628"/>
    <w:rsid w:val="009E4A6C"/>
    <w:rsid w:val="009E4BFB"/>
    <w:rsid w:val="009E7736"/>
    <w:rsid w:val="009F333E"/>
    <w:rsid w:val="009F3F8E"/>
    <w:rsid w:val="009F4A5B"/>
    <w:rsid w:val="009F56C1"/>
    <w:rsid w:val="009F5C86"/>
    <w:rsid w:val="009F7121"/>
    <w:rsid w:val="009F74B9"/>
    <w:rsid w:val="009F7DB1"/>
    <w:rsid w:val="00A045E7"/>
    <w:rsid w:val="00A04D09"/>
    <w:rsid w:val="00A06187"/>
    <w:rsid w:val="00A07999"/>
    <w:rsid w:val="00A1014C"/>
    <w:rsid w:val="00A10A73"/>
    <w:rsid w:val="00A10AA0"/>
    <w:rsid w:val="00A17147"/>
    <w:rsid w:val="00A21618"/>
    <w:rsid w:val="00A218BE"/>
    <w:rsid w:val="00A23343"/>
    <w:rsid w:val="00A2485D"/>
    <w:rsid w:val="00A2492D"/>
    <w:rsid w:val="00A25B86"/>
    <w:rsid w:val="00A260D2"/>
    <w:rsid w:val="00A27DB7"/>
    <w:rsid w:val="00A32EAE"/>
    <w:rsid w:val="00A34C2F"/>
    <w:rsid w:val="00A4101C"/>
    <w:rsid w:val="00A41B38"/>
    <w:rsid w:val="00A4228A"/>
    <w:rsid w:val="00A4243A"/>
    <w:rsid w:val="00A42537"/>
    <w:rsid w:val="00A45132"/>
    <w:rsid w:val="00A52BE1"/>
    <w:rsid w:val="00A54429"/>
    <w:rsid w:val="00A54630"/>
    <w:rsid w:val="00A57214"/>
    <w:rsid w:val="00A57A4E"/>
    <w:rsid w:val="00A57E3B"/>
    <w:rsid w:val="00A71E4B"/>
    <w:rsid w:val="00A753F9"/>
    <w:rsid w:val="00A76932"/>
    <w:rsid w:val="00A80C3D"/>
    <w:rsid w:val="00A828E3"/>
    <w:rsid w:val="00A916DC"/>
    <w:rsid w:val="00A943F7"/>
    <w:rsid w:val="00A9586F"/>
    <w:rsid w:val="00A9624C"/>
    <w:rsid w:val="00A977C9"/>
    <w:rsid w:val="00A97CEC"/>
    <w:rsid w:val="00AA170F"/>
    <w:rsid w:val="00AA2426"/>
    <w:rsid w:val="00AA68FA"/>
    <w:rsid w:val="00AB1124"/>
    <w:rsid w:val="00AB1510"/>
    <w:rsid w:val="00AB37AA"/>
    <w:rsid w:val="00AB4480"/>
    <w:rsid w:val="00AB6C11"/>
    <w:rsid w:val="00AC26AB"/>
    <w:rsid w:val="00AC3605"/>
    <w:rsid w:val="00AC3791"/>
    <w:rsid w:val="00AC49AB"/>
    <w:rsid w:val="00AC5FC9"/>
    <w:rsid w:val="00AC6305"/>
    <w:rsid w:val="00AC6574"/>
    <w:rsid w:val="00AC6D5D"/>
    <w:rsid w:val="00AD6D76"/>
    <w:rsid w:val="00AE1E14"/>
    <w:rsid w:val="00AE5A9C"/>
    <w:rsid w:val="00AE5CE5"/>
    <w:rsid w:val="00AE6CE2"/>
    <w:rsid w:val="00AF3654"/>
    <w:rsid w:val="00AF5049"/>
    <w:rsid w:val="00B039C6"/>
    <w:rsid w:val="00B076CE"/>
    <w:rsid w:val="00B07E93"/>
    <w:rsid w:val="00B101CD"/>
    <w:rsid w:val="00B111CC"/>
    <w:rsid w:val="00B132E1"/>
    <w:rsid w:val="00B13310"/>
    <w:rsid w:val="00B13765"/>
    <w:rsid w:val="00B17966"/>
    <w:rsid w:val="00B20ED8"/>
    <w:rsid w:val="00B2592F"/>
    <w:rsid w:val="00B30200"/>
    <w:rsid w:val="00B32620"/>
    <w:rsid w:val="00B34368"/>
    <w:rsid w:val="00B35387"/>
    <w:rsid w:val="00B36BB1"/>
    <w:rsid w:val="00B47833"/>
    <w:rsid w:val="00B50378"/>
    <w:rsid w:val="00B50DAD"/>
    <w:rsid w:val="00B51F66"/>
    <w:rsid w:val="00B534EE"/>
    <w:rsid w:val="00B53ED0"/>
    <w:rsid w:val="00B5491B"/>
    <w:rsid w:val="00B565E1"/>
    <w:rsid w:val="00B57515"/>
    <w:rsid w:val="00B62807"/>
    <w:rsid w:val="00B62C58"/>
    <w:rsid w:val="00B634D3"/>
    <w:rsid w:val="00B67667"/>
    <w:rsid w:val="00B74A2E"/>
    <w:rsid w:val="00B75F73"/>
    <w:rsid w:val="00B76166"/>
    <w:rsid w:val="00B774DD"/>
    <w:rsid w:val="00B775AC"/>
    <w:rsid w:val="00B7765B"/>
    <w:rsid w:val="00B811C1"/>
    <w:rsid w:val="00B83C19"/>
    <w:rsid w:val="00B858B2"/>
    <w:rsid w:val="00B90F63"/>
    <w:rsid w:val="00B92065"/>
    <w:rsid w:val="00B93B50"/>
    <w:rsid w:val="00B953DA"/>
    <w:rsid w:val="00B9589B"/>
    <w:rsid w:val="00B95F7A"/>
    <w:rsid w:val="00BA2D3A"/>
    <w:rsid w:val="00BA689F"/>
    <w:rsid w:val="00BB5093"/>
    <w:rsid w:val="00BB7383"/>
    <w:rsid w:val="00BC22E0"/>
    <w:rsid w:val="00BC5BA3"/>
    <w:rsid w:val="00BD100F"/>
    <w:rsid w:val="00BD66AC"/>
    <w:rsid w:val="00BE1815"/>
    <w:rsid w:val="00BE5362"/>
    <w:rsid w:val="00BE6757"/>
    <w:rsid w:val="00BE6A80"/>
    <w:rsid w:val="00BF44DC"/>
    <w:rsid w:val="00BF5719"/>
    <w:rsid w:val="00C034A4"/>
    <w:rsid w:val="00C06800"/>
    <w:rsid w:val="00C121CA"/>
    <w:rsid w:val="00C14C65"/>
    <w:rsid w:val="00C17B1A"/>
    <w:rsid w:val="00C211C4"/>
    <w:rsid w:val="00C23382"/>
    <w:rsid w:val="00C23D64"/>
    <w:rsid w:val="00C25145"/>
    <w:rsid w:val="00C26C13"/>
    <w:rsid w:val="00C27E7F"/>
    <w:rsid w:val="00C304F9"/>
    <w:rsid w:val="00C328FD"/>
    <w:rsid w:val="00C362FC"/>
    <w:rsid w:val="00C4107C"/>
    <w:rsid w:val="00C417E4"/>
    <w:rsid w:val="00C47D3E"/>
    <w:rsid w:val="00C5189F"/>
    <w:rsid w:val="00C52252"/>
    <w:rsid w:val="00C535E2"/>
    <w:rsid w:val="00C54138"/>
    <w:rsid w:val="00C553CD"/>
    <w:rsid w:val="00C636A7"/>
    <w:rsid w:val="00C6656E"/>
    <w:rsid w:val="00C66817"/>
    <w:rsid w:val="00C70FE2"/>
    <w:rsid w:val="00C75910"/>
    <w:rsid w:val="00C7664F"/>
    <w:rsid w:val="00C80256"/>
    <w:rsid w:val="00C81BC4"/>
    <w:rsid w:val="00C84B94"/>
    <w:rsid w:val="00C8791E"/>
    <w:rsid w:val="00C93932"/>
    <w:rsid w:val="00C95041"/>
    <w:rsid w:val="00C97A62"/>
    <w:rsid w:val="00CA1AF0"/>
    <w:rsid w:val="00CA347A"/>
    <w:rsid w:val="00CA4F5B"/>
    <w:rsid w:val="00CB2331"/>
    <w:rsid w:val="00CB2C18"/>
    <w:rsid w:val="00CC2A6C"/>
    <w:rsid w:val="00CC4240"/>
    <w:rsid w:val="00CD163E"/>
    <w:rsid w:val="00CD59B3"/>
    <w:rsid w:val="00CE1E58"/>
    <w:rsid w:val="00CE4224"/>
    <w:rsid w:val="00CE5DA0"/>
    <w:rsid w:val="00CE6781"/>
    <w:rsid w:val="00CF7605"/>
    <w:rsid w:val="00CF79D2"/>
    <w:rsid w:val="00D00FB0"/>
    <w:rsid w:val="00D01D7B"/>
    <w:rsid w:val="00D02D82"/>
    <w:rsid w:val="00D06B03"/>
    <w:rsid w:val="00D133CC"/>
    <w:rsid w:val="00D16D33"/>
    <w:rsid w:val="00D20A58"/>
    <w:rsid w:val="00D2100A"/>
    <w:rsid w:val="00D219FF"/>
    <w:rsid w:val="00D2532E"/>
    <w:rsid w:val="00D25B73"/>
    <w:rsid w:val="00D266E4"/>
    <w:rsid w:val="00D30966"/>
    <w:rsid w:val="00D36946"/>
    <w:rsid w:val="00D37D31"/>
    <w:rsid w:val="00D4108A"/>
    <w:rsid w:val="00D41B3E"/>
    <w:rsid w:val="00D420B3"/>
    <w:rsid w:val="00D431F2"/>
    <w:rsid w:val="00D56A8E"/>
    <w:rsid w:val="00D6308B"/>
    <w:rsid w:val="00D6599C"/>
    <w:rsid w:val="00D73C6C"/>
    <w:rsid w:val="00D762F5"/>
    <w:rsid w:val="00D769F9"/>
    <w:rsid w:val="00D77D31"/>
    <w:rsid w:val="00D84FF8"/>
    <w:rsid w:val="00D90508"/>
    <w:rsid w:val="00D90DB8"/>
    <w:rsid w:val="00D93B3D"/>
    <w:rsid w:val="00D9516B"/>
    <w:rsid w:val="00D95782"/>
    <w:rsid w:val="00D97CF9"/>
    <w:rsid w:val="00D97E37"/>
    <w:rsid w:val="00DA2EB0"/>
    <w:rsid w:val="00DA4EF1"/>
    <w:rsid w:val="00DA7A39"/>
    <w:rsid w:val="00DB2D1A"/>
    <w:rsid w:val="00DB38C5"/>
    <w:rsid w:val="00DB6B36"/>
    <w:rsid w:val="00DB77DF"/>
    <w:rsid w:val="00DC0A50"/>
    <w:rsid w:val="00DC2035"/>
    <w:rsid w:val="00DC2B67"/>
    <w:rsid w:val="00DC4EF6"/>
    <w:rsid w:val="00DC5BE5"/>
    <w:rsid w:val="00DC5FC6"/>
    <w:rsid w:val="00DD1C26"/>
    <w:rsid w:val="00DD35F4"/>
    <w:rsid w:val="00DD66BA"/>
    <w:rsid w:val="00DD6719"/>
    <w:rsid w:val="00DD7B34"/>
    <w:rsid w:val="00DE0EA0"/>
    <w:rsid w:val="00DE22D8"/>
    <w:rsid w:val="00DE2482"/>
    <w:rsid w:val="00DE2E81"/>
    <w:rsid w:val="00DE6CEC"/>
    <w:rsid w:val="00DF4A2D"/>
    <w:rsid w:val="00E03318"/>
    <w:rsid w:val="00E034E7"/>
    <w:rsid w:val="00E05784"/>
    <w:rsid w:val="00E06EC4"/>
    <w:rsid w:val="00E0752F"/>
    <w:rsid w:val="00E1548D"/>
    <w:rsid w:val="00E158B7"/>
    <w:rsid w:val="00E15E9B"/>
    <w:rsid w:val="00E17193"/>
    <w:rsid w:val="00E20CEB"/>
    <w:rsid w:val="00E22D63"/>
    <w:rsid w:val="00E3203B"/>
    <w:rsid w:val="00E41CC9"/>
    <w:rsid w:val="00E41D9C"/>
    <w:rsid w:val="00E451BF"/>
    <w:rsid w:val="00E5384E"/>
    <w:rsid w:val="00E540B6"/>
    <w:rsid w:val="00E54335"/>
    <w:rsid w:val="00E579AD"/>
    <w:rsid w:val="00E66769"/>
    <w:rsid w:val="00E67F86"/>
    <w:rsid w:val="00E711B9"/>
    <w:rsid w:val="00E71FE8"/>
    <w:rsid w:val="00E7292F"/>
    <w:rsid w:val="00E812A5"/>
    <w:rsid w:val="00E82540"/>
    <w:rsid w:val="00E82E58"/>
    <w:rsid w:val="00E85803"/>
    <w:rsid w:val="00E86EF5"/>
    <w:rsid w:val="00E87B06"/>
    <w:rsid w:val="00E95F6A"/>
    <w:rsid w:val="00EA017F"/>
    <w:rsid w:val="00EA4CD6"/>
    <w:rsid w:val="00EA5DD7"/>
    <w:rsid w:val="00EA7C92"/>
    <w:rsid w:val="00EA7D8E"/>
    <w:rsid w:val="00EB1552"/>
    <w:rsid w:val="00EB22D3"/>
    <w:rsid w:val="00EB2CB3"/>
    <w:rsid w:val="00EB2E6D"/>
    <w:rsid w:val="00EB5C96"/>
    <w:rsid w:val="00EB5E9B"/>
    <w:rsid w:val="00EC7334"/>
    <w:rsid w:val="00ED41E2"/>
    <w:rsid w:val="00ED4B9A"/>
    <w:rsid w:val="00ED7433"/>
    <w:rsid w:val="00EE2776"/>
    <w:rsid w:val="00EE2EBF"/>
    <w:rsid w:val="00EE3B93"/>
    <w:rsid w:val="00EE6C0C"/>
    <w:rsid w:val="00EE7E35"/>
    <w:rsid w:val="00EE7FBB"/>
    <w:rsid w:val="00EF163C"/>
    <w:rsid w:val="00EF296F"/>
    <w:rsid w:val="00EF2E1B"/>
    <w:rsid w:val="00EF3977"/>
    <w:rsid w:val="00EF5DD3"/>
    <w:rsid w:val="00EF739C"/>
    <w:rsid w:val="00F013B5"/>
    <w:rsid w:val="00F02525"/>
    <w:rsid w:val="00F0461F"/>
    <w:rsid w:val="00F04847"/>
    <w:rsid w:val="00F05834"/>
    <w:rsid w:val="00F05DD0"/>
    <w:rsid w:val="00F14205"/>
    <w:rsid w:val="00F24A9B"/>
    <w:rsid w:val="00F304E5"/>
    <w:rsid w:val="00F3234E"/>
    <w:rsid w:val="00F3245B"/>
    <w:rsid w:val="00F33A5E"/>
    <w:rsid w:val="00F36463"/>
    <w:rsid w:val="00F376D0"/>
    <w:rsid w:val="00F3790B"/>
    <w:rsid w:val="00F436DD"/>
    <w:rsid w:val="00F44F16"/>
    <w:rsid w:val="00F45F74"/>
    <w:rsid w:val="00F462D6"/>
    <w:rsid w:val="00F464FA"/>
    <w:rsid w:val="00F53CF6"/>
    <w:rsid w:val="00F53FAC"/>
    <w:rsid w:val="00F549A1"/>
    <w:rsid w:val="00F57C36"/>
    <w:rsid w:val="00F6357E"/>
    <w:rsid w:val="00F63C48"/>
    <w:rsid w:val="00F64E12"/>
    <w:rsid w:val="00F65A73"/>
    <w:rsid w:val="00F72354"/>
    <w:rsid w:val="00F7248A"/>
    <w:rsid w:val="00F74896"/>
    <w:rsid w:val="00F7533D"/>
    <w:rsid w:val="00F75CF0"/>
    <w:rsid w:val="00F7666B"/>
    <w:rsid w:val="00F805B3"/>
    <w:rsid w:val="00F82B07"/>
    <w:rsid w:val="00F84611"/>
    <w:rsid w:val="00F846E5"/>
    <w:rsid w:val="00F84E14"/>
    <w:rsid w:val="00F84E24"/>
    <w:rsid w:val="00F85578"/>
    <w:rsid w:val="00F92343"/>
    <w:rsid w:val="00F9246C"/>
    <w:rsid w:val="00F9703B"/>
    <w:rsid w:val="00F97D1C"/>
    <w:rsid w:val="00FA078F"/>
    <w:rsid w:val="00FA3C89"/>
    <w:rsid w:val="00FA6233"/>
    <w:rsid w:val="00FA799B"/>
    <w:rsid w:val="00FB0B53"/>
    <w:rsid w:val="00FB241A"/>
    <w:rsid w:val="00FB5E2C"/>
    <w:rsid w:val="00FB6076"/>
    <w:rsid w:val="00FB6E1B"/>
    <w:rsid w:val="00FB781D"/>
    <w:rsid w:val="00FC265D"/>
    <w:rsid w:val="00FC6C7F"/>
    <w:rsid w:val="00FD2E55"/>
    <w:rsid w:val="00FD459F"/>
    <w:rsid w:val="00FD6205"/>
    <w:rsid w:val="00FD62BB"/>
    <w:rsid w:val="00FD7195"/>
    <w:rsid w:val="00FD79BA"/>
    <w:rsid w:val="00FE2502"/>
    <w:rsid w:val="00FE3E63"/>
    <w:rsid w:val="00FE4333"/>
    <w:rsid w:val="00FE4AB7"/>
    <w:rsid w:val="00FE5014"/>
    <w:rsid w:val="00FE5324"/>
    <w:rsid w:val="00FE5E1E"/>
    <w:rsid w:val="00FE6CDB"/>
    <w:rsid w:val="00FE736D"/>
    <w:rsid w:val="00FF275C"/>
    <w:rsid w:val="00FF2BFC"/>
    <w:rsid w:val="00FF5D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rsid w:val="0074540E"/>
    <w:pPr>
      <w:keepNext/>
      <w:keepLines/>
      <w:numPr>
        <w:numId w:val="15"/>
      </w:numPr>
      <w:spacing w:before="480"/>
      <w:outlineLvl w:val="0"/>
    </w:pPr>
    <w:rPr>
      <w:rFonts w:eastAsia="MS Gothic"/>
      <w:b/>
      <w:bCs/>
      <w:color w:val="000000" w:themeColor="text1"/>
      <w:sz w:val="28"/>
      <w:szCs w:val="28"/>
    </w:rPr>
  </w:style>
  <w:style w:type="paragraph" w:styleId="Kop2">
    <w:name w:val="heading 2"/>
    <w:basedOn w:val="Standaard"/>
    <w:next w:val="Standaard"/>
    <w:link w:val="Kop2Char"/>
    <w:uiPriority w:val="99"/>
    <w:qFormat/>
    <w:rsid w:val="00707CC5"/>
    <w:pPr>
      <w:keepNext/>
      <w:keepLines/>
      <w:numPr>
        <w:ilvl w:val="1"/>
        <w:numId w:val="15"/>
      </w:numPr>
      <w:spacing w:before="200"/>
      <w:outlineLvl w:val="1"/>
    </w:pPr>
    <w:rPr>
      <w:rFonts w:eastAsia="MS Gothic"/>
      <w:b/>
      <w:bCs/>
      <w:color w:val="000000" w:themeColor="text1"/>
      <w:sz w:val="26"/>
      <w:szCs w:val="26"/>
    </w:rPr>
  </w:style>
  <w:style w:type="paragraph" w:styleId="Kop3">
    <w:name w:val="heading 3"/>
    <w:basedOn w:val="Standaard"/>
    <w:next w:val="Standaard"/>
    <w:link w:val="Kop3Char"/>
    <w:unhideWhenUsed/>
    <w:qFormat/>
    <w:locked/>
    <w:rsid w:val="00707CC5"/>
    <w:pPr>
      <w:keepNext/>
      <w:keepLines/>
      <w:numPr>
        <w:ilvl w:val="2"/>
        <w:numId w:val="15"/>
      </w:numPr>
      <w:spacing w:before="200"/>
      <w:outlineLvl w:val="2"/>
    </w:pPr>
    <w:rPr>
      <w:rFonts w:asciiTheme="majorHAnsi" w:eastAsiaTheme="majorEastAsia" w:hAnsiTheme="majorHAnsi" w:cstheme="majorBidi"/>
      <w:b/>
      <w:bCs/>
      <w:color w:val="000000" w:themeColor="text1"/>
      <w:sz w:val="24"/>
    </w:rPr>
  </w:style>
  <w:style w:type="paragraph" w:styleId="Kop4">
    <w:name w:val="heading 4"/>
    <w:basedOn w:val="Standaard"/>
    <w:next w:val="Standaard"/>
    <w:link w:val="Kop4Char"/>
    <w:semiHidden/>
    <w:unhideWhenUsed/>
    <w:qFormat/>
    <w:locked/>
    <w:rsid w:val="00707CC5"/>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locked/>
    <w:rsid w:val="00707CC5"/>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semiHidden/>
    <w:unhideWhenUsed/>
    <w:qFormat/>
    <w:locked/>
    <w:rsid w:val="00707CC5"/>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semiHidden/>
    <w:unhideWhenUsed/>
    <w:qFormat/>
    <w:locked/>
    <w:rsid w:val="00707CC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locked/>
    <w:rsid w:val="00707CC5"/>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locked/>
    <w:rsid w:val="00707CC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4540E"/>
    <w:rPr>
      <w:rFonts w:ascii="Verdana" w:eastAsia="MS Gothic" w:hAnsi="Verdana"/>
      <w:b/>
      <w:bCs/>
      <w:color w:val="000000" w:themeColor="text1"/>
      <w:sz w:val="28"/>
      <w:szCs w:val="28"/>
      <w:lang w:eastAsia="en-US"/>
    </w:rPr>
  </w:style>
  <w:style w:type="character" w:customStyle="1" w:styleId="Kop2Char">
    <w:name w:val="Kop 2 Char"/>
    <w:link w:val="Kop2"/>
    <w:uiPriority w:val="99"/>
    <w:locked/>
    <w:rsid w:val="00707CC5"/>
    <w:rPr>
      <w:rFonts w:ascii="Verdana" w:eastAsia="MS Gothic" w:hAnsi="Verdana"/>
      <w:b/>
      <w:bCs/>
      <w:color w:val="000000" w:themeColor="text1"/>
      <w:sz w:val="26"/>
      <w:szCs w:val="26"/>
      <w:lang w:eastAsia="en-US"/>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qFormat/>
    <w:rsid w:val="00902826"/>
    <w:rPr>
      <w:vertAlign w:val="superscript"/>
    </w:rPr>
  </w:style>
  <w:style w:type="character" w:styleId="Hyperlink">
    <w:name w:val="Hyperlink"/>
    <w:basedOn w:val="Standaardalinea-lettertype"/>
    <w:uiPriority w:val="99"/>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paragraph" w:styleId="Revisie">
    <w:name w:val="Revision"/>
    <w:hidden/>
    <w:uiPriority w:val="99"/>
    <w:semiHidden/>
    <w:rsid w:val="007868C2"/>
    <w:rPr>
      <w:rFonts w:ascii="Verdana" w:hAnsi="Verdana"/>
      <w:sz w:val="18"/>
      <w:szCs w:val="22"/>
      <w:lang w:eastAsia="en-US"/>
    </w:rPr>
  </w:style>
  <w:style w:type="character" w:customStyle="1" w:styleId="hps">
    <w:name w:val="hps"/>
    <w:basedOn w:val="Standaardalinea-lettertype"/>
    <w:rsid w:val="000273A0"/>
  </w:style>
  <w:style w:type="character" w:styleId="Verwijzingopmerking">
    <w:name w:val="annotation reference"/>
    <w:basedOn w:val="Standaardalinea-lettertype"/>
    <w:uiPriority w:val="99"/>
    <w:semiHidden/>
    <w:unhideWhenUsed/>
    <w:rsid w:val="00BE6757"/>
    <w:rPr>
      <w:sz w:val="16"/>
      <w:szCs w:val="16"/>
    </w:rPr>
  </w:style>
  <w:style w:type="paragraph" w:styleId="Tekstopmerking">
    <w:name w:val="annotation text"/>
    <w:basedOn w:val="Standaard"/>
    <w:link w:val="TekstopmerkingChar"/>
    <w:uiPriority w:val="99"/>
    <w:semiHidden/>
    <w:unhideWhenUsed/>
    <w:rsid w:val="00BE6757"/>
    <w:rPr>
      <w:sz w:val="20"/>
      <w:szCs w:val="20"/>
    </w:rPr>
  </w:style>
  <w:style w:type="character" w:customStyle="1" w:styleId="TekstopmerkingChar">
    <w:name w:val="Tekst opmerking Char"/>
    <w:basedOn w:val="Standaardalinea-lettertype"/>
    <w:link w:val="Tekstopmerking"/>
    <w:uiPriority w:val="99"/>
    <w:semiHidden/>
    <w:rsid w:val="00BE6757"/>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BE6757"/>
    <w:rPr>
      <w:b/>
      <w:bCs/>
    </w:rPr>
  </w:style>
  <w:style w:type="character" w:customStyle="1" w:styleId="OnderwerpvanopmerkingChar">
    <w:name w:val="Onderwerp van opmerking Char"/>
    <w:basedOn w:val="TekstopmerkingChar"/>
    <w:link w:val="Onderwerpvanopmerking"/>
    <w:uiPriority w:val="99"/>
    <w:semiHidden/>
    <w:rsid w:val="00BE6757"/>
    <w:rPr>
      <w:rFonts w:ascii="Verdana" w:hAnsi="Verdana"/>
      <w:b/>
      <w:bCs/>
      <w:lang w:eastAsia="en-US"/>
    </w:rPr>
  </w:style>
  <w:style w:type="paragraph" w:styleId="Voetnoottekst">
    <w:name w:val="footnote text"/>
    <w:basedOn w:val="Standaard"/>
    <w:link w:val="VoetnoottekstChar"/>
    <w:uiPriority w:val="99"/>
    <w:unhideWhenUsed/>
    <w:qFormat/>
    <w:rsid w:val="00387E36"/>
    <w:pPr>
      <w:ind w:left="357" w:hanging="357"/>
      <w:jc w:val="both"/>
    </w:pPr>
    <w:rPr>
      <w:rFonts w:ascii="Times New Roman" w:eastAsiaTheme="minorHAnsi" w:hAnsi="Times New Roman"/>
      <w:sz w:val="20"/>
      <w:szCs w:val="20"/>
      <w:lang w:eastAsia="nl-NL" w:bidi="nl-NL"/>
    </w:rPr>
  </w:style>
  <w:style w:type="character" w:customStyle="1" w:styleId="VoetnoottekstChar">
    <w:name w:val="Voetnoottekst Char"/>
    <w:basedOn w:val="Standaardalinea-lettertype"/>
    <w:link w:val="Voetnoottekst"/>
    <w:uiPriority w:val="99"/>
    <w:rsid w:val="00387E36"/>
    <w:rPr>
      <w:rFonts w:ascii="Times New Roman" w:eastAsiaTheme="minorHAnsi" w:hAnsi="Times New Roman"/>
      <w:lang w:bidi="nl-NL"/>
    </w:rPr>
  </w:style>
  <w:style w:type="table" w:customStyle="1" w:styleId="TableGrid11">
    <w:name w:val="Table Grid11"/>
    <w:basedOn w:val="Standaardtabel"/>
    <w:next w:val="Tabelraster"/>
    <w:uiPriority w:val="59"/>
    <w:rsid w:val="00387E36"/>
    <w:rPr>
      <w:rFonts w:asciiTheme="minorHAnsi" w:eastAsiaTheme="minorHAnsi" w:hAnsiTheme="minorHAnsi" w:cstheme="minorBidi"/>
      <w:sz w:val="22"/>
      <w:szCs w:val="22"/>
      <w:lang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rsid w:val="00707CC5"/>
    <w:rPr>
      <w:rFonts w:asciiTheme="majorHAnsi" w:eastAsiaTheme="majorEastAsia" w:hAnsiTheme="majorHAnsi" w:cstheme="majorBidi"/>
      <w:b/>
      <w:bCs/>
      <w:color w:val="000000" w:themeColor="text1"/>
      <w:sz w:val="24"/>
      <w:szCs w:val="22"/>
      <w:lang w:eastAsia="en-US"/>
    </w:rPr>
  </w:style>
  <w:style w:type="character" w:customStyle="1" w:styleId="Kop4Char">
    <w:name w:val="Kop 4 Char"/>
    <w:basedOn w:val="Standaardalinea-lettertype"/>
    <w:link w:val="Kop4"/>
    <w:semiHidden/>
    <w:rsid w:val="00707CC5"/>
    <w:rPr>
      <w:rFonts w:asciiTheme="majorHAnsi" w:eastAsiaTheme="majorEastAsia" w:hAnsiTheme="majorHAnsi" w:cstheme="majorBidi"/>
      <w:b/>
      <w:bCs/>
      <w:i/>
      <w:iCs/>
      <w:color w:val="4F81BD" w:themeColor="accent1"/>
      <w:sz w:val="18"/>
      <w:szCs w:val="22"/>
      <w:lang w:eastAsia="en-US"/>
    </w:rPr>
  </w:style>
  <w:style w:type="character" w:customStyle="1" w:styleId="Kop5Char">
    <w:name w:val="Kop 5 Char"/>
    <w:basedOn w:val="Standaardalinea-lettertype"/>
    <w:link w:val="Kop5"/>
    <w:semiHidden/>
    <w:rsid w:val="00707CC5"/>
    <w:rPr>
      <w:rFonts w:asciiTheme="majorHAnsi" w:eastAsiaTheme="majorEastAsia" w:hAnsiTheme="majorHAnsi" w:cstheme="majorBidi"/>
      <w:color w:val="243F60" w:themeColor="accent1" w:themeShade="7F"/>
      <w:sz w:val="18"/>
      <w:szCs w:val="22"/>
      <w:lang w:eastAsia="en-US"/>
    </w:rPr>
  </w:style>
  <w:style w:type="character" w:customStyle="1" w:styleId="Kop6Char">
    <w:name w:val="Kop 6 Char"/>
    <w:basedOn w:val="Standaardalinea-lettertype"/>
    <w:link w:val="Kop6"/>
    <w:semiHidden/>
    <w:rsid w:val="00707CC5"/>
    <w:rPr>
      <w:rFonts w:asciiTheme="majorHAnsi" w:eastAsiaTheme="majorEastAsia" w:hAnsiTheme="majorHAnsi" w:cstheme="majorBidi"/>
      <w:i/>
      <w:iCs/>
      <w:color w:val="243F60" w:themeColor="accent1" w:themeShade="7F"/>
      <w:sz w:val="18"/>
      <w:szCs w:val="22"/>
      <w:lang w:eastAsia="en-US"/>
    </w:rPr>
  </w:style>
  <w:style w:type="character" w:customStyle="1" w:styleId="Kop7Char">
    <w:name w:val="Kop 7 Char"/>
    <w:basedOn w:val="Standaardalinea-lettertype"/>
    <w:link w:val="Kop7"/>
    <w:semiHidden/>
    <w:rsid w:val="00707CC5"/>
    <w:rPr>
      <w:rFonts w:asciiTheme="majorHAnsi" w:eastAsiaTheme="majorEastAsia" w:hAnsiTheme="majorHAnsi" w:cstheme="majorBidi"/>
      <w:i/>
      <w:iCs/>
      <w:color w:val="404040" w:themeColor="text1" w:themeTint="BF"/>
      <w:sz w:val="18"/>
      <w:szCs w:val="22"/>
      <w:lang w:eastAsia="en-US"/>
    </w:rPr>
  </w:style>
  <w:style w:type="character" w:customStyle="1" w:styleId="Kop8Char">
    <w:name w:val="Kop 8 Char"/>
    <w:basedOn w:val="Standaardalinea-lettertype"/>
    <w:link w:val="Kop8"/>
    <w:semiHidden/>
    <w:rsid w:val="00707CC5"/>
    <w:rPr>
      <w:rFonts w:asciiTheme="majorHAnsi" w:eastAsiaTheme="majorEastAsia" w:hAnsiTheme="majorHAnsi" w:cstheme="majorBidi"/>
      <w:color w:val="404040" w:themeColor="text1" w:themeTint="BF"/>
      <w:lang w:eastAsia="en-US"/>
    </w:rPr>
  </w:style>
  <w:style w:type="character" w:customStyle="1" w:styleId="Kop9Char">
    <w:name w:val="Kop 9 Char"/>
    <w:basedOn w:val="Standaardalinea-lettertype"/>
    <w:link w:val="Kop9"/>
    <w:semiHidden/>
    <w:rsid w:val="00707CC5"/>
    <w:rPr>
      <w:rFonts w:asciiTheme="majorHAnsi" w:eastAsiaTheme="majorEastAsia" w:hAnsiTheme="majorHAnsi" w:cstheme="majorBidi"/>
      <w:i/>
      <w:iCs/>
      <w:color w:val="404040" w:themeColor="text1" w:themeTint="BF"/>
      <w:lang w:eastAsia="en-US"/>
    </w:rPr>
  </w:style>
  <w:style w:type="paragraph" w:styleId="Kopvaninhoudsopgave">
    <w:name w:val="TOC Heading"/>
    <w:basedOn w:val="Kop1"/>
    <w:next w:val="Standaard"/>
    <w:uiPriority w:val="39"/>
    <w:unhideWhenUsed/>
    <w:qFormat/>
    <w:rsid w:val="000532D7"/>
    <w:pPr>
      <w:numPr>
        <w:numId w:val="0"/>
      </w:numPr>
      <w:spacing w:line="276" w:lineRule="auto"/>
      <w:outlineLvl w:val="9"/>
    </w:pPr>
    <w:rPr>
      <w:rFonts w:asciiTheme="majorHAnsi" w:eastAsiaTheme="majorEastAsia" w:hAnsiTheme="majorHAnsi" w:cstheme="majorBidi"/>
      <w:color w:val="365F91" w:themeColor="accent1" w:themeShade="BF"/>
      <w:lang w:eastAsia="nl-NL"/>
    </w:rPr>
  </w:style>
  <w:style w:type="paragraph" w:styleId="Inhopg1">
    <w:name w:val="toc 1"/>
    <w:basedOn w:val="Standaard"/>
    <w:next w:val="Standaard"/>
    <w:autoRedefine/>
    <w:uiPriority w:val="39"/>
    <w:locked/>
    <w:rsid w:val="000532D7"/>
    <w:pPr>
      <w:spacing w:after="100"/>
    </w:pPr>
  </w:style>
  <w:style w:type="paragraph" w:styleId="Inhopg2">
    <w:name w:val="toc 2"/>
    <w:basedOn w:val="Standaard"/>
    <w:next w:val="Standaard"/>
    <w:autoRedefine/>
    <w:uiPriority w:val="39"/>
    <w:locked/>
    <w:rsid w:val="000532D7"/>
    <w:pPr>
      <w:spacing w:after="100"/>
      <w:ind w:left="180"/>
    </w:pPr>
  </w:style>
  <w:style w:type="paragraph" w:styleId="Inhopg3">
    <w:name w:val="toc 3"/>
    <w:basedOn w:val="Standaard"/>
    <w:next w:val="Standaard"/>
    <w:autoRedefine/>
    <w:uiPriority w:val="39"/>
    <w:locked/>
    <w:rsid w:val="000532D7"/>
    <w:pPr>
      <w:spacing w:after="10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rsid w:val="0074540E"/>
    <w:pPr>
      <w:keepNext/>
      <w:keepLines/>
      <w:numPr>
        <w:numId w:val="15"/>
      </w:numPr>
      <w:spacing w:before="480"/>
      <w:outlineLvl w:val="0"/>
    </w:pPr>
    <w:rPr>
      <w:rFonts w:eastAsia="MS Gothic"/>
      <w:b/>
      <w:bCs/>
      <w:color w:val="000000" w:themeColor="text1"/>
      <w:sz w:val="28"/>
      <w:szCs w:val="28"/>
    </w:rPr>
  </w:style>
  <w:style w:type="paragraph" w:styleId="Kop2">
    <w:name w:val="heading 2"/>
    <w:basedOn w:val="Standaard"/>
    <w:next w:val="Standaard"/>
    <w:link w:val="Kop2Char"/>
    <w:uiPriority w:val="99"/>
    <w:qFormat/>
    <w:rsid w:val="00707CC5"/>
    <w:pPr>
      <w:keepNext/>
      <w:keepLines/>
      <w:numPr>
        <w:ilvl w:val="1"/>
        <w:numId w:val="15"/>
      </w:numPr>
      <w:spacing w:before="200"/>
      <w:outlineLvl w:val="1"/>
    </w:pPr>
    <w:rPr>
      <w:rFonts w:eastAsia="MS Gothic"/>
      <w:b/>
      <w:bCs/>
      <w:color w:val="000000" w:themeColor="text1"/>
      <w:sz w:val="26"/>
      <w:szCs w:val="26"/>
    </w:rPr>
  </w:style>
  <w:style w:type="paragraph" w:styleId="Kop3">
    <w:name w:val="heading 3"/>
    <w:basedOn w:val="Standaard"/>
    <w:next w:val="Standaard"/>
    <w:link w:val="Kop3Char"/>
    <w:unhideWhenUsed/>
    <w:qFormat/>
    <w:locked/>
    <w:rsid w:val="00707CC5"/>
    <w:pPr>
      <w:keepNext/>
      <w:keepLines/>
      <w:numPr>
        <w:ilvl w:val="2"/>
        <w:numId w:val="15"/>
      </w:numPr>
      <w:spacing w:before="200"/>
      <w:outlineLvl w:val="2"/>
    </w:pPr>
    <w:rPr>
      <w:rFonts w:asciiTheme="majorHAnsi" w:eastAsiaTheme="majorEastAsia" w:hAnsiTheme="majorHAnsi" w:cstheme="majorBidi"/>
      <w:b/>
      <w:bCs/>
      <w:color w:val="000000" w:themeColor="text1"/>
      <w:sz w:val="24"/>
    </w:rPr>
  </w:style>
  <w:style w:type="paragraph" w:styleId="Kop4">
    <w:name w:val="heading 4"/>
    <w:basedOn w:val="Standaard"/>
    <w:next w:val="Standaard"/>
    <w:link w:val="Kop4Char"/>
    <w:semiHidden/>
    <w:unhideWhenUsed/>
    <w:qFormat/>
    <w:locked/>
    <w:rsid w:val="00707CC5"/>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locked/>
    <w:rsid w:val="00707CC5"/>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semiHidden/>
    <w:unhideWhenUsed/>
    <w:qFormat/>
    <w:locked/>
    <w:rsid w:val="00707CC5"/>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semiHidden/>
    <w:unhideWhenUsed/>
    <w:qFormat/>
    <w:locked/>
    <w:rsid w:val="00707CC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locked/>
    <w:rsid w:val="00707CC5"/>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locked/>
    <w:rsid w:val="00707CC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4540E"/>
    <w:rPr>
      <w:rFonts w:ascii="Verdana" w:eastAsia="MS Gothic" w:hAnsi="Verdana"/>
      <w:b/>
      <w:bCs/>
      <w:color w:val="000000" w:themeColor="text1"/>
      <w:sz w:val="28"/>
      <w:szCs w:val="28"/>
      <w:lang w:eastAsia="en-US"/>
    </w:rPr>
  </w:style>
  <w:style w:type="character" w:customStyle="1" w:styleId="Kop2Char">
    <w:name w:val="Kop 2 Char"/>
    <w:link w:val="Kop2"/>
    <w:uiPriority w:val="99"/>
    <w:locked/>
    <w:rsid w:val="00707CC5"/>
    <w:rPr>
      <w:rFonts w:ascii="Verdana" w:eastAsia="MS Gothic" w:hAnsi="Verdana"/>
      <w:b/>
      <w:bCs/>
      <w:color w:val="000000" w:themeColor="text1"/>
      <w:sz w:val="26"/>
      <w:szCs w:val="26"/>
      <w:lang w:eastAsia="en-US"/>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qFormat/>
    <w:rsid w:val="00902826"/>
    <w:rPr>
      <w:vertAlign w:val="superscript"/>
    </w:rPr>
  </w:style>
  <w:style w:type="character" w:styleId="Hyperlink">
    <w:name w:val="Hyperlink"/>
    <w:basedOn w:val="Standaardalinea-lettertype"/>
    <w:uiPriority w:val="99"/>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paragraph" w:styleId="Revisie">
    <w:name w:val="Revision"/>
    <w:hidden/>
    <w:uiPriority w:val="99"/>
    <w:semiHidden/>
    <w:rsid w:val="007868C2"/>
    <w:rPr>
      <w:rFonts w:ascii="Verdana" w:hAnsi="Verdana"/>
      <w:sz w:val="18"/>
      <w:szCs w:val="22"/>
      <w:lang w:eastAsia="en-US"/>
    </w:rPr>
  </w:style>
  <w:style w:type="character" w:customStyle="1" w:styleId="hps">
    <w:name w:val="hps"/>
    <w:basedOn w:val="Standaardalinea-lettertype"/>
    <w:rsid w:val="000273A0"/>
  </w:style>
  <w:style w:type="character" w:styleId="Verwijzingopmerking">
    <w:name w:val="annotation reference"/>
    <w:basedOn w:val="Standaardalinea-lettertype"/>
    <w:uiPriority w:val="99"/>
    <w:semiHidden/>
    <w:unhideWhenUsed/>
    <w:rsid w:val="00BE6757"/>
    <w:rPr>
      <w:sz w:val="16"/>
      <w:szCs w:val="16"/>
    </w:rPr>
  </w:style>
  <w:style w:type="paragraph" w:styleId="Tekstopmerking">
    <w:name w:val="annotation text"/>
    <w:basedOn w:val="Standaard"/>
    <w:link w:val="TekstopmerkingChar"/>
    <w:uiPriority w:val="99"/>
    <w:semiHidden/>
    <w:unhideWhenUsed/>
    <w:rsid w:val="00BE6757"/>
    <w:rPr>
      <w:sz w:val="20"/>
      <w:szCs w:val="20"/>
    </w:rPr>
  </w:style>
  <w:style w:type="character" w:customStyle="1" w:styleId="TekstopmerkingChar">
    <w:name w:val="Tekst opmerking Char"/>
    <w:basedOn w:val="Standaardalinea-lettertype"/>
    <w:link w:val="Tekstopmerking"/>
    <w:uiPriority w:val="99"/>
    <w:semiHidden/>
    <w:rsid w:val="00BE6757"/>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BE6757"/>
    <w:rPr>
      <w:b/>
      <w:bCs/>
    </w:rPr>
  </w:style>
  <w:style w:type="character" w:customStyle="1" w:styleId="OnderwerpvanopmerkingChar">
    <w:name w:val="Onderwerp van opmerking Char"/>
    <w:basedOn w:val="TekstopmerkingChar"/>
    <w:link w:val="Onderwerpvanopmerking"/>
    <w:uiPriority w:val="99"/>
    <w:semiHidden/>
    <w:rsid w:val="00BE6757"/>
    <w:rPr>
      <w:rFonts w:ascii="Verdana" w:hAnsi="Verdana"/>
      <w:b/>
      <w:bCs/>
      <w:lang w:eastAsia="en-US"/>
    </w:rPr>
  </w:style>
  <w:style w:type="paragraph" w:styleId="Voetnoottekst">
    <w:name w:val="footnote text"/>
    <w:basedOn w:val="Standaard"/>
    <w:link w:val="VoetnoottekstChar"/>
    <w:uiPriority w:val="99"/>
    <w:unhideWhenUsed/>
    <w:qFormat/>
    <w:rsid w:val="00387E36"/>
    <w:pPr>
      <w:ind w:left="357" w:hanging="357"/>
      <w:jc w:val="both"/>
    </w:pPr>
    <w:rPr>
      <w:rFonts w:ascii="Times New Roman" w:eastAsiaTheme="minorHAnsi" w:hAnsi="Times New Roman"/>
      <w:sz w:val="20"/>
      <w:szCs w:val="20"/>
      <w:lang w:eastAsia="nl-NL" w:bidi="nl-NL"/>
    </w:rPr>
  </w:style>
  <w:style w:type="character" w:customStyle="1" w:styleId="VoetnoottekstChar">
    <w:name w:val="Voetnoottekst Char"/>
    <w:basedOn w:val="Standaardalinea-lettertype"/>
    <w:link w:val="Voetnoottekst"/>
    <w:uiPriority w:val="99"/>
    <w:rsid w:val="00387E36"/>
    <w:rPr>
      <w:rFonts w:ascii="Times New Roman" w:eastAsiaTheme="minorHAnsi" w:hAnsi="Times New Roman"/>
      <w:lang w:bidi="nl-NL"/>
    </w:rPr>
  </w:style>
  <w:style w:type="table" w:customStyle="1" w:styleId="TableGrid11">
    <w:name w:val="Table Grid11"/>
    <w:basedOn w:val="Standaardtabel"/>
    <w:next w:val="Tabelraster"/>
    <w:uiPriority w:val="59"/>
    <w:rsid w:val="00387E36"/>
    <w:rPr>
      <w:rFonts w:asciiTheme="minorHAnsi" w:eastAsiaTheme="minorHAnsi" w:hAnsiTheme="minorHAnsi" w:cstheme="minorBidi"/>
      <w:sz w:val="22"/>
      <w:szCs w:val="22"/>
      <w:lang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rsid w:val="00707CC5"/>
    <w:rPr>
      <w:rFonts w:asciiTheme="majorHAnsi" w:eastAsiaTheme="majorEastAsia" w:hAnsiTheme="majorHAnsi" w:cstheme="majorBidi"/>
      <w:b/>
      <w:bCs/>
      <w:color w:val="000000" w:themeColor="text1"/>
      <w:sz w:val="24"/>
      <w:szCs w:val="22"/>
      <w:lang w:eastAsia="en-US"/>
    </w:rPr>
  </w:style>
  <w:style w:type="character" w:customStyle="1" w:styleId="Kop4Char">
    <w:name w:val="Kop 4 Char"/>
    <w:basedOn w:val="Standaardalinea-lettertype"/>
    <w:link w:val="Kop4"/>
    <w:semiHidden/>
    <w:rsid w:val="00707CC5"/>
    <w:rPr>
      <w:rFonts w:asciiTheme="majorHAnsi" w:eastAsiaTheme="majorEastAsia" w:hAnsiTheme="majorHAnsi" w:cstheme="majorBidi"/>
      <w:b/>
      <w:bCs/>
      <w:i/>
      <w:iCs/>
      <w:color w:val="4F81BD" w:themeColor="accent1"/>
      <w:sz w:val="18"/>
      <w:szCs w:val="22"/>
      <w:lang w:eastAsia="en-US"/>
    </w:rPr>
  </w:style>
  <w:style w:type="character" w:customStyle="1" w:styleId="Kop5Char">
    <w:name w:val="Kop 5 Char"/>
    <w:basedOn w:val="Standaardalinea-lettertype"/>
    <w:link w:val="Kop5"/>
    <w:semiHidden/>
    <w:rsid w:val="00707CC5"/>
    <w:rPr>
      <w:rFonts w:asciiTheme="majorHAnsi" w:eastAsiaTheme="majorEastAsia" w:hAnsiTheme="majorHAnsi" w:cstheme="majorBidi"/>
      <w:color w:val="243F60" w:themeColor="accent1" w:themeShade="7F"/>
      <w:sz w:val="18"/>
      <w:szCs w:val="22"/>
      <w:lang w:eastAsia="en-US"/>
    </w:rPr>
  </w:style>
  <w:style w:type="character" w:customStyle="1" w:styleId="Kop6Char">
    <w:name w:val="Kop 6 Char"/>
    <w:basedOn w:val="Standaardalinea-lettertype"/>
    <w:link w:val="Kop6"/>
    <w:semiHidden/>
    <w:rsid w:val="00707CC5"/>
    <w:rPr>
      <w:rFonts w:asciiTheme="majorHAnsi" w:eastAsiaTheme="majorEastAsia" w:hAnsiTheme="majorHAnsi" w:cstheme="majorBidi"/>
      <w:i/>
      <w:iCs/>
      <w:color w:val="243F60" w:themeColor="accent1" w:themeShade="7F"/>
      <w:sz w:val="18"/>
      <w:szCs w:val="22"/>
      <w:lang w:eastAsia="en-US"/>
    </w:rPr>
  </w:style>
  <w:style w:type="character" w:customStyle="1" w:styleId="Kop7Char">
    <w:name w:val="Kop 7 Char"/>
    <w:basedOn w:val="Standaardalinea-lettertype"/>
    <w:link w:val="Kop7"/>
    <w:semiHidden/>
    <w:rsid w:val="00707CC5"/>
    <w:rPr>
      <w:rFonts w:asciiTheme="majorHAnsi" w:eastAsiaTheme="majorEastAsia" w:hAnsiTheme="majorHAnsi" w:cstheme="majorBidi"/>
      <w:i/>
      <w:iCs/>
      <w:color w:val="404040" w:themeColor="text1" w:themeTint="BF"/>
      <w:sz w:val="18"/>
      <w:szCs w:val="22"/>
      <w:lang w:eastAsia="en-US"/>
    </w:rPr>
  </w:style>
  <w:style w:type="character" w:customStyle="1" w:styleId="Kop8Char">
    <w:name w:val="Kop 8 Char"/>
    <w:basedOn w:val="Standaardalinea-lettertype"/>
    <w:link w:val="Kop8"/>
    <w:semiHidden/>
    <w:rsid w:val="00707CC5"/>
    <w:rPr>
      <w:rFonts w:asciiTheme="majorHAnsi" w:eastAsiaTheme="majorEastAsia" w:hAnsiTheme="majorHAnsi" w:cstheme="majorBidi"/>
      <w:color w:val="404040" w:themeColor="text1" w:themeTint="BF"/>
      <w:lang w:eastAsia="en-US"/>
    </w:rPr>
  </w:style>
  <w:style w:type="character" w:customStyle="1" w:styleId="Kop9Char">
    <w:name w:val="Kop 9 Char"/>
    <w:basedOn w:val="Standaardalinea-lettertype"/>
    <w:link w:val="Kop9"/>
    <w:semiHidden/>
    <w:rsid w:val="00707CC5"/>
    <w:rPr>
      <w:rFonts w:asciiTheme="majorHAnsi" w:eastAsiaTheme="majorEastAsia" w:hAnsiTheme="majorHAnsi" w:cstheme="majorBidi"/>
      <w:i/>
      <w:iCs/>
      <w:color w:val="404040" w:themeColor="text1" w:themeTint="BF"/>
      <w:lang w:eastAsia="en-US"/>
    </w:rPr>
  </w:style>
  <w:style w:type="paragraph" w:styleId="Kopvaninhoudsopgave">
    <w:name w:val="TOC Heading"/>
    <w:basedOn w:val="Kop1"/>
    <w:next w:val="Standaard"/>
    <w:uiPriority w:val="39"/>
    <w:unhideWhenUsed/>
    <w:qFormat/>
    <w:rsid w:val="000532D7"/>
    <w:pPr>
      <w:numPr>
        <w:numId w:val="0"/>
      </w:numPr>
      <w:spacing w:line="276" w:lineRule="auto"/>
      <w:outlineLvl w:val="9"/>
    </w:pPr>
    <w:rPr>
      <w:rFonts w:asciiTheme="majorHAnsi" w:eastAsiaTheme="majorEastAsia" w:hAnsiTheme="majorHAnsi" w:cstheme="majorBidi"/>
      <w:color w:val="365F91" w:themeColor="accent1" w:themeShade="BF"/>
      <w:lang w:eastAsia="nl-NL"/>
    </w:rPr>
  </w:style>
  <w:style w:type="paragraph" w:styleId="Inhopg1">
    <w:name w:val="toc 1"/>
    <w:basedOn w:val="Standaard"/>
    <w:next w:val="Standaard"/>
    <w:autoRedefine/>
    <w:uiPriority w:val="39"/>
    <w:locked/>
    <w:rsid w:val="000532D7"/>
    <w:pPr>
      <w:spacing w:after="100"/>
    </w:pPr>
  </w:style>
  <w:style w:type="paragraph" w:styleId="Inhopg2">
    <w:name w:val="toc 2"/>
    <w:basedOn w:val="Standaard"/>
    <w:next w:val="Standaard"/>
    <w:autoRedefine/>
    <w:uiPriority w:val="39"/>
    <w:locked/>
    <w:rsid w:val="000532D7"/>
    <w:pPr>
      <w:spacing w:after="100"/>
      <w:ind w:left="180"/>
    </w:pPr>
  </w:style>
  <w:style w:type="paragraph" w:styleId="Inhopg3">
    <w:name w:val="toc 3"/>
    <w:basedOn w:val="Standaard"/>
    <w:next w:val="Standaard"/>
    <w:autoRedefine/>
    <w:uiPriority w:val="39"/>
    <w:locked/>
    <w:rsid w:val="000532D7"/>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26">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362444256">
      <w:bodyDiv w:val="1"/>
      <w:marLeft w:val="0"/>
      <w:marRight w:val="0"/>
      <w:marTop w:val="0"/>
      <w:marBottom w:val="0"/>
      <w:divBdr>
        <w:top w:val="none" w:sz="0" w:space="0" w:color="auto"/>
        <w:left w:val="none" w:sz="0" w:space="0" w:color="auto"/>
        <w:bottom w:val="none" w:sz="0" w:space="0" w:color="auto"/>
        <w:right w:val="none" w:sz="0" w:space="0" w:color="auto"/>
      </w:divBdr>
    </w:div>
    <w:div w:id="494148812">
      <w:bodyDiv w:val="1"/>
      <w:marLeft w:val="0"/>
      <w:marRight w:val="0"/>
      <w:marTop w:val="0"/>
      <w:marBottom w:val="0"/>
      <w:divBdr>
        <w:top w:val="none" w:sz="0" w:space="0" w:color="auto"/>
        <w:left w:val="none" w:sz="0" w:space="0" w:color="auto"/>
        <w:bottom w:val="none" w:sz="0" w:space="0" w:color="auto"/>
        <w:right w:val="none" w:sz="0" w:space="0" w:color="auto"/>
      </w:divBdr>
    </w:div>
    <w:div w:id="500195392">
      <w:bodyDiv w:val="1"/>
      <w:marLeft w:val="0"/>
      <w:marRight w:val="0"/>
      <w:marTop w:val="0"/>
      <w:marBottom w:val="0"/>
      <w:divBdr>
        <w:top w:val="none" w:sz="0" w:space="0" w:color="auto"/>
        <w:left w:val="none" w:sz="0" w:space="0" w:color="auto"/>
        <w:bottom w:val="none" w:sz="0" w:space="0" w:color="auto"/>
        <w:right w:val="none" w:sz="0" w:space="0" w:color="auto"/>
      </w:divBdr>
    </w:div>
    <w:div w:id="724063363">
      <w:bodyDiv w:val="1"/>
      <w:marLeft w:val="0"/>
      <w:marRight w:val="0"/>
      <w:marTop w:val="0"/>
      <w:marBottom w:val="0"/>
      <w:divBdr>
        <w:top w:val="none" w:sz="0" w:space="0" w:color="auto"/>
        <w:left w:val="none" w:sz="0" w:space="0" w:color="auto"/>
        <w:bottom w:val="none" w:sz="0" w:space="0" w:color="auto"/>
        <w:right w:val="none" w:sz="0" w:space="0" w:color="auto"/>
      </w:divBdr>
    </w:div>
    <w:div w:id="805974213">
      <w:bodyDiv w:val="1"/>
      <w:marLeft w:val="0"/>
      <w:marRight w:val="0"/>
      <w:marTop w:val="0"/>
      <w:marBottom w:val="0"/>
      <w:divBdr>
        <w:top w:val="none" w:sz="0" w:space="0" w:color="auto"/>
        <w:left w:val="none" w:sz="0" w:space="0" w:color="auto"/>
        <w:bottom w:val="none" w:sz="0" w:space="0" w:color="auto"/>
        <w:right w:val="none" w:sz="0" w:space="0" w:color="auto"/>
      </w:divBdr>
    </w:div>
    <w:div w:id="1060712211">
      <w:bodyDiv w:val="1"/>
      <w:marLeft w:val="0"/>
      <w:marRight w:val="0"/>
      <w:marTop w:val="0"/>
      <w:marBottom w:val="0"/>
      <w:divBdr>
        <w:top w:val="none" w:sz="0" w:space="0" w:color="auto"/>
        <w:left w:val="none" w:sz="0" w:space="0" w:color="auto"/>
        <w:bottom w:val="none" w:sz="0" w:space="0" w:color="auto"/>
        <w:right w:val="none" w:sz="0" w:space="0" w:color="auto"/>
      </w:divBdr>
    </w:div>
    <w:div w:id="1535771520">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310340">
      <w:bodyDiv w:val="1"/>
      <w:marLeft w:val="0"/>
      <w:marRight w:val="0"/>
      <w:marTop w:val="0"/>
      <w:marBottom w:val="0"/>
      <w:divBdr>
        <w:top w:val="none" w:sz="0" w:space="0" w:color="auto"/>
        <w:left w:val="none" w:sz="0" w:space="0" w:color="auto"/>
        <w:bottom w:val="none" w:sz="0" w:space="0" w:color="auto"/>
        <w:right w:val="none" w:sz="0" w:space="0" w:color="auto"/>
      </w:divBdr>
    </w:div>
    <w:div w:id="1787043937">
      <w:bodyDiv w:val="1"/>
      <w:marLeft w:val="0"/>
      <w:marRight w:val="0"/>
      <w:marTop w:val="0"/>
      <w:marBottom w:val="0"/>
      <w:divBdr>
        <w:top w:val="none" w:sz="0" w:space="0" w:color="auto"/>
        <w:left w:val="none" w:sz="0" w:space="0" w:color="auto"/>
        <w:bottom w:val="none" w:sz="0" w:space="0" w:color="auto"/>
        <w:right w:val="none" w:sz="0" w:space="0" w:color="auto"/>
      </w:divBdr>
    </w:div>
    <w:div w:id="1847985292">
      <w:bodyDiv w:val="1"/>
      <w:marLeft w:val="0"/>
      <w:marRight w:val="0"/>
      <w:marTop w:val="0"/>
      <w:marBottom w:val="0"/>
      <w:divBdr>
        <w:top w:val="none" w:sz="0" w:space="0" w:color="auto"/>
        <w:left w:val="none" w:sz="0" w:space="0" w:color="auto"/>
        <w:bottom w:val="none" w:sz="0" w:space="0" w:color="auto"/>
        <w:right w:val="none" w:sz="0" w:space="0" w:color="auto"/>
      </w:divBdr>
    </w:div>
    <w:div w:id="1883201308">
      <w:bodyDiv w:val="1"/>
      <w:marLeft w:val="0"/>
      <w:marRight w:val="0"/>
      <w:marTop w:val="0"/>
      <w:marBottom w:val="0"/>
      <w:divBdr>
        <w:top w:val="none" w:sz="0" w:space="0" w:color="auto"/>
        <w:left w:val="none" w:sz="0" w:space="0" w:color="auto"/>
        <w:bottom w:val="none" w:sz="0" w:space="0" w:color="auto"/>
        <w:right w:val="none" w:sz="0" w:space="0" w:color="auto"/>
      </w:divBdr>
    </w:div>
    <w:div w:id="2073384136">
      <w:bodyDiv w:val="1"/>
      <w:marLeft w:val="0"/>
      <w:marRight w:val="0"/>
      <w:marTop w:val="0"/>
      <w:marBottom w:val="0"/>
      <w:divBdr>
        <w:top w:val="none" w:sz="0" w:space="0" w:color="auto"/>
        <w:left w:val="none" w:sz="0" w:space="0" w:color="auto"/>
        <w:bottom w:val="none" w:sz="0" w:space="0" w:color="auto"/>
        <w:right w:val="none" w:sz="0" w:space="0" w:color="auto"/>
      </w:divBdr>
      <w:divsChild>
        <w:div w:id="2120101338">
          <w:marLeft w:val="0"/>
          <w:marRight w:val="0"/>
          <w:marTop w:val="0"/>
          <w:marBottom w:val="0"/>
          <w:divBdr>
            <w:top w:val="none" w:sz="0" w:space="0" w:color="auto"/>
            <w:left w:val="none" w:sz="0" w:space="0" w:color="auto"/>
            <w:bottom w:val="none" w:sz="0" w:space="0" w:color="auto"/>
            <w:right w:val="none" w:sz="0" w:space="0" w:color="auto"/>
          </w:divBdr>
        </w:div>
        <w:div w:id="2090039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s://zoek.officielebekendmakingen.nl/kst-32258.pdf"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image" Target="media/image2.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zaak.aspx?id=a30cfc31-de03-4778-9b00-474aac6d548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1192</ap:Words>
  <ap:Characters>7042</ap:Characters>
  <ap:DocSecurity>4</ap:DocSecurity>
  <ap:Lines>58</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2017-01-18T09:43:00.0000000Z</lastPrinted>
  <dcterms:created xsi:type="dcterms:W3CDTF">2017-01-19T14:43:00.0000000Z</dcterms:created>
  <dcterms:modified xsi:type="dcterms:W3CDTF">2017-01-19T14:43:00.0000000Z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0x010100353D91076577B3499A8D2C6DFCA76A3B</vt:lpwstr>
  </property>
</Properties>
</file>