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67" w:rsidRDefault="006C0567"/>
    <w:p w:rsidR="002E5D29" w:rsidRDefault="002E5D29"/>
    <w:p w:rsidR="002E5D29" w:rsidRDefault="002E5D29">
      <w:pPr>
        <w:rPr>
          <w:sz w:val="32"/>
          <w:szCs w:val="32"/>
        </w:rPr>
      </w:pPr>
      <w:r w:rsidRPr="002E5D29">
        <w:rPr>
          <w:sz w:val="32"/>
          <w:szCs w:val="32"/>
        </w:rPr>
        <w:t>Eindtoets en schoolevaluatie</w:t>
      </w:r>
    </w:p>
    <w:p w:rsidR="00014B2A" w:rsidRDefault="00014B2A">
      <w:pPr>
        <w:rPr>
          <w:sz w:val="32"/>
          <w:szCs w:val="32"/>
        </w:rPr>
      </w:pPr>
    </w:p>
    <w:p w:rsidR="00014B2A" w:rsidRDefault="00014B2A">
      <w:pPr>
        <w:rPr>
          <w:sz w:val="28"/>
          <w:szCs w:val="28"/>
        </w:rPr>
      </w:pPr>
      <w:r w:rsidRPr="00014B2A">
        <w:rPr>
          <w:sz w:val="28"/>
          <w:szCs w:val="28"/>
        </w:rPr>
        <w:t>Samenvatting</w:t>
      </w:r>
    </w:p>
    <w:p w:rsidR="00014B2A" w:rsidRDefault="00014B2A"/>
    <w:p w:rsidRPr="00A73A6F" w:rsidR="00014B2A" w:rsidRDefault="00014B2A">
      <w:pPr>
        <w:rPr>
          <w:i/>
        </w:rPr>
      </w:pPr>
      <w:r w:rsidRPr="00A73A6F">
        <w:rPr>
          <w:i/>
        </w:rPr>
        <w:t>In dit statement ga ik uit van een principiële scheiding tussen de eindtoets als een p</w:t>
      </w:r>
      <w:r w:rsidR="00847224">
        <w:rPr>
          <w:i/>
        </w:rPr>
        <w:t>r</w:t>
      </w:r>
      <w:r w:rsidRPr="00A73A6F">
        <w:rPr>
          <w:i/>
        </w:rPr>
        <w:t>oxy-beoordeling van de resultaten van  een leerling (met het oog op oriëntering)</w:t>
      </w:r>
      <w:r w:rsidRPr="00A73A6F" w:rsidR="00A73A6F">
        <w:rPr>
          <w:i/>
        </w:rPr>
        <w:t xml:space="preserve"> en  het evalueren van een school. Het verband tussen school en leerlingresultaten is  zeer moei</w:t>
      </w:r>
      <w:r w:rsidR="005671CF">
        <w:rPr>
          <w:i/>
        </w:rPr>
        <w:t>lijk aantoonbaar en betwistbaar</w:t>
      </w:r>
      <w:r w:rsidRPr="00A73A6F" w:rsidR="00A73A6F">
        <w:rPr>
          <w:i/>
        </w:rPr>
        <w:t>.</w:t>
      </w:r>
      <w:r w:rsidR="005671CF">
        <w:rPr>
          <w:i/>
        </w:rPr>
        <w:t xml:space="preserve"> Toetsen kunnen een waardevolle bijdrage leveren als ze gebaseerd zijn op gelegitimeerde minimumdoelen en als ze een instrument zijn in de handen van het lerarenteam.</w:t>
      </w:r>
    </w:p>
    <w:p w:rsidRPr="00014B2A" w:rsidR="00A73A6F" w:rsidRDefault="00A73A6F"/>
    <w:p w:rsidRPr="00A73A6F" w:rsidR="002E5D29" w:rsidRDefault="00A73A6F">
      <w:pPr>
        <w:rPr>
          <w:sz w:val="28"/>
          <w:szCs w:val="28"/>
        </w:rPr>
      </w:pPr>
      <w:r w:rsidRPr="00A73A6F">
        <w:rPr>
          <w:sz w:val="28"/>
          <w:szCs w:val="28"/>
        </w:rPr>
        <w:t>Intro</w:t>
      </w:r>
    </w:p>
    <w:p w:rsidR="00A73A6F" w:rsidRDefault="00A73A6F"/>
    <w:p w:rsidR="002E5D29" w:rsidRDefault="002E5D29">
      <w:r>
        <w:t>Het is best d</w:t>
      </w:r>
      <w:r w:rsidR="00A73A6F">
        <w:t>e eindtoets en d</w:t>
      </w:r>
      <w:r w:rsidR="00DD6B6B">
        <w:t>e</w:t>
      </w:r>
      <w:r w:rsidR="00A73A6F">
        <w:t xml:space="preserve"> evaluatie van </w:t>
      </w:r>
      <w:r w:rsidR="00847224">
        <w:t>e</w:t>
      </w:r>
      <w:r w:rsidR="00A73A6F">
        <w:t xml:space="preserve">en school van elkaar te onderscheiden. </w:t>
      </w:r>
      <w:r>
        <w:t xml:space="preserve"> De eindtoets  basisonderwijs is een evaluatie van leerlingresultaten. </w:t>
      </w:r>
      <w:r w:rsidR="00A73A6F">
        <w:t xml:space="preserve"> De resultaten op de eindtoets kunnen ook belang hebben als een robotfoto voor het macrobeleid. </w:t>
      </w:r>
      <w:r>
        <w:t>Het evalueren van een school</w:t>
      </w:r>
      <w:r w:rsidR="00A73A6F">
        <w:t xml:space="preserve"> (het mesoniveau)</w:t>
      </w:r>
      <w:r>
        <w:t xml:space="preserve"> is van een andere orde. Leerlingresultaten zijn  afhankelijk van hoofdzakelijk leerlinggerichte factoren: intelligentie, motivatie, </w:t>
      </w:r>
      <w:r w:rsidR="005671CF">
        <w:t>sociaal-economische status</w:t>
      </w:r>
      <w:r w:rsidR="00A73A6F">
        <w:t>, thuistaal, gezinskenmerken…</w:t>
      </w:r>
      <w:r>
        <w:t xml:space="preserve"> Er is ook een impact van de leraar en wellicht ook van de organisatie waarin die </w:t>
      </w:r>
      <w:r w:rsidR="00A73A6F">
        <w:t>leraar  en leerling zich bevinden. Het be</w:t>
      </w:r>
      <w:r>
        <w:t>palen van de grootte</w:t>
      </w:r>
      <w:r w:rsidR="00A73A6F">
        <w:t xml:space="preserve"> van die impact</w:t>
      </w:r>
      <w:r>
        <w:t xml:space="preserve"> is een  erg moeilijke opdracht.  Het verband tussen de resultaten op de eindtoets en de kwaliteit van een school is  dus betwistbaar. </w:t>
      </w:r>
    </w:p>
    <w:p w:rsidR="002E5D29" w:rsidRDefault="002E5D29">
      <w:r>
        <w:t>Het evalueren van een school is het evalueren van een lerende organisatie. Een school wordt gekenmerkt door een groot aantal contextuele kenmerken. Daarvan zijn een aantal kenmerken onveranderlij</w:t>
      </w:r>
      <w:r w:rsidR="00A73A6F">
        <w:t xml:space="preserve">k: </w:t>
      </w:r>
      <w:r>
        <w:t xml:space="preserve"> ruraal of stedelijk gebied, etnische samenstelling, overwicht van kansrijke of kansarme leerlingen, gebouwen, juridische aspecten. Andere contextvariabelen zijn</w:t>
      </w:r>
      <w:r w:rsidR="00A73A6F">
        <w:t xml:space="preserve"> dan wel</w:t>
      </w:r>
      <w:r>
        <w:t xml:space="preserve"> veranderlijk: </w:t>
      </w:r>
      <w:r w:rsidR="00A73A6F">
        <w:t xml:space="preserve"> de directie, de relati</w:t>
      </w:r>
      <w:r>
        <w:t xml:space="preserve">e tussen collega’s, het leiderschapsmodel, de inbreng van de ouders, het niveau van de leraren,  het nascholingsbeleid,  de samenstelling van de klassen, de didactiek, de gebruikte methodes enzovoort. </w:t>
      </w:r>
      <w:r w:rsidR="00A73A6F">
        <w:t xml:space="preserve"> In feite een complex geheel van factoren, die bovendien nog eens met elkaar kruisen. </w:t>
      </w:r>
      <w:r>
        <w:t>Ik ga in op de twee lijnen: de eindtoets  en de schoolevaluatie.</w:t>
      </w:r>
    </w:p>
    <w:p w:rsidR="002E5D29" w:rsidRDefault="002E5D29"/>
    <w:p w:rsidR="002E5D29" w:rsidRDefault="002E5D29">
      <w:pPr>
        <w:rPr>
          <w:sz w:val="28"/>
          <w:szCs w:val="28"/>
        </w:rPr>
      </w:pPr>
      <w:r w:rsidRPr="002E5D29">
        <w:rPr>
          <w:sz w:val="28"/>
          <w:szCs w:val="28"/>
        </w:rPr>
        <w:t>De eindtoets</w:t>
      </w:r>
    </w:p>
    <w:p w:rsidR="002E5D29" w:rsidRDefault="002E5D29">
      <w:pPr>
        <w:rPr>
          <w:sz w:val="28"/>
          <w:szCs w:val="28"/>
        </w:rPr>
      </w:pPr>
    </w:p>
    <w:p w:rsidR="002E5D29" w:rsidRDefault="002E5D29">
      <w:r>
        <w:t>De eindtoets streeft ernaar een goed beeld te geven van de  eindprestaties van een kind op het einde van groep acht. Het is een objectieve toets, die voor iedereen in de school dezelfde is.</w:t>
      </w:r>
      <w:r w:rsidR="006133E5">
        <w:t xml:space="preserve"> Dat is een voordeel. Maar bij nader toezien moet je de volgende vragen stellen:</w:t>
      </w:r>
    </w:p>
    <w:p w:rsidR="006133E5" w:rsidRDefault="006133E5">
      <w:r>
        <w:t>-Wat meet die toets precies? Hoe bepaal je wat er wordt gemeten?</w:t>
      </w:r>
    </w:p>
    <w:p w:rsidR="006133E5" w:rsidRDefault="006133E5">
      <w:r>
        <w:t>-Wat meet hij niet?</w:t>
      </w:r>
    </w:p>
    <w:p w:rsidR="006133E5" w:rsidRDefault="006133E5">
      <w:r>
        <w:t>-Wie bepaalt wat er wordt gemeten?</w:t>
      </w:r>
    </w:p>
    <w:p w:rsidR="006133E5" w:rsidRDefault="006133E5">
      <w:r>
        <w:t xml:space="preserve">-Waar ligt de grens tussen voldoende en onvoldoende? </w:t>
      </w:r>
    </w:p>
    <w:p w:rsidR="006133E5" w:rsidRDefault="006133E5">
      <w:r>
        <w:t>-Wie bepaalt die grens?</w:t>
      </w:r>
    </w:p>
    <w:p w:rsidR="006133E5" w:rsidRDefault="006133E5">
      <w:r>
        <w:t>-Hoever kan je gaan met meten?</w:t>
      </w:r>
    </w:p>
    <w:p w:rsidR="006133E5" w:rsidRDefault="006133E5"/>
    <w:p w:rsidR="006133E5" w:rsidRDefault="006133E5">
      <w:r>
        <w:lastRenderedPageBreak/>
        <w:t>Als je over deze vragen verder nadenkt, komen</w:t>
      </w:r>
      <w:r w:rsidR="00A73A6F">
        <w:t xml:space="preserve"> er heel wat relativeringen van</w:t>
      </w:r>
      <w:r>
        <w:t xml:space="preserve"> een dergelijke eindtoets naar boven.</w:t>
      </w:r>
    </w:p>
    <w:p w:rsidR="006133E5" w:rsidP="00CC4EC3" w:rsidRDefault="00CC4EC3">
      <w:r>
        <w:t>-</w:t>
      </w:r>
      <w:r w:rsidR="006133E5">
        <w:t>Het is onduidelijk wat kinderen op het einde van  groep acht precies moeten  beheersen.  Tussendoelen volstaan daartoe niet. De oplossing van een toetscons</w:t>
      </w:r>
      <w:r w:rsidR="00B03468">
        <w:t>tructie met een statistische klok</w:t>
      </w:r>
      <w:r w:rsidR="00A73A6F">
        <w:t>curve als scheidsrechter</w:t>
      </w:r>
      <w:r>
        <w:t>,</w:t>
      </w:r>
      <w:r w:rsidR="00A73A6F">
        <w:t xml:space="preserve"> is  </w:t>
      </w:r>
      <w:r w:rsidR="00DE45DB">
        <w:t>e</w:t>
      </w:r>
      <w:r w:rsidR="006133E5">
        <w:t xml:space="preserve">en gemakkelijkheidsoplossing. </w:t>
      </w:r>
      <w:r w:rsidR="00DE45DB">
        <w:t xml:space="preserve"> Je vermijdt daardoor di</w:t>
      </w:r>
      <w:r w:rsidR="00B03468">
        <w:t>s</w:t>
      </w:r>
      <w:r w:rsidR="00DE45DB">
        <w:t xml:space="preserve">cussies over wat al dan niet belangrijk is. </w:t>
      </w:r>
      <w:r w:rsidR="006133E5">
        <w:t>Het wiskundige model van de klokcurve geeft je namelijk uitsluitsel over wie gemiddeld is en wie eronder of erboven zit, eventueel zelfs met decielen.</w:t>
      </w:r>
      <w:r w:rsidR="0026529B">
        <w:t xml:space="preserve"> De vragen worden zodanig bewerkt en ‘gemasseerd’ dat ze een spreiding</w:t>
      </w:r>
      <w:r w:rsidR="006133E5">
        <w:t xml:space="preserve"> </w:t>
      </w:r>
      <w:r w:rsidR="0026529B">
        <w:t xml:space="preserve"> in resultaten moeten weergeven. </w:t>
      </w:r>
      <w:r w:rsidR="001174D6">
        <w:t xml:space="preserve"> Je moet dus steeds leerlingen met elkaar vergelijken en dus heb je altijd  middelmaten, zwakkeren en sterkeren. Het gevolg is dat  kinderen die in die spreiding onder het gemiddeld</w:t>
      </w:r>
      <w:r w:rsidR="00B03468">
        <w:t xml:space="preserve">e zitten, daar vrijwel nooit boven </w:t>
      </w:r>
      <w:r w:rsidR="001174D6">
        <w:t>geraken, want de sterke leerlingen gaan ook vooruit. Volgens een zo ge</w:t>
      </w:r>
      <w:r w:rsidR="00B03468">
        <w:t>construeerd evaluatiesysteem  of leerlingvolgsysteem</w:t>
      </w:r>
      <w:r w:rsidR="001174D6">
        <w:t>, creëer je de bestendige zwakke groepen.  Dat is erg ongunstig voor het zelfbeeld van die leerlingen en voor hun motivatie om te leren. Die toetsconstructie</w:t>
      </w:r>
      <w:r w:rsidR="00B03468">
        <w:t>, dus</w:t>
      </w:r>
      <w:r w:rsidR="001174D6">
        <w:t xml:space="preserve"> volgens de statistische norm</w:t>
      </w:r>
      <w:r w:rsidR="00B03468">
        <w:t>,</w:t>
      </w:r>
      <w:r w:rsidR="001174D6">
        <w:t xml:space="preserve">  geeft </w:t>
      </w:r>
      <w:r w:rsidR="00B03468">
        <w:t>een relatieve maatstaf</w:t>
      </w:r>
      <w:r w:rsidR="006133E5">
        <w:t xml:space="preserve"> op basis van de soort vragen</w:t>
      </w:r>
      <w:r w:rsidR="00DE45DB">
        <w:t xml:space="preserve"> (wie bepaalt die?)</w:t>
      </w:r>
      <w:r w:rsidR="006133E5">
        <w:t xml:space="preserve"> en de populatie waarop je ze toepast. Je kan</w:t>
      </w:r>
      <w:r w:rsidR="00A73A6F">
        <w:t xml:space="preserve"> bijvoorbeeld</w:t>
      </w:r>
      <w:r w:rsidR="006133E5">
        <w:t xml:space="preserve"> perfect een  toets </w:t>
      </w:r>
      <w:r w:rsidR="00B03468">
        <w:t xml:space="preserve"> construeren, </w:t>
      </w:r>
      <w:r w:rsidR="006133E5">
        <w:t>die psychometrisch ge</w:t>
      </w:r>
      <w:r w:rsidR="00A73A6F">
        <w:t>ijkt is op de normaalcurve</w:t>
      </w:r>
      <w:r w:rsidR="00B03468">
        <w:t xml:space="preserve"> </w:t>
      </w:r>
      <w:r w:rsidR="006133E5">
        <w:t xml:space="preserve"> met  alleen vr</w:t>
      </w:r>
      <w:r w:rsidR="00DE45DB">
        <w:t>agen over spraakkunst</w:t>
      </w:r>
      <w:r w:rsidR="006133E5">
        <w:t xml:space="preserve"> bijvoorbeeld, of over geschiedenis, of over eender wat.</w:t>
      </w:r>
      <w:r w:rsidR="00DE45DB">
        <w:t xml:space="preserve"> Inhoudelijk is er geen duidelijkheid over wat precies moet worden b</w:t>
      </w:r>
      <w:r w:rsidR="00A73A6F">
        <w:t xml:space="preserve">ereikt of alleszins moet worden </w:t>
      </w:r>
      <w:r w:rsidR="00DE45DB">
        <w:t>nagestreefd. De eindtermen waarover De Groot het jaren geleden had, ontbreken.</w:t>
      </w:r>
      <w:r w:rsidR="00847224">
        <w:t xml:space="preserve"> Tussendoelen </w:t>
      </w:r>
      <w:r w:rsidR="005671CF">
        <w:t xml:space="preserve"> en streefdoelen </w:t>
      </w:r>
      <w:r w:rsidR="00847224">
        <w:t>voo</w:t>
      </w:r>
      <w:r w:rsidR="001174D6">
        <w:t>r enkele vakken zijn te beperkt.</w:t>
      </w:r>
      <w:r w:rsidR="005671CF">
        <w:t xml:space="preserve"> </w:t>
      </w:r>
    </w:p>
    <w:p w:rsidR="00CC4EC3" w:rsidP="00CC4EC3" w:rsidRDefault="00CC4EC3">
      <w:r>
        <w:t>-Je botst automatisch op  de grenzen van meetbaarheid bij de menswetenschappen. Er zijn heel wat doelstellingen in het onderwijs (creatief denken, beoordelen</w:t>
      </w:r>
      <w:r w:rsidR="00B03468">
        <w:t>d gedrag</w:t>
      </w:r>
      <w:r>
        <w:t>, attitudes), die zich niet lenen tot natuurwetenschappelijke exactheid.</w:t>
      </w:r>
    </w:p>
    <w:p w:rsidR="005671CF" w:rsidP="00DE45DB" w:rsidRDefault="00CC4EC3">
      <w:r>
        <w:t>-</w:t>
      </w:r>
      <w:r w:rsidR="00DE45DB">
        <w:t>De alleenzaligmakende toets bestaat</w:t>
      </w:r>
      <w:r w:rsidR="006C5F5A">
        <w:t xml:space="preserve"> overigens</w:t>
      </w:r>
      <w:r w:rsidR="00DE45DB">
        <w:t xml:space="preserve"> niet. Naargelang van je toetsdesign kan je verschillende toetsen hebben  voor het meten van dezelfde doelen. Dat is trouwens nu  h</w:t>
      </w:r>
      <w:r w:rsidR="005671CF">
        <w:t>et geval, omdat er naast de Centrale Eindtoets PO</w:t>
      </w:r>
      <w:r w:rsidR="00DE45DB">
        <w:t xml:space="preserve"> ook andere toetsen worden gebruikt. Ze kunnen andere klemtonen leggen.</w:t>
      </w:r>
      <w:r w:rsidR="005671CF">
        <w:t xml:space="preserve"> En daar is niets mis mee, gezien de grote diversiteit in de samenleving.</w:t>
      </w:r>
      <w:r w:rsidR="00DE45DB">
        <w:t xml:space="preserve"> Maar welke</w:t>
      </w:r>
      <w:r w:rsidR="005671CF">
        <w:t xml:space="preserve"> klemtonen</w:t>
      </w:r>
      <w:r w:rsidR="0048001F">
        <w:t>?</w:t>
      </w:r>
      <w:r w:rsidR="005671CF">
        <w:t xml:space="preserve">  De oplossing is niet een  strikt equivaleren aan  vooropgestelde items, maar wel een  ruime set van concrete en door de overheid gelegitimeerde minimumdoelen. De minimumdoelen zijn dan concreet, maar l</w:t>
      </w:r>
      <w:r w:rsidR="00B03468">
        <w:t>aten toe  dat er  diverse manieren</w:t>
      </w:r>
      <w:r w:rsidR="005671CF">
        <w:t xml:space="preserve"> zijn om die te meten.</w:t>
      </w:r>
    </w:p>
    <w:p w:rsidR="0048001F" w:rsidP="00DE45DB" w:rsidRDefault="0048001F">
      <w:r>
        <w:t xml:space="preserve">-De eindtoets blijft een momentopname. Vorming is echter een proces dat continu verloopt in een bestendige pedagogische relatie tussen </w:t>
      </w:r>
      <w:r w:rsidR="006C5F5A">
        <w:t>l</w:t>
      </w:r>
      <w:r>
        <w:t>eraar en leerling, aangevuld met interactie met ouders en collega’s.</w:t>
      </w:r>
    </w:p>
    <w:p w:rsidR="00DE45DB" w:rsidP="00DE45DB" w:rsidRDefault="00DE45DB">
      <w:r>
        <w:t>-Correctieformules om de resultaten te duiden,</w:t>
      </w:r>
      <w:r w:rsidR="006C5F5A">
        <w:t xml:space="preserve">  rekening houdend met  context</w:t>
      </w:r>
      <w:r>
        <w:t>gegevens</w:t>
      </w:r>
      <w:r w:rsidR="0048001F">
        <w:t xml:space="preserve"> word</w:t>
      </w:r>
      <w:r w:rsidR="006C5F5A">
        <w:t>e</w:t>
      </w:r>
      <w:r w:rsidR="0048001F">
        <w:t>n toegepast</w:t>
      </w:r>
      <w:r w:rsidR="005671CF">
        <w:t>: men corrigeert zo voor  de sociaal-economische status</w:t>
      </w:r>
      <w:r w:rsidR="00B03468">
        <w:t xml:space="preserve"> (SES)</w:t>
      </w:r>
      <w:r w:rsidR="0048001F">
        <w:t>,  voor etniciteit, voor thuistaal, intelligentie, sekse…</w:t>
      </w:r>
      <w:r w:rsidR="006C5F5A">
        <w:t xml:space="preserve"> Maar telkens moet je</w:t>
      </w:r>
      <w:r w:rsidR="0048001F">
        <w:t xml:space="preserve"> daarvoor een cijferwaarde toekennen aan ieder aspect dat je corrigeert. Er zijn niet alleen discussies mogelijk over de wijze waarop je bijvoorbeeld de SES meet, maar ook, over de weging die je daaraan toekent. Als je die wegingen verandert in je formule, v</w:t>
      </w:r>
      <w:r w:rsidR="006C5F5A">
        <w:t>erandert uiteraard ook</w:t>
      </w:r>
      <w:r w:rsidR="0048001F">
        <w:t xml:space="preserve"> je resultaa</w:t>
      </w:r>
      <w:r w:rsidR="006C5F5A">
        <w:t>t. De internationale praktijk w</w:t>
      </w:r>
      <w:r w:rsidR="0048001F">
        <w:t>ijst uit dat scholen met  veel kansarme leerlingen er meesta</w:t>
      </w:r>
      <w:r w:rsidR="006C5F5A">
        <w:t>l</w:t>
      </w:r>
      <w:r w:rsidR="00847224">
        <w:t xml:space="preserve"> bekaaid af</w:t>
      </w:r>
      <w:r w:rsidR="0048001F">
        <w:t>komen. Scholen met kansrijke leerlingen hebben de voordelen van het motiverende thuism</w:t>
      </w:r>
      <w:r w:rsidR="00B03468">
        <w:t>ilieu en komen er dus beter uit, zelfs met allerlei correctieformules.</w:t>
      </w:r>
    </w:p>
    <w:p w:rsidR="00CC4EC3" w:rsidP="00DE45DB" w:rsidRDefault="00CC4EC3"/>
    <w:p w:rsidR="00DE45DB" w:rsidP="00DE45DB" w:rsidRDefault="00DE45DB">
      <w:r>
        <w:t>Natuurlijk hebben de toetsenmakers hun oor te luisteren gelegd bij wat er in de praktijk in de klass</w:t>
      </w:r>
      <w:r w:rsidR="0048001F">
        <w:t>e</w:t>
      </w:r>
      <w:r>
        <w:t>n gebeurt, maar eenduidigheid daarover is er niet.</w:t>
      </w:r>
    </w:p>
    <w:p w:rsidR="0048001F" w:rsidP="00DE45DB" w:rsidRDefault="0048001F">
      <w:r>
        <w:t>Het is</w:t>
      </w:r>
      <w:r w:rsidR="006C5F5A">
        <w:t xml:space="preserve"> anderzijds</w:t>
      </w:r>
      <w:r>
        <w:t xml:space="preserve"> op zichzelf een goede zaak dat scholen gebruik maken van een gestandaardiseerde toets, die  aan  goede psychometrische eisen voldoet. </w:t>
      </w:r>
      <w:r w:rsidR="00CC4EC3">
        <w:t xml:space="preserve">Dat vermijdt ‘bedrijfsblindheid’ en overdreven denken in termen van het eigen gelijk. </w:t>
      </w:r>
      <w:r>
        <w:t xml:space="preserve">Maar de  relativeringen ten opzichte van de  validiteit  en de scope van die toets  geven hem een </w:t>
      </w:r>
      <w:r w:rsidR="006C5F5A">
        <w:t xml:space="preserve">beperkte </w:t>
      </w:r>
      <w:r>
        <w:t>plaats als een waardevol midde</w:t>
      </w:r>
      <w:r w:rsidR="006C5F5A">
        <w:t>l bij het beoordelen van de lee</w:t>
      </w:r>
      <w:r>
        <w:t>rlingen. Het is aan de professionals, het lerarenteam dus</w:t>
      </w:r>
      <w:r w:rsidR="00D20031">
        <w:t>, om de hele context en het doorgemaakte proces mee in te calculeren.</w:t>
      </w:r>
      <w:r w:rsidR="00D1598A">
        <w:t xml:space="preserve"> De eindtoets is een onderdeel van die globale context.</w:t>
      </w:r>
      <w:r w:rsidR="00781E6D">
        <w:t xml:space="preserve"> In die zin  is de toets dienstverlenend als  ‘second opinion’. Het lerarenteam zal dan ook de</w:t>
      </w:r>
      <w:r w:rsidR="0026529B">
        <w:t xml:space="preserve"> </w:t>
      </w:r>
      <w:r w:rsidR="00781E6D">
        <w:t>andere vormin</w:t>
      </w:r>
      <w:r w:rsidR="00B03468">
        <w:t>g</w:t>
      </w:r>
      <w:r w:rsidR="00781E6D">
        <w:t xml:space="preserve">sinhouden, die niet gestandaardiseerd worden  getoetst of </w:t>
      </w:r>
      <w:r w:rsidR="00B03468">
        <w:t xml:space="preserve"> die </w:t>
      </w:r>
      <w:r w:rsidR="00781E6D">
        <w:t>niet</w:t>
      </w:r>
      <w:r w:rsidR="00B03468">
        <w:t xml:space="preserve"> technisch</w:t>
      </w:r>
      <w:r w:rsidR="00781E6D">
        <w:t xml:space="preserve"> kunnen worden getoetst</w:t>
      </w:r>
      <w:r w:rsidR="0026529B">
        <w:t>,</w:t>
      </w:r>
      <w:r w:rsidR="00781E6D">
        <w:t xml:space="preserve"> in een advies verwerken.</w:t>
      </w:r>
    </w:p>
    <w:p w:rsidR="00781E6D" w:rsidP="00DE45DB" w:rsidRDefault="00781E6D"/>
    <w:p w:rsidR="00D20031" w:rsidP="00DE45DB" w:rsidRDefault="00781E6D">
      <w:r>
        <w:t xml:space="preserve">Of die calculatie </w:t>
      </w:r>
      <w:r w:rsidR="00D20031">
        <w:t>nu</w:t>
      </w:r>
      <w:r w:rsidR="00D1598A">
        <w:t>,</w:t>
      </w:r>
      <w:r w:rsidR="00D20031">
        <w:t xml:space="preserve"> al dan niet goed gebeurt, blijft hier even terzijde. Het gaat om een principieel standpunt. Vorming</w:t>
      </w:r>
      <w:r w:rsidR="00D1598A">
        <w:t xml:space="preserve">  als geheel is niet te meten met alleen een toets die afsluitend en eenmalig is. Ze  gebeurt dicht  bij de leerling en zeker in </w:t>
      </w:r>
      <w:r w:rsidR="00D20031">
        <w:t xml:space="preserve"> het basisonderwijs (met extensie naar leerplichtonderwijs)</w:t>
      </w:r>
      <w:r w:rsidR="006C5F5A">
        <w:t>. Brede vorming onderstelt een pedagogische relatie, met een groot belang van interactie en een bevorderend</w:t>
      </w:r>
      <w:r w:rsidR="00B03468">
        <w:t xml:space="preserve"> affectief</w:t>
      </w:r>
      <w:r w:rsidR="00D20031">
        <w:t xml:space="preserve"> klimaat. Professionals moeten  in staat zijn om een dergelijk klimaat te creëren. Als dat niet zo is, moet daarin sterk worden geïnvesteerd.</w:t>
      </w:r>
    </w:p>
    <w:p w:rsidR="00D97B6B" w:rsidP="00DE45DB" w:rsidRDefault="00D97B6B"/>
    <w:p w:rsidR="00D97B6B" w:rsidP="00DE45DB" w:rsidRDefault="0026529B">
      <w:r>
        <w:t xml:space="preserve">Vanuit dit principiële standpunt, zou </w:t>
      </w:r>
      <w:r w:rsidR="00781E6D">
        <w:t xml:space="preserve">het een goede zaak zou zijn indien  er duidelijke </w:t>
      </w:r>
    </w:p>
    <w:p w:rsidR="00781E6D" w:rsidP="00DE45DB" w:rsidRDefault="00781E6D">
      <w:r>
        <w:t>minimumdoelen zouden worden bepaald voor het einde van groep acht. Op die doelen kan dan  de toe</w:t>
      </w:r>
      <w:r w:rsidR="0026529B">
        <w:t>tsconstructie worden gebouwd. Op</w:t>
      </w:r>
      <w:r>
        <w:t xml:space="preserve"> basis van die minimumdoelen h</w:t>
      </w:r>
      <w:r w:rsidR="00B60107">
        <w:t xml:space="preserve">oeft </w:t>
      </w:r>
      <w:r w:rsidR="00D97B6B">
        <w:t>dan niet</w:t>
      </w:r>
      <w:r>
        <w:t xml:space="preserve"> een indeling in  zwakkere en betere leerlingen</w:t>
      </w:r>
      <w:r w:rsidR="00B60107">
        <w:t xml:space="preserve"> </w:t>
      </w:r>
      <w:r>
        <w:t xml:space="preserve"> te worden gemaak</w:t>
      </w:r>
      <w:r w:rsidR="0026529B">
        <w:t xml:space="preserve">t, zoals dat bij een </w:t>
      </w:r>
      <w:r w:rsidR="00B60107">
        <w:t xml:space="preserve"> statistische norm het geval is</w:t>
      </w:r>
      <w:r>
        <w:t>. Hoe meer leerlingen die minimumdoelen bereiken, des te beter</w:t>
      </w:r>
      <w:r w:rsidR="0026529B">
        <w:t xml:space="preserve"> is dat</w:t>
      </w:r>
      <w:r w:rsidR="00D97B6B">
        <w:t>,</w:t>
      </w:r>
      <w:r>
        <w:t xml:space="preserve"> en op die manier is ook succesbeleving voor </w:t>
      </w:r>
      <w:r w:rsidR="0026529B">
        <w:t xml:space="preserve"> alle leerlingen mogelijk. Het ervaren van succesbeleving is een noodzakelijke voorwaarde om jongeren te motiveren voor het</w:t>
      </w:r>
      <w:r w:rsidR="00D97B6B">
        <w:t xml:space="preserve"> positief</w:t>
      </w:r>
      <w:r w:rsidR="0026529B">
        <w:t xml:space="preserve"> doorlopen van hun schooltraject en uiteraard ook voor het zo geroemde levenslang leren.</w:t>
      </w:r>
      <w:r w:rsidR="001174D6">
        <w:t xml:space="preserve"> De indruk is aanwezig dat het geloof  in de exacte meetbaarheid van menselijk gedrag (want dat zijn toetsen)</w:t>
      </w:r>
      <w:r w:rsidR="00D97B6B">
        <w:t xml:space="preserve"> in het Nederlandse onderwijsbestel</w:t>
      </w:r>
      <w:r w:rsidR="001174D6">
        <w:t xml:space="preserve"> te nadrukke</w:t>
      </w:r>
      <w:r w:rsidR="00D97B6B">
        <w:t>lijk aanwezig</w:t>
      </w:r>
      <w:r w:rsidR="00B60107">
        <w:t xml:space="preserve"> is</w:t>
      </w:r>
      <w:r w:rsidR="00D97B6B">
        <w:t>. En dit gebeurt ten</w:t>
      </w:r>
      <w:r w:rsidR="001174D6">
        <w:t xml:space="preserve"> nadele van een  positief vertrouwen </w:t>
      </w:r>
      <w:r w:rsidR="00D97B6B">
        <w:t>in de professionaliteit van le</w:t>
      </w:r>
      <w:r w:rsidR="001174D6">
        <w:t>r</w:t>
      </w:r>
      <w:r w:rsidR="00D97B6B">
        <w:t>ar</w:t>
      </w:r>
      <w:r w:rsidR="001174D6">
        <w:t>enteams</w:t>
      </w:r>
      <w:r w:rsidR="00D97B6B">
        <w:t>.</w:t>
      </w:r>
    </w:p>
    <w:p w:rsidR="00D20031" w:rsidP="00DE45DB" w:rsidRDefault="00D20031"/>
    <w:p w:rsidR="00D20031" w:rsidP="00DE45DB" w:rsidRDefault="00D20031">
      <w:pPr>
        <w:rPr>
          <w:sz w:val="28"/>
          <w:szCs w:val="28"/>
        </w:rPr>
      </w:pPr>
      <w:r w:rsidRPr="00D20031">
        <w:rPr>
          <w:sz w:val="28"/>
          <w:szCs w:val="28"/>
        </w:rPr>
        <w:t>Evaluatie van scholen</w:t>
      </w:r>
    </w:p>
    <w:p w:rsidR="00D20031" w:rsidP="00DE45DB" w:rsidRDefault="00D20031">
      <w:pPr>
        <w:rPr>
          <w:sz w:val="28"/>
          <w:szCs w:val="28"/>
        </w:rPr>
      </w:pPr>
    </w:p>
    <w:p w:rsidR="00D20031" w:rsidP="00DE45DB" w:rsidRDefault="00D20031">
      <w:r>
        <w:t xml:space="preserve"> Het verband tussen de resultaten op een centrale toets en de kwaliteit van een school is zeer moeilijk aan te tonen. Een school is namelijk een complexe organisatie, waarin een heleboel contexten aanwezig zijn. Die allemaal in één oord</w:t>
      </w:r>
      <w:r w:rsidR="006C5F5A">
        <w:t xml:space="preserve">eel of één cijfer in rekening </w:t>
      </w:r>
      <w:r>
        <w:t xml:space="preserve"> brengen</w:t>
      </w:r>
      <w:r w:rsidR="00B03468">
        <w:t>,</w:t>
      </w:r>
      <w:r>
        <w:t xml:space="preserve"> is in feite onbegonnen werk. Men tracht via meerniveauonderzoek d</w:t>
      </w:r>
      <w:r w:rsidR="007D4881">
        <w:t>e</w:t>
      </w:r>
      <w:r>
        <w:t xml:space="preserve"> impact van de school t</w:t>
      </w:r>
      <w:r w:rsidR="007D4881">
        <w:t>e</w:t>
      </w:r>
      <w:r>
        <w:t xml:space="preserve"> isoleren</w:t>
      </w:r>
      <w:r w:rsidR="007D4881">
        <w:t xml:space="preserve"> in verband met de  prestaties op d</w:t>
      </w:r>
      <w:r w:rsidR="006C5F5A">
        <w:t>e toets. Maar ook hier geldt  dat het</w:t>
      </w:r>
      <w:r w:rsidR="007D4881">
        <w:t xml:space="preserve"> gebeurt op basis van aannames. Aller</w:t>
      </w:r>
      <w:r w:rsidR="006C5F5A">
        <w:t>lei onderzoekingen</w:t>
      </w:r>
      <w:r w:rsidR="007D4881">
        <w:t>, waarbij schoolkenmerken in verband worden gebracht met (meetbare)</w:t>
      </w:r>
      <w:r w:rsidR="00CC4EC3">
        <w:t xml:space="preserve"> </w:t>
      </w:r>
      <w:r w:rsidR="007D4881">
        <w:t>schoolresultaten geven via correlaties geen causaliteit weer</w:t>
      </w:r>
      <w:r w:rsidR="006C5F5A">
        <w:t>. E</w:t>
      </w:r>
      <w:r w:rsidR="007D4881">
        <w:t>n bij meerniveauonderzoek verschillen de percentages van verklaarde variantie in sterke mate, naargelang van het onderzoek en de genomen aannames.</w:t>
      </w:r>
    </w:p>
    <w:p w:rsidR="007D4881" w:rsidP="00DE45DB" w:rsidRDefault="007D4881">
      <w:r>
        <w:t>Uit de talrijke onderzoeken hieromtrent blij</w:t>
      </w:r>
      <w:r w:rsidR="00564592">
        <w:t>k</w:t>
      </w:r>
      <w:r>
        <w:t xml:space="preserve">t wel één rode lijn: de school doet er </w:t>
      </w:r>
      <w:r w:rsidR="00CC4EC3">
        <w:t xml:space="preserve"> gemiddeld gezien, </w:t>
      </w:r>
      <w:r>
        <w:t>veel minder toe dan men meestal denkt. Let wel, het gaat dan enkel om de klassieke  meetbare  aspecten als wiskunde, natuurwetenschappen en bepaalde  meetbare taalaspecten. We weten niet of  de school er veel toe doet bij de vorming van de andere  niet- exact meetbare aspecten: creatief denken, waarden, burgerzin, de zogenaamde competenties van de 21</w:t>
      </w:r>
      <w:r w:rsidRPr="007D4881">
        <w:rPr>
          <w:vertAlign w:val="superscript"/>
        </w:rPr>
        <w:t>ste</w:t>
      </w:r>
      <w:r>
        <w:t xml:space="preserve"> eeuw…</w:t>
      </w:r>
    </w:p>
    <w:p w:rsidR="007D4881" w:rsidP="00DE45DB" w:rsidRDefault="007D4881">
      <w:r>
        <w:t>Resultaten op  de eindtoets worden dus voornamelijk door leerlingkenmerken veroorzaakt: intelligentie, voorkennis, inzet, gezinscultuur,</w:t>
      </w:r>
      <w:r w:rsidR="00B03468">
        <w:t xml:space="preserve"> SES,</w:t>
      </w:r>
      <w:r>
        <w:t xml:space="preserve"> thuistaal, buurt,  sekse… De aanpak van de leraar zal wel een rol spelen, </w:t>
      </w:r>
      <w:r w:rsidR="00BD7E3C">
        <w:t>m</w:t>
      </w:r>
      <w:r>
        <w:t>aar hoe ga je die in rekening brengen, gezien de  praktisch ontelbare contex</w:t>
      </w:r>
      <w:r w:rsidR="00BD7E3C">
        <w:t>ten waarin er wordt les gegeven? Hetzelfde geldt nog meer voor een school als organisatie. Ook daar heb je een veelvoud van interveniërende contextfactoren.</w:t>
      </w:r>
      <w:r w:rsidR="00A254F1">
        <w:t xml:space="preserve"> Vele onderzoekingen  kennen  het schema van : “onder die voorwaarden en binnen die context, krijg je  de volgende resultaten”.</w:t>
      </w:r>
    </w:p>
    <w:p w:rsidR="007D4881" w:rsidP="00DE45DB" w:rsidRDefault="00BD7E3C">
      <w:r>
        <w:t>Wanneer  men  in een onderwijssysteem toch de school  en/of de leraars in rekening wil brengen als causaal element, krijg je  negatieve aspecten  als ‘teaching-to-the-tests’, het verschralen van het curriculum naar wat meetbaar is, de opkomst van  shadowonderwijs,  en niet te vergeten een heleboel stress voor leerlingen, leraars, scholen  en ouders. Lichtere en zwaardere vormen van corruptie zijn dan niet denkbeeldig, consequent met de wet van</w:t>
      </w:r>
      <w:r w:rsidR="00013C15">
        <w:t xml:space="preserve"> de econoom </w:t>
      </w:r>
      <w:r>
        <w:t xml:space="preserve"> Goodhart: “  </w:t>
      </w:r>
      <w:r w:rsidR="00013C15">
        <w:t>When a measure becomes a target, it ceases to be a good measure” .</w:t>
      </w:r>
    </w:p>
    <w:p w:rsidR="00BD7E3C" w:rsidP="00DE45DB" w:rsidRDefault="00013C15">
      <w:r>
        <w:t>Als anek</w:t>
      </w:r>
      <w:r w:rsidR="00BD7E3C">
        <w:t>dote vermeld ik hier de kritiek van  de commissie on</w:t>
      </w:r>
      <w:r w:rsidR="00847224">
        <w:t>derwijs van het Britse Lagerhuis</w:t>
      </w:r>
      <w:r w:rsidR="00BD7E3C">
        <w:t>, die de inspectie verweet, dat haar oordelen niet verschilden van d</w:t>
      </w:r>
      <w:r>
        <w:t>e rankings  van scholen die via</w:t>
      </w:r>
      <w:r w:rsidR="00BD7E3C">
        <w:t xml:space="preserve"> de centrale examens  werden gepubliceerd. Als de inspectie geen meerwaarde  zou kunnen bieden, zou men ze beter afschaffen, gezien het dubbele gebruik.</w:t>
      </w:r>
      <w:r w:rsidR="00D97B6B">
        <w:t xml:space="preserve"> Refererend aan een mogelijke situatie  in Nederland, zou de inspectie zich in een dergelijke situatie bevinden, wanneer ze de schoolexamens als goed beoordeelt, wanneer ze aansluiten bij de resul</w:t>
      </w:r>
      <w:r w:rsidR="00B60107">
        <w:t>taten op de centrale examens. Op</w:t>
      </w:r>
      <w:r w:rsidR="00D97B6B">
        <w:t xml:space="preserve"> die manier wordt variatie en eigenheid uitgesloten</w:t>
      </w:r>
      <w:r w:rsidR="00B03468">
        <w:t>. Dat is niet evident</w:t>
      </w:r>
      <w:r w:rsidR="00B60107">
        <w:t xml:space="preserve"> in een democratische samenleving waarin  verschillen er toe doen.</w:t>
      </w:r>
    </w:p>
    <w:p w:rsidR="00BD7E3C" w:rsidP="00DE45DB" w:rsidRDefault="00014B2A">
      <w:r>
        <w:t>Deze</w:t>
      </w:r>
      <w:r w:rsidR="00BD7E3C">
        <w:t xml:space="preserve"> illustratie maakt duidelijk dat de meerwaarde van een inspectie erin bestaat, een school door te lichten  onder de vorm van een audit. Daarbij maakt ze gebruik van een </w:t>
      </w:r>
      <w:r>
        <w:t xml:space="preserve">raamwerk van een </w:t>
      </w:r>
      <w:r w:rsidR="00BD7E3C">
        <w:t>aantal indicatoren die een goede organisatie kenmerken</w:t>
      </w:r>
      <w:r>
        <w:t>. Dat raamwerk is best een raamwerk waar voldoende consensus over bestaat. In een audit komen de sterke en zwakke punten van een school naar voor.</w:t>
      </w:r>
      <w:r w:rsidR="00847224">
        <w:t xml:space="preserve"> Sommige aspecten zijn achterhaalbaar via data; andere dan weer via observaties en gesprekken met participanten.</w:t>
      </w:r>
      <w:r>
        <w:t xml:space="preserve"> De audit vormt een spiegel met aanbevelingen. Een dergelijk raamwerk volgt  met zijn indicatoren een CIPO-model: het brengt de context,  de input, de processen en de output samen in een genuanceerd oordeel. Daarbij zal blijken dat het vrij gemakkelijk is om  zeer zwakke scholen en zeer sterke scholen te onderscheiden. Maar de grote  massa van scholen zit daartussen met zowel goede  aspecten als verbeterpunten.</w:t>
      </w:r>
    </w:p>
    <w:p w:rsidR="00B60107" w:rsidP="00DE45DB" w:rsidRDefault="00B60107"/>
    <w:p w:rsidR="00014B2A" w:rsidP="00B60107" w:rsidRDefault="00014B2A">
      <w:r>
        <w:t>Principieel zou ook hier kunnen gelden, dat naarmate een school beter is in beleidsvoerend en zelfevaluerend vermogen (inzake de overeengekomen indicatoren), de inspectie-intensiteit kan variëren.</w:t>
      </w:r>
      <w:r w:rsidR="00B60107">
        <w:t xml:space="preserve"> </w:t>
      </w:r>
      <w:r>
        <w:t>Ook hier geldt weer de bemerking: als veel scholen dat nog niet aankunnen, is dat geen wezenlijk argument om er niet  in te investeren en om er  prioriteit aan te geven in het onderwijsbeleid.</w:t>
      </w:r>
    </w:p>
    <w:p w:rsidR="006C5F5A" w:rsidP="00DE45DB" w:rsidRDefault="006C5F5A"/>
    <w:p w:rsidR="006C5F5A" w:rsidP="00DE45DB" w:rsidRDefault="00CC4EC3">
      <w:r>
        <w:t>Roger Standaert</w:t>
      </w:r>
    </w:p>
    <w:p w:rsidR="00CC4EC3" w:rsidP="00DE45DB" w:rsidRDefault="00A254F1">
      <w:r>
        <w:t>Ereprof</w:t>
      </w:r>
      <w:r w:rsidR="00CC4EC3">
        <w:t>. Comparatieve</w:t>
      </w:r>
      <w:r w:rsidR="00B03468">
        <w:t xml:space="preserve"> en Internationale</w:t>
      </w:r>
      <w:bookmarkStart w:name="_GoBack" w:id="0"/>
      <w:bookmarkEnd w:id="0"/>
      <w:r>
        <w:t xml:space="preserve"> P</w:t>
      </w:r>
      <w:r w:rsidR="00CC4EC3">
        <w:t>edagogiek UGent</w:t>
      </w:r>
    </w:p>
    <w:p w:rsidR="00CC4EC3" w:rsidP="00DE45DB" w:rsidRDefault="00CC4EC3"/>
    <w:p w:rsidRPr="00D20031" w:rsidR="00CC4EC3" w:rsidP="00DE45DB" w:rsidRDefault="00CC4EC3"/>
    <w:p w:rsidRPr="00D20031" w:rsidR="00DE45DB" w:rsidP="00DE45DB" w:rsidRDefault="00DE45DB"/>
    <w:sectPr w:rsidRPr="00D20031" w:rsidR="00DE45DB" w:rsidSect="00C91FCA">
      <w:footerReference w:type="even" r:id="rId8"/>
      <w:footerReference w:type="default" r:id="rId9"/>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6B" w:rsidRDefault="00D97B6B" w:rsidP="00DE45DB">
      <w:r>
        <w:separator/>
      </w:r>
    </w:p>
  </w:endnote>
  <w:endnote w:type="continuationSeparator" w:id="0">
    <w:p w:rsidR="00D97B6B" w:rsidRDefault="00D97B6B" w:rsidP="00DE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6B" w:rsidRDefault="00D97B6B" w:rsidP="00DE45D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97B6B" w:rsidRDefault="00D97B6B" w:rsidP="00DE45DB">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6B" w:rsidRDefault="00D97B6B" w:rsidP="00DE45D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3468">
      <w:rPr>
        <w:rStyle w:val="Paginanummer"/>
        <w:noProof/>
      </w:rPr>
      <w:t>1</w:t>
    </w:r>
    <w:r>
      <w:rPr>
        <w:rStyle w:val="Paginanummer"/>
      </w:rPr>
      <w:fldChar w:fldCharType="end"/>
    </w:r>
  </w:p>
  <w:p w:rsidR="00D97B6B" w:rsidRDefault="00D97B6B" w:rsidP="00DE45DB">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6B" w:rsidRDefault="00D97B6B" w:rsidP="00DE45DB">
      <w:r>
        <w:separator/>
      </w:r>
    </w:p>
  </w:footnote>
  <w:footnote w:type="continuationSeparator" w:id="0">
    <w:p w:rsidR="00D97B6B" w:rsidRDefault="00D97B6B" w:rsidP="00DE45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37E99"/>
    <w:multiLevelType w:val="hybridMultilevel"/>
    <w:tmpl w:val="50EAB44A"/>
    <w:lvl w:ilvl="0" w:tplc="ABB847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857B83"/>
    <w:multiLevelType w:val="hybridMultilevel"/>
    <w:tmpl w:val="EC1A320E"/>
    <w:lvl w:ilvl="0" w:tplc="4ECC734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29"/>
    <w:rsid w:val="00013C15"/>
    <w:rsid w:val="00014B2A"/>
    <w:rsid w:val="001174D6"/>
    <w:rsid w:val="0026529B"/>
    <w:rsid w:val="002E5D29"/>
    <w:rsid w:val="0048001F"/>
    <w:rsid w:val="00564592"/>
    <w:rsid w:val="005671CF"/>
    <w:rsid w:val="006133E5"/>
    <w:rsid w:val="006C0567"/>
    <w:rsid w:val="006C5F5A"/>
    <w:rsid w:val="00781E6D"/>
    <w:rsid w:val="007D4881"/>
    <w:rsid w:val="00847224"/>
    <w:rsid w:val="00A254F1"/>
    <w:rsid w:val="00A73A6F"/>
    <w:rsid w:val="00B03468"/>
    <w:rsid w:val="00B60107"/>
    <w:rsid w:val="00BD7E3C"/>
    <w:rsid w:val="00C91FCA"/>
    <w:rsid w:val="00CC4EC3"/>
    <w:rsid w:val="00D1598A"/>
    <w:rsid w:val="00D20031"/>
    <w:rsid w:val="00D97B6B"/>
    <w:rsid w:val="00DD6B6B"/>
    <w:rsid w:val="00DE45D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DE45DB"/>
    <w:pPr>
      <w:tabs>
        <w:tab w:val="center" w:pos="4536"/>
        <w:tab w:val="right" w:pos="9072"/>
      </w:tabs>
    </w:pPr>
  </w:style>
  <w:style w:type="character" w:customStyle="1" w:styleId="VoettekstTeken">
    <w:name w:val="Voettekst Teken"/>
    <w:basedOn w:val="Standaardalinea-lettertype"/>
    <w:link w:val="Voettekst"/>
    <w:uiPriority w:val="99"/>
    <w:rsid w:val="00DE45DB"/>
  </w:style>
  <w:style w:type="character" w:styleId="Paginanummer">
    <w:name w:val="page number"/>
    <w:basedOn w:val="Standaardalinea-lettertype"/>
    <w:uiPriority w:val="99"/>
    <w:semiHidden/>
    <w:unhideWhenUsed/>
    <w:rsid w:val="00DE45DB"/>
  </w:style>
  <w:style w:type="paragraph" w:styleId="Lijstalinea">
    <w:name w:val="List Paragraph"/>
    <w:basedOn w:val="Normaal"/>
    <w:uiPriority w:val="34"/>
    <w:qFormat/>
    <w:rsid w:val="00DE45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DE45DB"/>
    <w:pPr>
      <w:tabs>
        <w:tab w:val="center" w:pos="4536"/>
        <w:tab w:val="right" w:pos="9072"/>
      </w:tabs>
    </w:pPr>
  </w:style>
  <w:style w:type="character" w:customStyle="1" w:styleId="VoettekstTeken">
    <w:name w:val="Voettekst Teken"/>
    <w:basedOn w:val="Standaardalinea-lettertype"/>
    <w:link w:val="Voettekst"/>
    <w:uiPriority w:val="99"/>
    <w:rsid w:val="00DE45DB"/>
  </w:style>
  <w:style w:type="character" w:styleId="Paginanummer">
    <w:name w:val="page number"/>
    <w:basedOn w:val="Standaardalinea-lettertype"/>
    <w:uiPriority w:val="99"/>
    <w:semiHidden/>
    <w:unhideWhenUsed/>
    <w:rsid w:val="00DE45DB"/>
  </w:style>
  <w:style w:type="paragraph" w:styleId="Lijstalinea">
    <w:name w:val="List Paragraph"/>
    <w:basedOn w:val="Normaal"/>
    <w:uiPriority w:val="34"/>
    <w:qFormat/>
    <w:rsid w:val="00DE4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2036</ap:Words>
  <ap:Characters>11202</ap:Characters>
  <ap:DocSecurity>0</ap:DocSecurity>
  <ap:Lines>93</ap:Lines>
  <ap:Paragraphs>26</ap:Paragraphs>
  <ap:ScaleCrop>false</ap:ScaleCrop>
  <ap:LinksUpToDate>false</ap:LinksUpToDate>
  <ap:CharactersWithSpaces>13212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2017-01-15T08:33:00.0000000Z</dcterms:created>
  <dcterms:modified xsi:type="dcterms:W3CDTF">2017-01-15T08:33:00.0000000Z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0x0101009AE55AF86F828340950699EDAC236515</vt:lpwstr>
  </property>
</Properties>
</file>