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980570636"/>
        <w:lock w:val="contentLocked"/>
        <w:placeholder>
          <w:docPart w:val="DefaultPlaceholder_1082065158"/>
        </w:placeholder>
        <w:group/>
      </w:sdtPr>
      <w:sdtContent>
        <w:p w:rsidR="002C6867" w:rsidP="0017188E" w:rsidRDefault="007E0A42">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W12.16.0171/III/K</w:t>
              </w:r>
            </w:sdtContent>
          </w:sdt>
          <w:r w:rsidR="00503044">
            <w:tab/>
            <w:t xml:space="preserve">'s-Gravenhage, </w:t>
          </w:r>
          <w:sdt>
            <w:sdtPr>
              <w:alias w:val="DatumAdvies"/>
              <w:tag w:val="DatumAdvies"/>
              <w:id w:val="-287518040"/>
              <w:lock w:val="sdtContentLocked"/>
              <w:placeholder>
                <w:docPart w:val="DefaultPlaceholder_1082065158"/>
              </w:placeholder>
              <w:text/>
            </w:sdtPr>
            <w:sdtContent>
              <w:r w:rsidR="00FF6790">
                <w:t>19 augustus 2016</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1E22D2" w:rsidRDefault="00921283">
              <w:r>
                <w:t>Bij Kabinetsmissive van 24 juni 2016, no.2016001104, heeft Uwe Majesteit, op voordracht van de Minister van Sociale Zaken en Werkgelegenheid, mede namens de Minister van Buitenlandse Zaken en de Minister van Veiligheid en Justitie, bij de Afdeling advisering van de Raad van State van het Koninkrijk ter overweging aanhangig gemaakt het voorstel van rijkswet houdende goedkeuring van het op 11 juni 2014 te Genève tot stand gekomen Protocol bij het Verdrag betreffende de gedwongen of verplichte arbeid (Trb. 2015, 32 en Trb. 2015, 194), met memorie van toelichting.</w:t>
              </w:r>
            </w:p>
          </w:sdtContent>
        </w:sdt>
        <w:p w:rsidR="0071031E" w:rsidRDefault="0071031E"/>
        <w:sdt>
          <w:sdtPr>
            <w:alias w:val="VrijeTekst1"/>
            <w:tag w:val="VrijeTekst1"/>
            <w:id w:val="-437221631"/>
            <w:lock w:val="sdtLocked"/>
          </w:sdtPr>
          <w:sdtContent>
            <w:p w:rsidR="0073377B" w:rsidP="00FF035E" w:rsidRDefault="00921283">
              <w:r>
                <w:t xml:space="preserve">De Afdeling Advisering adviseert het voorstel aan de Tweede Kamer te zenden, maar heeft een opmerking over de betrokkenheid van </w:t>
              </w:r>
              <w:proofErr w:type="spellStart"/>
              <w:r>
                <w:t>Caribisch</w:t>
              </w:r>
              <w:proofErr w:type="spellEnd"/>
              <w:r>
                <w:t xml:space="preserve"> Nederland bij het wetsvoorstel. </w:t>
              </w:r>
            </w:p>
            <w:p w:rsidR="0073377B" w:rsidP="00FF035E" w:rsidRDefault="007D77B7"/>
            <w:p w:rsidRPr="006C3A63" w:rsidR="00AB16EF" w:rsidP="00FF035E" w:rsidRDefault="00921283">
              <w:r>
                <w:t xml:space="preserve">De toelichting vermeldt dat “ook voor </w:t>
              </w:r>
              <w:proofErr w:type="spellStart"/>
              <w:r>
                <w:t>CaribischNederland</w:t>
              </w:r>
              <w:proofErr w:type="spellEnd"/>
              <w:r>
                <w:t xml:space="preserve"> […] bekeken zal worden welke aanpassingen in de wetgeving noodzakelijk zijn voordat het Protocol voor dat deel van Nederland kan worden bekrachtigd.”</w:t>
              </w:r>
              <w:r>
                <w:rPr>
                  <w:rStyle w:val="Voetnootmarkering"/>
                </w:rPr>
                <w:footnoteReference w:id="1"/>
              </w:r>
              <w:r>
                <w:t xml:space="preserve"> </w:t>
              </w:r>
              <w:r>
                <w:rPr>
                  <w:szCs w:val="22"/>
                </w:rPr>
                <w:t xml:space="preserve">De Afdeling vestigt er de aandacht op dat de regering de </w:t>
              </w:r>
              <w:r w:rsidRPr="00AB16EF">
                <w:rPr>
                  <w:rStyle w:val="Nadruk"/>
                  <w:i w:val="0"/>
                  <w:szCs w:val="22"/>
                </w:rPr>
                <w:t>bestuurscolleges</w:t>
              </w:r>
              <w:r w:rsidRPr="00AB16EF">
                <w:rPr>
                  <w:i/>
                  <w:szCs w:val="22"/>
                </w:rPr>
                <w:t xml:space="preserve"> </w:t>
              </w:r>
              <w:r>
                <w:rPr>
                  <w:szCs w:val="22"/>
                </w:rPr>
                <w:t xml:space="preserve">van de </w:t>
              </w:r>
              <w:proofErr w:type="spellStart"/>
              <w:r>
                <w:rPr>
                  <w:szCs w:val="22"/>
                </w:rPr>
                <w:t>BES-eilanden</w:t>
              </w:r>
              <w:proofErr w:type="spellEnd"/>
              <w:r>
                <w:rPr>
                  <w:szCs w:val="22"/>
                </w:rPr>
                <w:t xml:space="preserve"> dient te informeren over haar standpunten en voornemens met betrekking tot aangelegenheden die voor het openbaar lichaam van belang zijn, tenzij het openbaar belang zich daartegen verzet, en dat zij de </w:t>
              </w:r>
              <w:r w:rsidRPr="00AB16EF">
                <w:rPr>
                  <w:rStyle w:val="Nadruk"/>
                  <w:i w:val="0"/>
                  <w:szCs w:val="22"/>
                </w:rPr>
                <w:t>bestuurscolleges</w:t>
              </w:r>
              <w:r>
                <w:rPr>
                  <w:szCs w:val="22"/>
                </w:rPr>
                <w:t xml:space="preserve"> de gelegenheid moet bieden daarover overleg te voeren.</w:t>
              </w:r>
              <w:r>
                <w:rPr>
                  <w:rStyle w:val="Voetnootmarkering"/>
                  <w:szCs w:val="22"/>
                </w:rPr>
                <w:footnoteReference w:id="2"/>
              </w:r>
              <w:r>
                <w:rPr>
                  <w:szCs w:val="22"/>
                </w:rPr>
                <w:t xml:space="preserve"> Uit de toelichting blijkt echter niet dat deze verplichting is nageleefd ten aanzien van de beslissing om het Protocol niet nu al te bekrachtigen voor de </w:t>
              </w:r>
              <w:proofErr w:type="spellStart"/>
              <w:r>
                <w:rPr>
                  <w:szCs w:val="22"/>
                </w:rPr>
                <w:t>BES-eilanden</w:t>
              </w:r>
              <w:proofErr w:type="spellEnd"/>
              <w:r>
                <w:rPr>
                  <w:szCs w:val="22"/>
                </w:rPr>
                <w:t>.</w:t>
              </w:r>
            </w:p>
            <w:p w:rsidRPr="00C020F3" w:rsidR="00C020F3" w:rsidP="00FF035E" w:rsidRDefault="007D77B7">
              <w:pPr>
                <w:rPr>
                  <w:i/>
                </w:rPr>
              </w:pPr>
            </w:p>
            <w:p w:rsidR="0031089B" w:rsidP="00FF035E" w:rsidRDefault="00921283">
              <w:r>
                <w:t>De Afdeling adviseert de toelichting op dit punt aan te vullen.</w:t>
              </w:r>
            </w:p>
          </w:sdtContent>
        </w:sdt>
        <w:p w:rsidR="003A1FC7" w:rsidRDefault="003A1FC7"/>
        <w:sdt>
          <w:sdtPr>
            <w:alias w:val="Dictum"/>
            <w:tag w:val="Dictum"/>
            <w:id w:val="1621489950"/>
            <w:lock w:val="sdtContentLocked"/>
            <w:placeholder>
              <w:docPart w:val="DefaultPlaceholder_1082065158"/>
            </w:placeholder>
            <w:text w:multiLine="1"/>
          </w:sdtPr>
          <w:sdtContent>
            <w:p w:rsidR="001E22D2" w:rsidRDefault="00921283">
              <w:r>
                <w:t>De Afdeling advisering van de Raad van State van het Koninkrijk geeft U in overweging het voorstel van rijkswet te zenden aan de Tweede Kamer der Staten-Generaal, aan de Staten van Aruba, aan die van Curaçao en aan die van Sint Maarten, nadat aan het vorenstaande aandacht zal zijn geschonken.</w:t>
              </w:r>
              <w:r>
                <w:br/>
              </w:r>
              <w:r>
                <w:br/>
              </w:r>
              <w:r>
                <w:br/>
                <w:t>De vice-president van de Raad van State van het Koninkrijk,</w:t>
              </w:r>
            </w:p>
          </w:sdtContent>
        </w:sdt>
      </w:sdtContent>
    </w:sdt>
    <w:sectPr w:rsidR="001E22D2"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283" w:rsidRDefault="00921283" w:rsidP="005B3E03">
      <w:r>
        <w:separator/>
      </w:r>
    </w:p>
    <w:p w:rsidR="00921283" w:rsidRDefault="00921283"/>
  </w:endnote>
  <w:endnote w:type="continuationSeparator" w:id="0">
    <w:p w:rsidR="00921283" w:rsidRDefault="00921283" w:rsidP="005B3E03">
      <w:r>
        <w:continuationSeparator/>
      </w:r>
    </w:p>
    <w:p w:rsidR="00921283" w:rsidRDefault="0092128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F3" w:rsidRDefault="00AA44F3" w:rsidP="00AA44F3">
    <w:pPr>
      <w:pStyle w:val="Voettekst"/>
      <w:tabs>
        <w:tab w:val="clear" w:pos="4536"/>
        <w:tab w:val="clear" w:pos="9072"/>
        <w:tab w:val="left" w:pos="1995"/>
      </w:tabs>
    </w:pPr>
    <w:r>
      <w:tab/>
    </w:r>
    <w:r w:rsidR="007E0A42">
      <w:rPr>
        <w:noProof/>
        <w:lang w:val="nl-NL" w:eastAsia="nl-NL"/>
      </w:rPr>
      <w:pict>
        <v:shapetype id="_x0000_t202" coordsize="21600,21600" o:spt="202" path="m,l,21600r21600,l21600,xe">
          <v:stroke joinstyle="miter"/>
          <v:path gradientshapeok="t" o:connecttype="rect"/>
        </v:shapetype>
        <v:shape id="Text Box 5" o:spid="_x0000_s409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283" w:rsidRDefault="00921283" w:rsidP="005B3E03">
      <w:r>
        <w:separator/>
      </w:r>
    </w:p>
    <w:p w:rsidR="00921283" w:rsidRDefault="00921283"/>
  </w:footnote>
  <w:footnote w:type="continuationSeparator" w:id="0">
    <w:p w:rsidR="00921283" w:rsidRDefault="00921283" w:rsidP="005B3E03">
      <w:r>
        <w:continuationSeparator/>
      </w:r>
    </w:p>
    <w:p w:rsidR="00921283" w:rsidRDefault="00921283"/>
  </w:footnote>
  <w:footnote w:id="1">
    <w:p w:rsidR="0073377B" w:rsidRDefault="00921283">
      <w:pPr>
        <w:pStyle w:val="Voetnoottekst"/>
      </w:pPr>
      <w:r>
        <w:rPr>
          <w:rStyle w:val="Voetnootmarkering"/>
        </w:rPr>
        <w:footnoteRef/>
      </w:r>
      <w:r>
        <w:t xml:space="preserve"> </w:t>
      </w:r>
      <w:r>
        <w:tab/>
        <w:t>Memorie van toelichting, paragraaf 1.5.</w:t>
      </w:r>
    </w:p>
  </w:footnote>
  <w:footnote w:id="2">
    <w:p w:rsidR="00AB16EF" w:rsidRDefault="00921283">
      <w:pPr>
        <w:pStyle w:val="Voetnoottekst"/>
      </w:pPr>
      <w:r>
        <w:rPr>
          <w:rStyle w:val="Voetnootmarkering"/>
        </w:rPr>
        <w:footnoteRef/>
      </w:r>
      <w:r>
        <w:t xml:space="preserve"> </w:t>
      </w:r>
      <w:r>
        <w:tab/>
        <w:t xml:space="preserve">Zie artikelen 207 en 208 van de Wet openbare lichamen Bonaire, Sint </w:t>
      </w:r>
      <w:proofErr w:type="spellStart"/>
      <w:r>
        <w:t>Eustatius</w:t>
      </w:r>
      <w:proofErr w:type="spellEnd"/>
      <w:r>
        <w:t xml:space="preserve"> en Saba.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7E0A42">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stylePaneFormatFilter w:val="3F01"/>
  <w:documentProtection w:edit="forms" w:enforcement="0"/>
  <w:defaultTabStop w:val="708"/>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1E22D2"/>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7D77B7"/>
    <w:rsid w:val="007E0A42"/>
    <w:rsid w:val="00831756"/>
    <w:rsid w:val="00921283"/>
    <w:rsid w:val="009E72D2"/>
    <w:rsid w:val="00A349AF"/>
    <w:rsid w:val="00AA44F3"/>
    <w:rsid w:val="00AC50B6"/>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73377B"/>
    <w:rPr>
      <w:vertAlign w:val="superscript"/>
    </w:rPr>
  </w:style>
  <w:style w:type="character" w:styleId="Nadruk">
    <w:name w:val="Emphasis"/>
    <w:basedOn w:val="Standaardalinea-lettertype"/>
    <w:uiPriority w:val="20"/>
    <w:qFormat/>
    <w:rsid w:val="00AB16E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73377B"/>
    <w:rPr>
      <w:vertAlign w:val="superscript"/>
    </w:rPr>
  </w:style>
  <w:style w:type="character" w:styleId="Nadruk">
    <w:name w:val="Emphasis"/>
    <w:basedOn w:val="Standaardalinea-lettertype"/>
    <w:uiPriority w:val="20"/>
    <w:qFormat/>
    <w:rsid w:val="00AB16EF"/>
    <w:rPr>
      <w:i/>
      <w:iCs/>
    </w:rPr>
  </w:style>
</w:styles>
</file>

<file path=word/webSettings.xml><?xml version="1.0" encoding="utf-8"?>
<w:webSettings xmlns:r="http://schemas.openxmlformats.org/officeDocument/2006/relationships" xmlns:w="http://schemas.openxmlformats.org/wordprocessingml/2006/main">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microsoft.com/office/2007/relationships/stylesWithEffects" Target="stylesWithEffects.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116BCA"/>
    <w:rsid w:val="00161883"/>
    <w:rsid w:val="002F5CC5"/>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218CE"/>
    <w:rsid w:val="00DD4122"/>
    <w:rsid w:val="00E9691C"/>
    <w:rsid w:val="00EC0E59"/>
    <w:rsid w:val="00F8274E"/>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F5CC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300</ap:Words>
  <ap:Characters>1676</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2017-01-10T09:05:00.0000000Z</dcterms:created>
  <dcterms:modified xsi:type="dcterms:W3CDTF">2017-01-10T09:05:00.0000000Z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0x0101000DF42D91253E514A86A1816B0A65B21A</vt:lpwstr>
  </property>
</Properties>
</file>