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E60" w:rsidRDefault="00290109" w14:paraId="0EB41223" w14:textId="72B34827">
      <w:pPr>
        <w:rPr>
          <w:rStyle w:val="Subtielebenadrukking"/>
        </w:rPr>
      </w:pPr>
      <w:r w:rsidRPr="00290109">
        <w:rPr>
          <w:b/>
          <w:color w:val="C00000"/>
          <w:sz w:val="48"/>
          <w:szCs w:val="48"/>
        </w:rPr>
        <w:t>Botsende waarden op en rond scholen</w:t>
      </w:r>
      <w:r>
        <w:rPr>
          <w:color w:val="C00000"/>
          <w:sz w:val="36"/>
          <w:szCs w:val="36"/>
        </w:rPr>
        <w:t xml:space="preserve"> </w:t>
      </w:r>
      <w:r w:rsidR="005D414F">
        <w:br/>
      </w:r>
      <w:r w:rsidR="001F4FAD">
        <w:rPr>
          <w:rStyle w:val="Subtielebenadrukking"/>
        </w:rPr>
        <w:t xml:space="preserve">Stichting </w:t>
      </w:r>
      <w:r w:rsidR="00E45E60">
        <w:rPr>
          <w:rStyle w:val="Subtielebenadrukking"/>
        </w:rPr>
        <w:t xml:space="preserve">School &amp; Veiligheid, augustus 2016 </w:t>
      </w:r>
    </w:p>
    <w:p w:rsidRPr="00603424" w:rsidR="001F4FAD" w:rsidP="005615D9" w:rsidRDefault="008F3F83" w14:paraId="203E79E9" w14:textId="44C15822">
      <w:pPr>
        <w:pBdr>
          <w:top w:val="dotted" w:color="auto" w:sz="4" w:space="1"/>
          <w:left w:val="dotted" w:color="auto" w:sz="4" w:space="4"/>
          <w:bottom w:val="dotted" w:color="auto" w:sz="4" w:space="1"/>
          <w:right w:val="dotted" w:color="auto" w:sz="4" w:space="4"/>
        </w:pBdr>
        <w:shd w:val="pct10" w:color="auto" w:fill="auto"/>
        <w:rPr>
          <w:sz w:val="18"/>
          <w:szCs w:val="18"/>
        </w:rPr>
      </w:pPr>
      <w:r w:rsidRPr="00603424">
        <w:rPr>
          <w:sz w:val="18"/>
          <w:szCs w:val="18"/>
        </w:rPr>
        <w:t xml:space="preserve">Stichting School &amp; Veiligheid </w:t>
      </w:r>
      <w:r w:rsidRPr="00603424" w:rsidR="001F4FAD">
        <w:rPr>
          <w:sz w:val="18"/>
          <w:szCs w:val="18"/>
        </w:rPr>
        <w:t xml:space="preserve">adviseert en </w:t>
      </w:r>
      <w:r w:rsidRPr="00603424">
        <w:rPr>
          <w:sz w:val="18"/>
          <w:szCs w:val="18"/>
        </w:rPr>
        <w:t xml:space="preserve">ondersteunt, in opdracht van </w:t>
      </w:r>
      <w:r w:rsidRPr="00603424" w:rsidR="001F4FAD">
        <w:rPr>
          <w:sz w:val="18"/>
          <w:szCs w:val="18"/>
        </w:rPr>
        <w:t xml:space="preserve">het Ministerie van </w:t>
      </w:r>
      <w:r w:rsidRPr="00603424">
        <w:rPr>
          <w:sz w:val="18"/>
          <w:szCs w:val="18"/>
        </w:rPr>
        <w:t xml:space="preserve">OCW, </w:t>
      </w:r>
      <w:r w:rsidRPr="00603424" w:rsidR="00AD7DCE">
        <w:rPr>
          <w:sz w:val="18"/>
          <w:szCs w:val="18"/>
        </w:rPr>
        <w:t xml:space="preserve">scholen </w:t>
      </w:r>
      <w:r w:rsidRPr="00603424" w:rsidR="001F4FAD">
        <w:rPr>
          <w:sz w:val="18"/>
          <w:szCs w:val="18"/>
        </w:rPr>
        <w:t xml:space="preserve">in het primair, voortgezet en middelbaar beroepsonderwijs bij </w:t>
      </w:r>
      <w:r w:rsidRPr="00603424">
        <w:rPr>
          <w:sz w:val="18"/>
          <w:szCs w:val="18"/>
        </w:rPr>
        <w:t xml:space="preserve">het bevorderen van een </w:t>
      </w:r>
      <w:r w:rsidRPr="00603424" w:rsidR="001F4FAD">
        <w:rPr>
          <w:sz w:val="18"/>
          <w:szCs w:val="18"/>
        </w:rPr>
        <w:t xml:space="preserve">sociaal veilig klimaat. Stichting School &amp; Veiligheid heeft </w:t>
      </w:r>
      <w:r w:rsidRPr="00603424">
        <w:rPr>
          <w:sz w:val="18"/>
          <w:szCs w:val="18"/>
        </w:rPr>
        <w:t>e</w:t>
      </w:r>
      <w:r w:rsidRPr="00603424" w:rsidR="001F4FAD">
        <w:rPr>
          <w:sz w:val="18"/>
          <w:szCs w:val="18"/>
        </w:rPr>
        <w:t>en</w:t>
      </w:r>
      <w:r w:rsidRPr="00603424">
        <w:rPr>
          <w:sz w:val="18"/>
          <w:szCs w:val="18"/>
        </w:rPr>
        <w:t xml:space="preserve"> brede exp</w:t>
      </w:r>
      <w:r w:rsidRPr="00603424" w:rsidR="001F4FAD">
        <w:rPr>
          <w:sz w:val="18"/>
          <w:szCs w:val="18"/>
        </w:rPr>
        <w:t>ertise</w:t>
      </w:r>
      <w:r w:rsidRPr="00603424">
        <w:rPr>
          <w:sz w:val="18"/>
          <w:szCs w:val="18"/>
        </w:rPr>
        <w:t xml:space="preserve"> op het gebied van </w:t>
      </w:r>
      <w:r w:rsidRPr="00603424" w:rsidR="001F4FAD">
        <w:rPr>
          <w:sz w:val="18"/>
          <w:szCs w:val="18"/>
        </w:rPr>
        <w:t xml:space="preserve">o.a. </w:t>
      </w:r>
      <w:r w:rsidRPr="00603424">
        <w:rPr>
          <w:sz w:val="18"/>
          <w:szCs w:val="18"/>
        </w:rPr>
        <w:t>pesten, seksuele diversitei</w:t>
      </w:r>
      <w:r w:rsidRPr="00603424" w:rsidR="001F4FAD">
        <w:rPr>
          <w:sz w:val="18"/>
          <w:szCs w:val="18"/>
        </w:rPr>
        <w:t xml:space="preserve">t, polarisatie, radicalisering en </w:t>
      </w:r>
      <w:r w:rsidRPr="00603424">
        <w:rPr>
          <w:sz w:val="18"/>
          <w:szCs w:val="18"/>
        </w:rPr>
        <w:t>het bespreekbaar maken van maatschappelijke moeilijke thema’s.</w:t>
      </w:r>
      <w:r w:rsidRPr="00603424" w:rsidR="00482868">
        <w:rPr>
          <w:sz w:val="18"/>
          <w:szCs w:val="18"/>
        </w:rPr>
        <w:t xml:space="preserve"> </w:t>
      </w:r>
      <w:r w:rsidRPr="00603424" w:rsidR="001F4FAD">
        <w:rPr>
          <w:sz w:val="18"/>
          <w:szCs w:val="18"/>
        </w:rPr>
        <w:t>Meer</w:t>
      </w:r>
      <w:r w:rsidRPr="00603424">
        <w:rPr>
          <w:sz w:val="18"/>
          <w:szCs w:val="18"/>
        </w:rPr>
        <w:t xml:space="preserve"> informatie </w:t>
      </w:r>
      <w:r w:rsidRPr="00603424" w:rsidR="001F4FAD">
        <w:rPr>
          <w:sz w:val="18"/>
          <w:szCs w:val="18"/>
        </w:rPr>
        <w:t xml:space="preserve">over </w:t>
      </w:r>
      <w:r w:rsidRPr="00603424">
        <w:rPr>
          <w:sz w:val="18"/>
          <w:szCs w:val="18"/>
        </w:rPr>
        <w:t xml:space="preserve">hoe </w:t>
      </w:r>
      <w:r w:rsidRPr="00603424" w:rsidR="001F4FAD">
        <w:rPr>
          <w:sz w:val="18"/>
          <w:szCs w:val="18"/>
        </w:rPr>
        <w:t>School &amp; Veiligheid leraren</w:t>
      </w:r>
      <w:r w:rsidRPr="00603424">
        <w:rPr>
          <w:sz w:val="18"/>
          <w:szCs w:val="18"/>
        </w:rPr>
        <w:t>, schoolle</w:t>
      </w:r>
      <w:r w:rsidRPr="00603424" w:rsidR="00620846">
        <w:rPr>
          <w:sz w:val="18"/>
          <w:szCs w:val="18"/>
        </w:rPr>
        <w:t>iding en schoolbesturen bijstaat</w:t>
      </w:r>
      <w:r w:rsidRPr="00603424" w:rsidR="001F4FAD">
        <w:rPr>
          <w:sz w:val="18"/>
          <w:szCs w:val="18"/>
        </w:rPr>
        <w:t xml:space="preserve"> bij</w:t>
      </w:r>
      <w:r w:rsidRPr="00603424">
        <w:rPr>
          <w:sz w:val="18"/>
          <w:szCs w:val="18"/>
        </w:rPr>
        <w:t xml:space="preserve"> het </w:t>
      </w:r>
      <w:r w:rsidRPr="00603424" w:rsidR="00482868">
        <w:rPr>
          <w:sz w:val="18"/>
          <w:szCs w:val="18"/>
        </w:rPr>
        <w:t>bevorderen van sociale veiligheid en het omgaan met onveiligheid en botsen</w:t>
      </w:r>
      <w:r w:rsidRPr="00603424" w:rsidR="001F4FAD">
        <w:rPr>
          <w:sz w:val="18"/>
          <w:szCs w:val="18"/>
        </w:rPr>
        <w:t xml:space="preserve">de waarden vindt u op </w:t>
      </w:r>
      <w:hyperlink w:history="1" r:id="rId11">
        <w:r w:rsidRPr="00603424" w:rsidR="001F4FAD">
          <w:rPr>
            <w:rStyle w:val="Hyperlink"/>
            <w:sz w:val="18"/>
            <w:szCs w:val="18"/>
          </w:rPr>
          <w:t>www.schoolenveiligheid.nl</w:t>
        </w:r>
      </w:hyperlink>
    </w:p>
    <w:p w:rsidRPr="00603424" w:rsidR="00651807" w:rsidP="00A443FB" w:rsidRDefault="00603424" w14:paraId="50D53C50" w14:textId="0F5DF5E6">
      <w:pPr>
        <w:rPr>
          <w:iCs/>
        </w:rPr>
      </w:pPr>
      <w:r>
        <w:rPr>
          <w:rStyle w:val="Subtielebenadrukking"/>
          <w:i w:val="0"/>
          <w:color w:val="auto"/>
        </w:rPr>
        <w:t xml:space="preserve">Voor u ligt een </w:t>
      </w:r>
      <w:r w:rsidRPr="00603424">
        <w:rPr>
          <w:rStyle w:val="Subtielebenadrukking"/>
          <w:color w:val="auto"/>
        </w:rPr>
        <w:t>position paper</w:t>
      </w:r>
      <w:r>
        <w:rPr>
          <w:rStyle w:val="Subtielebenadrukking"/>
          <w:i w:val="0"/>
          <w:color w:val="auto"/>
        </w:rPr>
        <w:t xml:space="preserve"> van Stichting School &amp; Veiligheid ten behoeve van de hoorzitting ‘Twee werelden, twee werkelijkheden?’ van de Commissie OCW van de Tweede Kamer. Deze hoorzitting wordt gehouden op 9 en 12 september 2016 en heeft tot doel </w:t>
      </w:r>
      <w:r w:rsidRPr="00E45E60">
        <w:rPr>
          <w:rStyle w:val="Subtielebenadrukking"/>
          <w:i w:val="0"/>
          <w:color w:val="auto"/>
        </w:rPr>
        <w:t>om meer inzicht te krijgen in het probleem van botsende waarden op en rond scholen vanuit het perspectief van de leerling, docent, school, ouders, bestuur en zorgstructuur eromheen.</w:t>
      </w:r>
      <w:r>
        <w:rPr>
          <w:rStyle w:val="Subtielebenadrukking"/>
          <w:i w:val="0"/>
          <w:color w:val="auto"/>
        </w:rPr>
        <w:t xml:space="preserve"> </w:t>
      </w:r>
      <w:r w:rsidR="00BE2D1F">
        <w:rPr>
          <w:rStyle w:val="Subtielebenadrukking"/>
          <w:i w:val="0"/>
          <w:color w:val="auto"/>
        </w:rPr>
        <w:t>In deze notitie</w:t>
      </w:r>
      <w:r>
        <w:rPr>
          <w:rStyle w:val="Subtielebenadrukking"/>
          <w:i w:val="0"/>
          <w:color w:val="auto"/>
        </w:rPr>
        <w:t xml:space="preserve"> de</w:t>
      </w:r>
      <w:r w:rsidR="00BE2D1F">
        <w:rPr>
          <w:rStyle w:val="Subtielebenadrukking"/>
          <w:i w:val="0"/>
          <w:color w:val="auto"/>
        </w:rPr>
        <w:t>len wij onze erv</w:t>
      </w:r>
      <w:r>
        <w:rPr>
          <w:rStyle w:val="Subtielebenadrukking"/>
          <w:i w:val="0"/>
          <w:color w:val="auto"/>
        </w:rPr>
        <w:t xml:space="preserve">aringen en inzichten op het gebied van sociale veiligheid, polarisatie </w:t>
      </w:r>
      <w:r w:rsidR="00BE2D1F">
        <w:rPr>
          <w:rStyle w:val="Subtielebenadrukking"/>
          <w:i w:val="0"/>
          <w:color w:val="auto"/>
        </w:rPr>
        <w:t>en burgerschap</w:t>
      </w:r>
      <w:r w:rsidR="00CD2AB0">
        <w:rPr>
          <w:rStyle w:val="Subtielebenadrukking"/>
          <w:i w:val="0"/>
          <w:color w:val="auto"/>
        </w:rPr>
        <w:t xml:space="preserve"> in het onderwijs</w:t>
      </w:r>
      <w:r w:rsidR="00BE2D1F">
        <w:rPr>
          <w:rStyle w:val="Subtielebenadrukking"/>
          <w:i w:val="0"/>
          <w:color w:val="auto"/>
        </w:rPr>
        <w:t xml:space="preserve">. Deze zijn gebaseerd op signalen en vragen van scholen die onze helpdesk voor onderwijsprofessionals ontvangt en onze </w:t>
      </w:r>
      <w:r>
        <w:rPr>
          <w:rStyle w:val="Subtielebenadrukking"/>
          <w:i w:val="0"/>
          <w:color w:val="auto"/>
        </w:rPr>
        <w:t>activiteiten op en m</w:t>
      </w:r>
      <w:r w:rsidR="004E62B1">
        <w:rPr>
          <w:rStyle w:val="Subtielebenadrukking"/>
          <w:i w:val="0"/>
          <w:color w:val="auto"/>
        </w:rPr>
        <w:t xml:space="preserve">et scholen en lerarenopleidingen. </w:t>
      </w:r>
    </w:p>
    <w:p w:rsidR="00B85E20" w:rsidP="00B85E20" w:rsidRDefault="00290109" w14:paraId="1F5D60E7" w14:textId="485EFC40">
      <w:r w:rsidRPr="00CA7A86">
        <w:rPr>
          <w:b/>
          <w:color w:val="EF3340"/>
          <w:sz w:val="24"/>
          <w:szCs w:val="24"/>
        </w:rPr>
        <w:t>Diversiteit binnen een school leidt niet alleen tot botsingen. Het biedt ook kansen!</w:t>
      </w:r>
      <w:r w:rsidRPr="00CA7A86">
        <w:rPr>
          <w:color w:val="EF3340"/>
          <w:sz w:val="24"/>
          <w:szCs w:val="24"/>
        </w:rPr>
        <w:t xml:space="preserve"> </w:t>
      </w:r>
      <w:r w:rsidR="001716FF">
        <w:rPr>
          <w:b/>
        </w:rPr>
        <w:br/>
      </w:r>
      <w:r w:rsidR="005615D9">
        <w:t xml:space="preserve">Elke school </w:t>
      </w:r>
      <w:r w:rsidR="00ED1C43">
        <w:t xml:space="preserve">(po, vo en mbo) </w:t>
      </w:r>
      <w:r w:rsidR="005615D9">
        <w:t>is</w:t>
      </w:r>
      <w:r w:rsidRPr="005615D9" w:rsidR="005615D9">
        <w:t xml:space="preserve"> een afspi</w:t>
      </w:r>
      <w:r w:rsidR="005615D9">
        <w:t xml:space="preserve">egeling van de </w:t>
      </w:r>
      <w:r w:rsidR="00CD2AB0">
        <w:t xml:space="preserve">Nederlandse </w:t>
      </w:r>
      <w:r w:rsidR="005615D9">
        <w:t>maatschappij. L</w:t>
      </w:r>
      <w:r w:rsidRPr="005615D9" w:rsidR="005615D9">
        <w:t xml:space="preserve">eerlingen en leraren </w:t>
      </w:r>
      <w:r w:rsidR="005615D9">
        <w:t>met</w:t>
      </w:r>
      <w:r w:rsidRPr="005615D9" w:rsidR="005615D9">
        <w:t xml:space="preserve"> diverse achtergronden en meningen </w:t>
      </w:r>
      <w:r w:rsidR="005615D9">
        <w:t xml:space="preserve">vormen gezamenlijk een gemêleerde </w:t>
      </w:r>
      <w:r w:rsidR="00CD2AB0">
        <w:t>school</w:t>
      </w:r>
      <w:r w:rsidR="005615D9">
        <w:t xml:space="preserve">populatie. </w:t>
      </w:r>
      <w:r w:rsidR="00CD2AB0">
        <w:t>S</w:t>
      </w:r>
      <w:r w:rsidRPr="001716FF" w:rsidR="001716FF">
        <w:t xml:space="preserve">chool is </w:t>
      </w:r>
      <w:r w:rsidR="00FE2E22">
        <w:t>de</w:t>
      </w:r>
      <w:r w:rsidRPr="001716FF" w:rsidR="001716FF">
        <w:t xml:space="preserve"> plek waar</w:t>
      </w:r>
      <w:r w:rsidR="00154FFD">
        <w:t xml:space="preserve"> leerlingen, leraren en ouders </w:t>
      </w:r>
      <w:r w:rsidR="001716FF">
        <w:t>elkaar ontmoet</w:t>
      </w:r>
      <w:r w:rsidR="00154FFD">
        <w:t>en</w:t>
      </w:r>
      <w:r w:rsidR="001716FF">
        <w:t xml:space="preserve"> en waar</w:t>
      </w:r>
      <w:r w:rsidR="00154FFD">
        <w:t xml:space="preserve"> leerlingen</w:t>
      </w:r>
      <w:r w:rsidR="001716FF">
        <w:t xml:space="preserve"> hun</w:t>
      </w:r>
      <w:r w:rsidRPr="001716FF" w:rsidR="001716FF">
        <w:t xml:space="preserve"> identiteit ontwikkelen.</w:t>
      </w:r>
      <w:r w:rsidR="00430481">
        <w:t xml:space="preserve"> Van oudsher vinden</w:t>
      </w:r>
      <w:r w:rsidR="001716FF">
        <w:t xml:space="preserve"> </w:t>
      </w:r>
      <w:r w:rsidR="00430481">
        <w:t>leerlingen er</w:t>
      </w:r>
      <w:r w:rsidR="00154FFD">
        <w:t xml:space="preserve"> bevestiging en rolmodellen, maar ook meningen en groepen waar ze zich tegen afzetten</w:t>
      </w:r>
      <w:r w:rsidR="00986ED4">
        <w:t>.</w:t>
      </w:r>
      <w:r w:rsidR="00430481">
        <w:t xml:space="preserve"> Dit kan gepaard gaan met extreme meningen en confrontaties</w:t>
      </w:r>
      <w:r w:rsidR="00154FFD">
        <w:t xml:space="preserve">. </w:t>
      </w:r>
      <w:r w:rsidR="005615D9">
        <w:t xml:space="preserve">De school is een </w:t>
      </w:r>
      <w:r w:rsidR="00ED1C43">
        <w:t>plek waar t</w:t>
      </w:r>
      <w:r w:rsidR="00A443FB">
        <w:t>egenstellingen zichtbaar worden en</w:t>
      </w:r>
      <w:r w:rsidR="00ED1C43">
        <w:t xml:space="preserve"> waarden</w:t>
      </w:r>
      <w:r w:rsidR="00A443FB">
        <w:t xml:space="preserve"> botsen. </w:t>
      </w:r>
      <w:r w:rsidR="00B85E20">
        <w:t xml:space="preserve">Toenemende polarisatie en sociale spanningen in de samenleving kunnen onrust op school tot gevolg hebben. </w:t>
      </w:r>
    </w:p>
    <w:p w:rsidR="00B85E20" w:rsidP="001716FF" w:rsidRDefault="00B85E20" w14:paraId="4089AAE6" w14:textId="3F219912">
      <w:r>
        <w:t>Tegelijkertijd maakt deze onvermijdelijke diversiteit aan opvattingen en achtergronden een school een unieke leeromgeving. En wanneer</w:t>
      </w:r>
      <w:r w:rsidR="004942D0">
        <w:t xml:space="preserve"> adequaat</w:t>
      </w:r>
      <w:r>
        <w:t xml:space="preserve"> </w:t>
      </w:r>
      <w:r w:rsidR="00430481">
        <w:t xml:space="preserve">opgepakt, een goede voorbereiding op een toekomst in de </w:t>
      </w:r>
      <w:r w:rsidR="009B7607">
        <w:t xml:space="preserve">pluriforme </w:t>
      </w:r>
      <w:r w:rsidR="00430481">
        <w:t>Nederlandse maatschappij. Op school maken leerlingen kennis met nieuwe informatie en andere denkbeelden</w:t>
      </w:r>
      <w:r w:rsidR="00A56114">
        <w:t>:</w:t>
      </w:r>
      <w:r w:rsidR="00430481">
        <w:t xml:space="preserve"> de horizon van leerlingen wordt </w:t>
      </w:r>
      <w:r w:rsidR="00A56114">
        <w:t>opgerekt. Leerlingen leren hun mening te onderbouwen, met elkaar in gesprek te gaan, samen te werken en ondanks de verschillen om te gaan met conflicten.</w:t>
      </w:r>
      <w:r w:rsidR="00FE2E22">
        <w:t xml:space="preserve"> Scholen worden geconfronteerd met botsende waarden, maar deze conflicten in waarden zijn ook voorwaardelijk voor kritische en sociale burgerschapsvorming. Door de confrontatie is de school de uitgelezen plek om leerlingen te leren samenleven in onze complexe samenleving.  </w:t>
      </w:r>
    </w:p>
    <w:p w:rsidR="003D2BC5" w:rsidP="001716FF" w:rsidRDefault="00EC3FBA" w14:paraId="0DB43D6C" w14:textId="6F71485E">
      <w:r>
        <w:rPr>
          <w:b/>
          <w:color w:val="EF3340"/>
          <w:sz w:val="24"/>
        </w:rPr>
        <w:t xml:space="preserve">Botsende waarden komen </w:t>
      </w:r>
      <w:r w:rsidRPr="00CA7A86" w:rsidR="00E32E29">
        <w:rPr>
          <w:b/>
          <w:color w:val="EF3340"/>
          <w:sz w:val="24"/>
        </w:rPr>
        <w:t>voor</w:t>
      </w:r>
      <w:r w:rsidR="00E32E29">
        <w:rPr>
          <w:b/>
          <w:color w:val="EF3340"/>
          <w:sz w:val="24"/>
        </w:rPr>
        <w:t xml:space="preserve"> </w:t>
      </w:r>
      <w:r>
        <w:rPr>
          <w:b/>
          <w:color w:val="EF3340"/>
          <w:sz w:val="24"/>
        </w:rPr>
        <w:t>op alle</w:t>
      </w:r>
      <w:r w:rsidR="005C280F">
        <w:rPr>
          <w:b/>
          <w:color w:val="EF3340"/>
          <w:sz w:val="24"/>
        </w:rPr>
        <w:t xml:space="preserve"> niveaus binnen de school.</w:t>
      </w:r>
      <w:r w:rsidRPr="00CA7A86" w:rsidR="00B06776">
        <w:rPr>
          <w:sz w:val="24"/>
        </w:rPr>
        <w:br/>
      </w:r>
      <w:r w:rsidR="00A56114">
        <w:t>Waar diversiteit is, zijn tegenstellingen</w:t>
      </w:r>
      <w:r w:rsidR="004E62B1">
        <w:t xml:space="preserve"> é</w:t>
      </w:r>
      <w:r w:rsidR="004942D0">
        <w:t>n deze kunnen schuren</w:t>
      </w:r>
      <w:r w:rsidR="00A56114">
        <w:t>.</w:t>
      </w:r>
      <w:r w:rsidR="004942D0">
        <w:t xml:space="preserve"> Dat varieert van alledaagse irritaties en vervreemding tot polarisatie.</w:t>
      </w:r>
      <w:r w:rsidR="00A56114">
        <w:t xml:space="preserve"> </w:t>
      </w:r>
      <w:r w:rsidR="006871CB">
        <w:t xml:space="preserve">Uit de praktijk blijkt dat deze zich op alle niveaus binnen de school voordoen. Op individueel niveau: een leerling die in zijn identiteitsvorming worstelt met zijn ontluikende seksualiteit en de behouden regels van zijn ouders. Op klassikaal niveau: een opmerking van een leerling waar de nekharen van overeind gaan staan bij een leraar, maar waar een medeleerling bemoedigend applaudisseert. Maar ook tussen leraren onderling botst het wel eens. Op teamniveau kan het zijn dat de ene leraar een grap over zwarte piet of homoseksualiteit waardeert, terwijl een andere leraar dit totaal ongepast vindt. Of </w:t>
      </w:r>
      <w:r w:rsidR="003D2BC5">
        <w:t>op schoolniveau, hier spelen</w:t>
      </w:r>
      <w:r w:rsidR="00986ED4">
        <w:br/>
      </w:r>
      <w:r w:rsidR="00986ED4">
        <w:br/>
      </w:r>
      <w:r w:rsidR="003D2BC5">
        <w:lastRenderedPageBreak/>
        <w:t xml:space="preserve">tegenstellingen zich af </w:t>
      </w:r>
      <w:r w:rsidR="006871CB">
        <w:t xml:space="preserve">tussen de school en ouders: wel of niet meedoen met gymnastiek tijdens de ramadan? </w:t>
      </w:r>
      <w:r w:rsidR="003D2BC5">
        <w:t>Of tussen leraar en schoolleider: een leraar</w:t>
      </w:r>
      <w:r w:rsidR="005F7966">
        <w:t xml:space="preserve"> die bij een directeur verhaal komt halen over een ongepaste opmerking, waar de directe</w:t>
      </w:r>
      <w:r w:rsidR="004E62B1">
        <w:t>ur de ernst niet van inziet.</w:t>
      </w:r>
    </w:p>
    <w:p w:rsidR="00EC3FBA" w:rsidP="00EC3FBA" w:rsidRDefault="005F7966" w14:paraId="551DF4A9" w14:textId="0ACAA969">
      <w:r>
        <w:t>Scholen hebben te maken met een scala aan ‘</w:t>
      </w:r>
      <w:r w:rsidR="007F4D2C">
        <w:t>werelden’</w:t>
      </w:r>
      <w:r w:rsidR="004E62B1">
        <w:t>, waar zij in hun dagelijkse praktijk sturing, maar ook ruimte aangeven</w:t>
      </w:r>
      <w:r w:rsidR="007F4D2C">
        <w:t xml:space="preserve">. </w:t>
      </w:r>
      <w:r w:rsidR="004E62B1">
        <w:t xml:space="preserve">We concluderen dat scholen dus niet alleen op klassikaal niveau worstelen met de waardenvorming van en tussen leerlingen, maar </w:t>
      </w:r>
      <w:r w:rsidR="003844C3">
        <w:t xml:space="preserve">ook </w:t>
      </w:r>
      <w:r w:rsidR="004E62B1">
        <w:t xml:space="preserve">zoekend zijn naar de manier waarop deze zich verhouden tot de visie en gezamenlijke afspraken van de school. </w:t>
      </w:r>
      <w:r w:rsidRPr="00EC3FBA" w:rsidR="00EC3FBA">
        <w:t xml:space="preserve">Welk gedrag is acceptabel en welk gedrag niet? </w:t>
      </w:r>
      <w:r w:rsidR="00EC3FBA">
        <w:t>En hoe verhouden individuele personeelsleden zich tot deze afspraken</w:t>
      </w:r>
      <w:r w:rsidRPr="00EC3FBA" w:rsidR="00EC3FBA">
        <w:t>?</w:t>
      </w:r>
      <w:r w:rsidR="00EC3FBA">
        <w:t xml:space="preserve"> Dit betekent dat in het ondersteuningsaanbod richting scholen aandacht besteed moet worden aan de verschillende niveaus binnen de school. </w:t>
      </w:r>
    </w:p>
    <w:p w:rsidR="00E32E29" w:rsidP="00E32E29" w:rsidRDefault="00CA7A86" w14:paraId="49EB1869" w14:textId="619F4067">
      <w:r w:rsidRPr="00CA7A86">
        <w:rPr>
          <w:b/>
          <w:color w:val="EF3340"/>
          <w:sz w:val="24"/>
        </w:rPr>
        <w:t xml:space="preserve">Sociale veiligheid is noodzakelijke voorwaarde om botsende waarden niet te laten groeien tot een kloof, maar constructief in te zetten voor burgerschapsvorming. </w:t>
      </w:r>
      <w:r w:rsidRPr="00CA7A86" w:rsidR="00D20EEF">
        <w:rPr>
          <w:b/>
          <w:sz w:val="24"/>
        </w:rPr>
        <w:br/>
      </w:r>
      <w:r w:rsidR="00677B4E">
        <w:t xml:space="preserve">Scholen </w:t>
      </w:r>
      <w:r w:rsidR="00240A1A">
        <w:t>maken een actief onderdeel uit van de</w:t>
      </w:r>
      <w:r w:rsidR="00C65665">
        <w:t xml:space="preserve"> samenleving en maatschappelijke spanningen komen de school binnen. Heftige gebeurtenissen, zoals aanslagen of de coup in Turkije, laten niemand </w:t>
      </w:r>
      <w:r w:rsidR="00677B4E">
        <w:t xml:space="preserve">onberoerd en vormen </w:t>
      </w:r>
      <w:r w:rsidR="00C65665">
        <w:t xml:space="preserve">het gesprek van de dag. </w:t>
      </w:r>
      <w:r w:rsidR="00986ED4">
        <w:t xml:space="preserve">De school in het algemeen en </w:t>
      </w:r>
      <w:r w:rsidR="00240A1A">
        <w:t>ook individuele docenten kunnen daar niet omheen. Zij hebben de verantwoordelijkheid om hierover met hun leerlingen in gesprek te gaan. Dit is niet eenvoudig.</w:t>
      </w:r>
      <w:r w:rsidR="00677B4E">
        <w:t xml:space="preserve"> </w:t>
      </w:r>
      <w:r w:rsidR="007F4D2C">
        <w:t>Het doet een appé</w:t>
      </w:r>
      <w:r w:rsidR="00C65665">
        <w:t>l op het pedagogisch vakmanschap</w:t>
      </w:r>
      <w:r w:rsidR="00240A1A">
        <w:t xml:space="preserve"> van de leraar</w:t>
      </w:r>
      <w:r w:rsidR="00C65665">
        <w:t xml:space="preserve"> en vraagt</w:t>
      </w:r>
      <w:r w:rsidR="00240A1A">
        <w:t xml:space="preserve"> om een sociale veilige leeromgeving</w:t>
      </w:r>
      <w:r w:rsidR="00C65665">
        <w:t xml:space="preserve">. </w:t>
      </w:r>
    </w:p>
    <w:p w:rsidR="002F535C" w:rsidP="00E32E29" w:rsidRDefault="00C65665" w14:paraId="229DDE1C" w14:textId="725E6030">
      <w:r>
        <w:t>Binnen een sociaal veilige school wordt gesignaleerd wanneer er zaken zijn die leerlingen of het personeel beroeren</w:t>
      </w:r>
      <w:r w:rsidR="00E32E29">
        <w:t>. Door tijd in te ruimen om deze eerst</w:t>
      </w:r>
      <w:r>
        <w:t xml:space="preserve"> aandacht </w:t>
      </w:r>
      <w:r w:rsidR="00E32E29">
        <w:t xml:space="preserve">te geven, kan er daarna weer </w:t>
      </w:r>
      <w:r>
        <w:t xml:space="preserve">optimaal geleerd </w:t>
      </w:r>
      <w:r w:rsidR="00E32E29">
        <w:t xml:space="preserve">en gewerkt </w:t>
      </w:r>
      <w:r>
        <w:t>worden.</w:t>
      </w:r>
      <w:r w:rsidR="00E32E29">
        <w:t xml:space="preserve"> Er is</w:t>
      </w:r>
      <w:r w:rsidR="007F4D2C">
        <w:t xml:space="preserve"> ruimte en geborgenhei</w:t>
      </w:r>
      <w:r w:rsidR="00E32E29">
        <w:t>d om irritaties, tegenstellingen en conflicten met elkaar</w:t>
      </w:r>
      <w:r w:rsidR="007F4D2C">
        <w:t xml:space="preserve"> te bespreken, zowel voor en tussen l</w:t>
      </w:r>
      <w:r w:rsidR="00E32E29">
        <w:t>eerlingen als voor het</w:t>
      </w:r>
      <w:r w:rsidR="007F4D2C">
        <w:t xml:space="preserve"> personeel</w:t>
      </w:r>
      <w:r w:rsidR="00E32E29">
        <w:t xml:space="preserve"> onderling</w:t>
      </w:r>
      <w:r w:rsidRPr="00DC1BCD" w:rsidR="007F4D2C">
        <w:t>.</w:t>
      </w:r>
      <w:r w:rsidRPr="00DC1BCD" w:rsidR="002F535C">
        <w:t xml:space="preserve"> Leerlingen en leraren ervaren dat er een vangnet is. Confrontatie is mogelijk binnen de school, én er kan van geleerd worden. In een sociaal veilige school krijgt wrijving glans. </w:t>
      </w:r>
      <w:r w:rsidRPr="00DC1BCD" w:rsidR="00DC1BCD">
        <w:t xml:space="preserve">Tegenstellingen kunnen zo constructief ingezet worden </w:t>
      </w:r>
      <w:r w:rsidRPr="00DC1BCD" w:rsidR="002F535C">
        <w:t>ten behoeve van identiteits- en burgerschapsvorming.</w:t>
      </w:r>
    </w:p>
    <w:p w:rsidRPr="00CA7A86" w:rsidR="00E354A1" w:rsidP="00EB063D" w:rsidRDefault="00CA7A86" w14:paraId="56E58021" w14:textId="67F228FE">
      <w:pPr>
        <w:rPr>
          <w:b/>
        </w:rPr>
      </w:pPr>
      <w:r w:rsidRPr="00CA7A86">
        <w:rPr>
          <w:b/>
          <w:color w:val="EF3340"/>
          <w:sz w:val="24"/>
        </w:rPr>
        <w:t>Sociale veiligheid waarborgen is niet eenvoudig</w:t>
      </w:r>
      <w:r w:rsidR="005C280F">
        <w:rPr>
          <w:b/>
          <w:color w:val="EF3340"/>
          <w:sz w:val="24"/>
        </w:rPr>
        <w:t>.</w:t>
      </w:r>
      <w:r>
        <w:rPr>
          <w:b/>
        </w:rPr>
        <w:br/>
      </w:r>
      <w:r w:rsidR="00E354A1">
        <w:t>Sinds 1 augustus 2015 zijn alle Nederlandse scholen verplicht om de sociale veiligheid op school te waarborgen. Veel scholen vinden dit erg belangrijk en zijn hier ook druk mee</w:t>
      </w:r>
      <w:r w:rsidR="0031235B">
        <w:t xml:space="preserve"> aan het werk. Het actief voeren van sociale veiligheidsbeleid vergt meer van een school dan het opstellen van een protocol. Goed sociale veiligheidsbeleid is een voortdurende dialoog in de school ov</w:t>
      </w:r>
      <w:r w:rsidR="001F316D">
        <w:t xml:space="preserve">er de vraag </w:t>
      </w:r>
      <w:r w:rsidR="0031235B">
        <w:t xml:space="preserve">waar ligt onze grens (norm) en waar ligt de ruimte en vrijheid die we onze leerlingen willen bieden (waarden). Dit vraagt van een school:  </w:t>
      </w:r>
    </w:p>
    <w:p w:rsidR="004761BB" w:rsidP="00E63CA6" w:rsidRDefault="004761BB" w14:paraId="3933C324" w14:textId="5BCE7D98">
      <w:r w:rsidRPr="00CA7A86">
        <w:rPr>
          <w:b/>
          <w:i/>
        </w:rPr>
        <w:t xml:space="preserve">a) </w:t>
      </w:r>
      <w:r w:rsidRPr="00CA7A86" w:rsidR="00D20EEF">
        <w:rPr>
          <w:b/>
          <w:i/>
        </w:rPr>
        <w:t xml:space="preserve">constante </w:t>
      </w:r>
      <w:r w:rsidR="00E32E29">
        <w:rPr>
          <w:b/>
          <w:i/>
        </w:rPr>
        <w:t xml:space="preserve">en duurzame </w:t>
      </w:r>
      <w:r w:rsidRPr="00CA7A86" w:rsidR="00D20EEF">
        <w:rPr>
          <w:b/>
          <w:i/>
        </w:rPr>
        <w:t>reflectie</w:t>
      </w:r>
      <w:r w:rsidRPr="00CA7A86" w:rsidR="00362E81">
        <w:rPr>
          <w:b/>
          <w:i/>
        </w:rPr>
        <w:t xml:space="preserve"> op elk niveau</w:t>
      </w:r>
      <w:r w:rsidRPr="00EB063D" w:rsidR="00D20EEF">
        <w:rPr>
          <w:i/>
        </w:rPr>
        <w:t xml:space="preserve"> </w:t>
      </w:r>
      <w:r w:rsidRPr="00EB063D" w:rsidR="00D20EEF">
        <w:rPr>
          <w:i/>
        </w:rPr>
        <w:br/>
      </w:r>
      <w:r w:rsidR="001F316D">
        <w:t>Botsende waarden en grensoverschrijdend gedrag zijn niet nieuw voor het onderwijs. Hoewel</w:t>
      </w:r>
      <w:r w:rsidRPr="004761BB" w:rsidR="001F316D">
        <w:t xml:space="preserve"> de verschijningsvormen wisselen, vraagt het</w:t>
      </w:r>
      <w:r w:rsidR="001F316D">
        <w:t xml:space="preserve"> </w:t>
      </w:r>
      <w:r w:rsidR="00986ED4">
        <w:t xml:space="preserve">vaak </w:t>
      </w:r>
      <w:r w:rsidR="001F316D">
        <w:t>om</w:t>
      </w:r>
      <w:r w:rsidRPr="004761BB" w:rsidR="001F316D">
        <w:t xml:space="preserve"> hetzelfde handelingsrepe</w:t>
      </w:r>
      <w:r w:rsidR="001F316D">
        <w:t>r</w:t>
      </w:r>
      <w:r w:rsidRPr="004761BB" w:rsidR="001F316D">
        <w:t>toire</w:t>
      </w:r>
      <w:r w:rsidR="001F316D">
        <w:t xml:space="preserve"> en vaardigheden. Het vereist </w:t>
      </w:r>
      <w:r w:rsidR="004D6B14">
        <w:t>constante</w:t>
      </w:r>
      <w:r w:rsidR="001F316D">
        <w:t xml:space="preserve"> </w:t>
      </w:r>
      <w:r w:rsidRPr="004D6B14" w:rsidR="001F316D">
        <w:rPr>
          <w:i/>
        </w:rPr>
        <w:t>professionele reflectie</w:t>
      </w:r>
      <w:r w:rsidR="001F316D">
        <w:t xml:space="preserve">, op persoonlijk niveau van de individuele docent, op teamniveau, en op het niveau van de schoolleiding. </w:t>
      </w:r>
      <w:r w:rsidR="004D6B14">
        <w:rPr>
          <w:i/>
        </w:rPr>
        <w:t xml:space="preserve">Gezamenlijk overleg, </w:t>
      </w:r>
      <w:r w:rsidR="004D6B14">
        <w:t>w</w:t>
      </w:r>
      <w:r w:rsidR="001F316D">
        <w:t>at gebeurt er in de groep of school? Wat vinden we hier met elkaar van</w:t>
      </w:r>
      <w:r w:rsidRPr="004D6B14" w:rsidR="001F316D">
        <w:rPr>
          <w:i/>
        </w:rPr>
        <w:t xml:space="preserve">? </w:t>
      </w:r>
      <w:r w:rsidRPr="004D6B14" w:rsidR="004D6B14">
        <w:rPr>
          <w:i/>
        </w:rPr>
        <w:t>A</w:t>
      </w:r>
      <w:r w:rsidR="004D6B14">
        <w:rPr>
          <w:i/>
        </w:rPr>
        <w:t xml:space="preserve">fweging, </w:t>
      </w:r>
      <w:r w:rsidRPr="004D6B14" w:rsidR="004D6B14">
        <w:t>wa</w:t>
      </w:r>
      <w:r w:rsidRPr="004D6B14" w:rsidR="001F316D">
        <w:t>t i</w:t>
      </w:r>
      <w:r w:rsidR="001F316D">
        <w:t>s nodig en w</w:t>
      </w:r>
      <w:r>
        <w:t>ie kan dit bieden?</w:t>
      </w:r>
      <w:r w:rsidR="004D6B14">
        <w:t xml:space="preserve"> Om ten slotte in </w:t>
      </w:r>
      <w:r w:rsidRPr="00065C03" w:rsidR="004D6B14">
        <w:rPr>
          <w:i/>
        </w:rPr>
        <w:t>actie</w:t>
      </w:r>
      <w:r w:rsidR="004D6B14">
        <w:t xml:space="preserve"> te komen</w:t>
      </w:r>
      <w:r w:rsidR="00065C03">
        <w:t xml:space="preserve"> of juist even niets te doen</w:t>
      </w:r>
      <w:r w:rsidR="004D6B14">
        <w:t xml:space="preserve">. </w:t>
      </w:r>
      <w:r w:rsidR="00065C03">
        <w:t>Uit de praktijk blijk dat scholen veelal in beweging komen bij een incident, waarna ze vaak actief met de gestelde uitdaging aan de slag gaan. Maar het goed waarborgen van sociale veiligheid vraagt ook van scholen om – waar mogelijk – het</w:t>
      </w:r>
      <w:r w:rsidR="00986ED4">
        <w:br/>
      </w:r>
      <w:r w:rsidR="00986ED4">
        <w:br/>
      </w:r>
      <w:r w:rsidR="00065C03">
        <w:t>incident voor te zijn</w:t>
      </w:r>
      <w:r w:rsidR="00E63CA6">
        <w:t xml:space="preserve">. Dit betekent dat het belangrijk is om altijd een vinger aan de pols te houden, ook wanneer er niets aan de hand is of lijkt te zijn. </w:t>
      </w:r>
      <w:r w:rsidR="00065C03">
        <w:t xml:space="preserve">  </w:t>
      </w:r>
    </w:p>
    <w:p w:rsidR="00DC1BCD" w:rsidP="00DC1BCD" w:rsidRDefault="004761BB" w14:paraId="6F8EAD9D" w14:textId="7A714740">
      <w:r w:rsidRPr="00CA7A86">
        <w:rPr>
          <w:b/>
          <w:i/>
        </w:rPr>
        <w:lastRenderedPageBreak/>
        <w:t xml:space="preserve">b) </w:t>
      </w:r>
      <w:r w:rsidRPr="00CA7A86" w:rsidR="00362E81">
        <w:rPr>
          <w:b/>
          <w:i/>
        </w:rPr>
        <w:t>specifieke competenties van het onderwijspersoneel</w:t>
      </w:r>
      <w:r w:rsidR="00D20EEF">
        <w:br/>
      </w:r>
      <w:r w:rsidR="00DC1BCD">
        <w:t xml:space="preserve">Of de school een veilige plek is wordt primair bepaald door de leraar. Zij reageren op onrecht of ongewenst gedrag en maken daarin duidelijk waar zij voor staan. Zo dragen leraren elke dag (bewust en onbewust) bij aan de persoonlijke en maatschappelijke vorming van leerlingen. Dit vergt een bepaalde mate van reflectie en bewustzijn van leraren over welke waarden ze voorstaan en overdragen. </w:t>
      </w:r>
    </w:p>
    <w:p w:rsidR="00DC1BCD" w:rsidP="00DC1BCD" w:rsidRDefault="00DC1BCD" w14:paraId="4FA7663B" w14:textId="1BB51560">
      <w:r>
        <w:t xml:space="preserve">Bij het bespreken van sociale spanningen en maatschappelijke gebeurtenissen, zien we leraren geregeld twee dingen doen. Aan de ene kant zien we leraren meeveren. Hun voornaamste doel lijkt het gesprek open te houden en het waarborgen van de veiligheid. Het effect is dat leerlingen alle ruimte krijgen, maar dit kan ook leiden tot normvervaging. Aan de andere kant zien we leraren tegenwicht bieden: duidelijk grenzen stellen! Het effect is dat er meer controle is op wat er uitgesproken wordt. Echter niet iedereen zal zich gezien voelen en geen van de leerlingen wordt uitgedaagd om een eigen mening te vormen of bij te stellen. </w:t>
      </w:r>
    </w:p>
    <w:p w:rsidR="008C66E7" w:rsidP="00DC1BCD" w:rsidRDefault="00DC1BCD" w14:paraId="77B57439" w14:textId="1DB06C0E">
      <w:r>
        <w:t xml:space="preserve">Leraren moeten om de confrontatie toe te laten </w:t>
      </w:r>
      <w:r w:rsidR="00986ED4">
        <w:t xml:space="preserve">en leerlingen </w:t>
      </w:r>
      <w:r>
        <w:t>op</w:t>
      </w:r>
      <w:r w:rsidR="00986ED4">
        <w:t xml:space="preserve"> te leiden tot kritische burgers, </w:t>
      </w:r>
      <w:r>
        <w:t xml:space="preserve">kunnen dansen op de </w:t>
      </w:r>
      <w:r w:rsidR="003B7D82">
        <w:t>“</w:t>
      </w:r>
      <w:r>
        <w:t>grenzen van sociale veiligheid</w:t>
      </w:r>
      <w:r w:rsidR="003B7D82">
        <w:t>”, van niet teveel maar zeker ook niet te weinig</w:t>
      </w:r>
      <w:r w:rsidR="00986ED4">
        <w:t>.</w:t>
      </w:r>
      <w:r>
        <w:t xml:space="preserve"> Niet iedere docent bezit alle kwaliteiten die nodig zijn voor deze vorming en het realiseren van het voorwaardelijke optimale pedagogisch klimaat. </w:t>
      </w:r>
    </w:p>
    <w:p w:rsidR="00720FAE" w:rsidP="00DC1BCD" w:rsidRDefault="004761BB" w14:paraId="0660C324" w14:textId="1DDD001C">
      <w:r w:rsidRPr="00CA7A86">
        <w:rPr>
          <w:b/>
          <w:i/>
        </w:rPr>
        <w:t xml:space="preserve">c) </w:t>
      </w:r>
      <w:r w:rsidRPr="00CA7A86" w:rsidR="00D20EEF">
        <w:rPr>
          <w:b/>
          <w:i/>
        </w:rPr>
        <w:t>Het vraagt een goede samenwerking binnen en buiten de school</w:t>
      </w:r>
      <w:r w:rsidRPr="00EB063D" w:rsidR="00D20EEF">
        <w:rPr>
          <w:i/>
        </w:rPr>
        <w:br/>
      </w:r>
      <w:r w:rsidRPr="00720FAE" w:rsidR="00720FAE">
        <w:t>Een goed functionerend team, met een heldere gedeelde v</w:t>
      </w:r>
      <w:r w:rsidR="00720FAE">
        <w:t xml:space="preserve">isie, heeft meer mogelijkheden </w:t>
      </w:r>
      <w:r w:rsidRPr="00720FAE" w:rsidR="00720FAE">
        <w:t xml:space="preserve">in het realiseren van een goed pedagogisch klimaat dan de optelsom van de afzonderlijke leden. </w:t>
      </w:r>
      <w:r w:rsidR="00720FAE">
        <w:t>Dit vraagt van</w:t>
      </w:r>
      <w:r w:rsidR="007A2108">
        <w:t xml:space="preserve"> scholen dat zij heldere processen hebben ingericht, d</w:t>
      </w:r>
      <w:r w:rsidR="003B7D82">
        <w:t>at</w:t>
      </w:r>
      <w:r w:rsidR="007A2108">
        <w:t xml:space="preserve"> taken goed zijn verdeeld en dat er een heldere interne zorgstructuur is opgezet. Dit is belangrijk</w:t>
      </w:r>
      <w:r w:rsidR="003B7D82">
        <w:t>,</w:t>
      </w:r>
      <w:r w:rsidR="007A2108">
        <w:t xml:space="preserve"> zeker in crisissituaties of in tijden van spanningen, omdat leerlingen en het onderwijspersoneel dan goed weten wat ze wanneer van elkaar kunnen verwachten. </w:t>
      </w:r>
    </w:p>
    <w:p w:rsidR="008C66E7" w:rsidP="008C66E7" w:rsidRDefault="007A2108" w14:paraId="0DC76C64" w14:textId="4259FE60">
      <w:r w:rsidRPr="00B80ABC">
        <w:t>Er zijn echter ook grenzen aan de verantwoordelijkhede</w:t>
      </w:r>
      <w:r>
        <w:t>n en mogelijkheden van scholen. Hoe goed scholen beleid, samenwerking en pedagogisch vakmanschap ook op orde hebben</w:t>
      </w:r>
      <w:r w:rsidR="005C280F">
        <w:t>,</w:t>
      </w:r>
      <w:r>
        <w:t xml:space="preserve"> kunnen zij niet alleen goed invulling geven aan hun zorgtaak.</w:t>
      </w:r>
      <w:r w:rsidRPr="007A2108">
        <w:t xml:space="preserve"> </w:t>
      </w:r>
      <w:r>
        <w:t>S</w:t>
      </w:r>
      <w:r w:rsidRPr="00B80ABC">
        <w:t xml:space="preserve">amenwerking met </w:t>
      </w:r>
      <w:r w:rsidR="00326A75">
        <w:t>externe partners in de omgeving van de school is</w:t>
      </w:r>
      <w:r w:rsidRPr="00B80ABC">
        <w:t xml:space="preserve"> nodig.</w:t>
      </w:r>
      <w:r w:rsidR="00326A75">
        <w:t xml:space="preserve"> </w:t>
      </w:r>
      <w:r w:rsidRPr="00B80ABC" w:rsidR="00326A75">
        <w:t xml:space="preserve">De afstemming tussen ouders en school over de verwachtingen over en weer, de formele en informele manier waarop kan worden samengewerkt </w:t>
      </w:r>
      <w:r w:rsidR="00326A75">
        <w:t xml:space="preserve">draagt bij aan sociale veiligheid en </w:t>
      </w:r>
      <w:r w:rsidRPr="00B80ABC" w:rsidR="00326A75">
        <w:t xml:space="preserve">zorgt voor meer helderheid voor de leerlingen. </w:t>
      </w:r>
      <w:r w:rsidR="00326A75">
        <w:t xml:space="preserve">Ook werkt de school samen met lokale partners zoals de gemeente, </w:t>
      </w:r>
      <w:r w:rsidRPr="00B80ABC" w:rsidR="00326A75">
        <w:t>GGD, JGZ, en de politie.</w:t>
      </w:r>
      <w:r w:rsidR="00326A75">
        <w:t xml:space="preserve"> Het van belang dat deze relaties goed worden onderhouden en dat er duidelijke afspraken over samenwerking worden gemaakt.</w:t>
      </w:r>
      <w:r w:rsidRPr="009819DC" w:rsidR="00326A75">
        <w:t xml:space="preserve"> </w:t>
      </w:r>
      <w:r w:rsidR="005C280F">
        <w:br/>
      </w:r>
      <w:r w:rsidR="00EB063D">
        <w:rPr>
          <w:b/>
        </w:rPr>
        <w:br/>
      </w:r>
      <w:r w:rsidRPr="00326A75" w:rsidR="00EB063D">
        <w:rPr>
          <w:b/>
          <w:color w:val="FF0000"/>
          <w:sz w:val="24"/>
          <w:szCs w:val="24"/>
        </w:rPr>
        <w:t>Conclusie</w:t>
      </w:r>
      <w:r w:rsidR="00EB063D">
        <w:rPr>
          <w:b/>
        </w:rPr>
        <w:br/>
      </w:r>
      <w:r w:rsidRPr="005F19C2" w:rsidR="005F19C2">
        <w:t>Botsende waarden komen voor op alle niveaus binnen de school</w:t>
      </w:r>
      <w:r w:rsidR="002F535C">
        <w:t xml:space="preserve">, waardoor het geen </w:t>
      </w:r>
      <w:r w:rsidR="005C280F">
        <w:t>ge</w:t>
      </w:r>
      <w:r w:rsidR="002F535C">
        <w:t>makkelijke taak is om deze in goede</w:t>
      </w:r>
      <w:r w:rsidR="008C66E7">
        <w:t xml:space="preserve"> banen te leiden. Toch hebben we ook gezien dat juist die diversiteit in mening en achtergrond voorwaardelijk zijn voor kritische burgerschapsvorming. </w:t>
      </w:r>
      <w:r w:rsidRPr="00DC1BCD" w:rsidR="008C66E7">
        <w:t>Confrontati</w:t>
      </w:r>
      <w:r w:rsidR="005C280F">
        <w:t xml:space="preserve">e is mogelijk binnen de school </w:t>
      </w:r>
      <w:r w:rsidRPr="00DC1BCD" w:rsidR="008C66E7">
        <w:t>én er kan van geleerd worden.</w:t>
      </w:r>
      <w:r w:rsidR="008C66E7">
        <w:t xml:space="preserve"> Een sociaal veilige school is </w:t>
      </w:r>
      <w:r w:rsidR="003B7D82">
        <w:t xml:space="preserve">een </w:t>
      </w:r>
      <w:r w:rsidRPr="005F19C2" w:rsidR="008C66E7">
        <w:t xml:space="preserve">noodzakelijke voorwaarde om </w:t>
      </w:r>
      <w:r w:rsidR="008C66E7">
        <w:t xml:space="preserve">dit mogelijk te </w:t>
      </w:r>
      <w:r w:rsidR="005C280F">
        <w:t xml:space="preserve">maken; </w:t>
      </w:r>
      <w:r w:rsidR="008C66E7">
        <w:t xml:space="preserve">om </w:t>
      </w:r>
      <w:r w:rsidRPr="005F19C2" w:rsidR="008C66E7">
        <w:t xml:space="preserve">botsende waarden niet </w:t>
      </w:r>
      <w:r w:rsidR="008C66E7">
        <w:t>te laten groeien tot een kloof. Dit vraagt om specifieke competentie</w:t>
      </w:r>
      <w:r w:rsidR="005C280F">
        <w:t>s</w:t>
      </w:r>
      <w:r w:rsidR="008C66E7">
        <w:t xml:space="preserve"> van het onderwijs personeel en een goede intern en externe</w:t>
      </w:r>
      <w:r w:rsidR="003B7D82">
        <w:t xml:space="preserve"> </w:t>
      </w:r>
      <w:r w:rsidR="008C66E7">
        <w:t xml:space="preserve">samenwerking. Bovenal vraagt het om een voortdurende dialoog binnen de school over de vraag waar </w:t>
      </w:r>
      <w:r w:rsidR="005C280F">
        <w:t xml:space="preserve">de normen en waarden liggen. </w:t>
      </w:r>
      <w:r w:rsidR="008C66E7">
        <w:t>Dit gesprek is niet eenvoudig en vereist een constante professionele reflectie:</w:t>
      </w:r>
      <w:r w:rsidR="00BC3329">
        <w:t xml:space="preserve"> hebben we een scherp beeld van onszelf en de omgeving en</w:t>
      </w:r>
      <w:r w:rsidR="008C66E7">
        <w:t xml:space="preserve"> doen we </w:t>
      </w:r>
      <w:r w:rsidR="00BC3329">
        <w:t xml:space="preserve">nog </w:t>
      </w:r>
      <w:r w:rsidR="008C66E7">
        <w:t xml:space="preserve">de goede dingen? </w:t>
      </w:r>
    </w:p>
    <w:p w:rsidR="00AB6364" w:rsidP="005F19C2" w:rsidRDefault="00BC3329" w14:paraId="593B6C26" w14:textId="098751A7">
      <w:r>
        <w:lastRenderedPageBreak/>
        <w:t xml:space="preserve">In de praktijk komen we veel scholen tegen die deze taken erg serieus nemen. Scholen die een probleem ervaren of een incident achter de rug hebben, pakken deze veelal goed op en kijken kritisch naar zichzelf en het sociale veiligheidsbeleid. Daarnaast is er een actieve groep scholen en leraren die altijd meer wil leren, zich zelf en </w:t>
      </w:r>
      <w:r w:rsidR="005C280F">
        <w:t>hun beleid willen ontwikkelen. O</w:t>
      </w:r>
      <w:r>
        <w:t xml:space="preserve">ok zij pakken </w:t>
      </w:r>
      <w:r w:rsidR="005C280F">
        <w:t>deze thematiek pro</w:t>
      </w:r>
      <w:r>
        <w:t>actief en professioneel op. Tot slot zijn er ook scholen die he</w:t>
      </w:r>
      <w:bookmarkStart w:name="_GoBack" w:id="0"/>
      <w:bookmarkEnd w:id="0"/>
      <w:r>
        <w:t>t lastig vinden om dit op te pakken. Akkefietjes worde</w:t>
      </w:r>
      <w:r w:rsidR="005C280F">
        <w:t>n incidenteel en individueel op</w:t>
      </w:r>
      <w:r>
        <w:t xml:space="preserve">gelost, het gaat niet mis, maar juist daarom ook zeker niet beter. </w:t>
      </w:r>
      <w:r w:rsidR="00771E4B">
        <w:t xml:space="preserve">Stichting School &amp; Veiligheid wil ook deze scholen uitnodigen om samen te reflecteren, als klas, als team, als schoolleiding: waar gaat het goed, waar schuurt het? Want tot slot, zonder wrijving </w:t>
      </w:r>
      <w:r w:rsidR="005C280F">
        <w:t>geen glans</w:t>
      </w:r>
      <w:r w:rsidRPr="005F19C2" w:rsidR="005F19C2">
        <w:t>!</w:t>
      </w:r>
    </w:p>
    <w:sectPr w:rsidR="00AB6364">
      <w:headerReference w:type="default" r:id="rId12"/>
      <w:footerReference w:type="default" r:id="rId13"/>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B12D9" w14:textId="77777777" w:rsidR="005C07B4" w:rsidRDefault="005C07B4" w:rsidP="00E45E60">
      <w:pPr>
        <w:spacing w:after="0" w:line="240" w:lineRule="auto"/>
      </w:pPr>
      <w:r>
        <w:separator/>
      </w:r>
    </w:p>
  </w:endnote>
  <w:endnote w:type="continuationSeparator" w:id="0">
    <w:p w14:paraId="6732CD6B" w14:textId="77777777" w:rsidR="005C07B4" w:rsidRDefault="005C07B4" w:rsidP="00E45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209396"/>
      <w:docPartObj>
        <w:docPartGallery w:val="Page Numbers (Bottom of Page)"/>
        <w:docPartUnique/>
      </w:docPartObj>
    </w:sdtPr>
    <w:sdtContent>
      <w:p w14:paraId="3D2993BB" w14:textId="6B0A30F9" w:rsidR="003B7D82" w:rsidRDefault="003B7D82">
        <w:pPr>
          <w:pStyle w:val="Voettekst"/>
          <w:jc w:val="right"/>
        </w:pPr>
        <w:r>
          <w:fldChar w:fldCharType="begin"/>
        </w:r>
        <w:r>
          <w:instrText>PAGE   \* MERGEFORMAT</w:instrText>
        </w:r>
        <w:r>
          <w:fldChar w:fldCharType="separate"/>
        </w:r>
        <w:r>
          <w:rPr>
            <w:noProof/>
          </w:rPr>
          <w:t>4</w:t>
        </w:r>
        <w:r>
          <w:fldChar w:fldCharType="end"/>
        </w:r>
      </w:p>
    </w:sdtContent>
  </w:sdt>
  <w:p w14:paraId="45212C5A" w14:textId="77777777" w:rsidR="00290109" w:rsidRDefault="0029010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684D6" w14:textId="77777777" w:rsidR="005C07B4" w:rsidRDefault="005C07B4" w:rsidP="00E45E60">
      <w:pPr>
        <w:spacing w:after="0" w:line="240" w:lineRule="auto"/>
      </w:pPr>
      <w:r>
        <w:separator/>
      </w:r>
    </w:p>
  </w:footnote>
  <w:footnote w:type="continuationSeparator" w:id="0">
    <w:p w14:paraId="0C8AC235" w14:textId="77777777" w:rsidR="005C07B4" w:rsidRDefault="005C07B4" w:rsidP="00E45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D9F16" w14:textId="02F6EA69" w:rsidR="00290109" w:rsidRDefault="00290109">
    <w:pPr>
      <w:pStyle w:val="Koptekst"/>
    </w:pPr>
    <w:r w:rsidRPr="008D7A44">
      <w:rPr>
        <w:noProof/>
        <w:sz w:val="20"/>
        <w:lang w:eastAsia="nl-NL"/>
      </w:rPr>
      <w:drawing>
        <wp:anchor distT="0" distB="0" distL="114300" distR="114300" simplePos="0" relativeHeight="251661312" behindDoc="0" locked="0" layoutInCell="1" allowOverlap="1" wp14:anchorId="558B6196" wp14:editId="0D986B1C">
          <wp:simplePos x="0" y="0"/>
          <wp:positionH relativeFrom="column">
            <wp:posOffset>4819650</wp:posOffset>
          </wp:positionH>
          <wp:positionV relativeFrom="paragraph">
            <wp:posOffset>-276860</wp:posOffset>
          </wp:positionV>
          <wp:extent cx="1257958" cy="904875"/>
          <wp:effectExtent l="0" t="0" r="0"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SV-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958" cy="904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4078"/>
    <w:multiLevelType w:val="hybridMultilevel"/>
    <w:tmpl w:val="036222F6"/>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 w15:restartNumberingAfterBreak="0">
    <w:nsid w:val="1A032527"/>
    <w:multiLevelType w:val="multilevel"/>
    <w:tmpl w:val="8B0CC014"/>
    <w:lvl w:ilvl="0">
      <w:start w:val="1"/>
      <w:numFmt w:val="decimal"/>
      <w:pStyle w:val="Paragraaf-Huisstijl"/>
      <w:lvlText w:val="%1"/>
      <w:lvlJc w:val="left"/>
      <w:pPr>
        <w:ind w:left="340" w:hanging="340"/>
      </w:pPr>
      <w:rPr>
        <w:rFonts w:cs="Times New Roman"/>
      </w:rPr>
    </w:lvl>
    <w:lvl w:ilvl="1">
      <w:start w:val="1"/>
      <w:numFmt w:val="decimal"/>
      <w:pStyle w:val="Subparagraaf-Huisstijl"/>
      <w:lvlText w:val="%1.%2"/>
      <w:lvlJc w:val="left"/>
      <w:pPr>
        <w:tabs>
          <w:tab w:val="num" w:pos="340"/>
        </w:tabs>
        <w:ind w:left="340" w:hanging="340"/>
      </w:pPr>
      <w:rPr>
        <w:rFonts w:cs="Times New Roman"/>
      </w:rPr>
    </w:lvl>
    <w:lvl w:ilvl="2">
      <w:start w:val="1"/>
      <w:numFmt w:val="decimal"/>
      <w:lvlText w:val="%1.%2.%3"/>
      <w:lvlJc w:val="left"/>
      <w:pPr>
        <w:ind w:left="340" w:hanging="340"/>
      </w:pPr>
      <w:rPr>
        <w:rFonts w:cs="Times New Roman"/>
      </w:rPr>
    </w:lvl>
    <w:lvl w:ilvl="3">
      <w:start w:val="1"/>
      <w:numFmt w:val="decimal"/>
      <w:lvlText w:val="%1.%2.%3.%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2" w15:restartNumberingAfterBreak="0">
    <w:nsid w:val="4AC110B9"/>
    <w:multiLevelType w:val="hybridMultilevel"/>
    <w:tmpl w:val="6DEC65B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12C58D8"/>
    <w:multiLevelType w:val="hybridMultilevel"/>
    <w:tmpl w:val="4F468F0C"/>
    <w:lvl w:ilvl="0" w:tplc="0413000F">
      <w:start w:val="1"/>
      <w:numFmt w:val="decimal"/>
      <w:lvlText w:val="%1."/>
      <w:lvlJc w:val="left"/>
      <w:pPr>
        <w:ind w:left="765" w:hanging="360"/>
      </w:p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4" w15:restartNumberingAfterBreak="0">
    <w:nsid w:val="707D2DCD"/>
    <w:multiLevelType w:val="hybridMultilevel"/>
    <w:tmpl w:val="8FCE38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14F"/>
    <w:rsid w:val="00065C03"/>
    <w:rsid w:val="00154FFD"/>
    <w:rsid w:val="001716FF"/>
    <w:rsid w:val="001F316D"/>
    <w:rsid w:val="001F4FAD"/>
    <w:rsid w:val="00240A1A"/>
    <w:rsid w:val="00290109"/>
    <w:rsid w:val="002A29E0"/>
    <w:rsid w:val="002F535C"/>
    <w:rsid w:val="0031235B"/>
    <w:rsid w:val="00326A75"/>
    <w:rsid w:val="00362E81"/>
    <w:rsid w:val="003839EF"/>
    <w:rsid w:val="003844C3"/>
    <w:rsid w:val="003B1198"/>
    <w:rsid w:val="003B7D82"/>
    <w:rsid w:val="003D2BC5"/>
    <w:rsid w:val="003E5D66"/>
    <w:rsid w:val="00430481"/>
    <w:rsid w:val="004500A1"/>
    <w:rsid w:val="004761BB"/>
    <w:rsid w:val="00482868"/>
    <w:rsid w:val="004942D0"/>
    <w:rsid w:val="004D6B14"/>
    <w:rsid w:val="004E62B1"/>
    <w:rsid w:val="005615D9"/>
    <w:rsid w:val="005C07B4"/>
    <w:rsid w:val="005C280F"/>
    <w:rsid w:val="005D414F"/>
    <w:rsid w:val="005F19C2"/>
    <w:rsid w:val="005F7966"/>
    <w:rsid w:val="00603424"/>
    <w:rsid w:val="00620846"/>
    <w:rsid w:val="006465D1"/>
    <w:rsid w:val="00651807"/>
    <w:rsid w:val="00677B4E"/>
    <w:rsid w:val="006871CB"/>
    <w:rsid w:val="00695F69"/>
    <w:rsid w:val="006D58A8"/>
    <w:rsid w:val="00720FAE"/>
    <w:rsid w:val="00771E4B"/>
    <w:rsid w:val="007A2108"/>
    <w:rsid w:val="007F4D2C"/>
    <w:rsid w:val="00852856"/>
    <w:rsid w:val="00885FAC"/>
    <w:rsid w:val="008B43A7"/>
    <w:rsid w:val="008C66E7"/>
    <w:rsid w:val="008E4A3A"/>
    <w:rsid w:val="008F3F83"/>
    <w:rsid w:val="00911C81"/>
    <w:rsid w:val="00917B98"/>
    <w:rsid w:val="00947FD4"/>
    <w:rsid w:val="00953E8D"/>
    <w:rsid w:val="009819DC"/>
    <w:rsid w:val="00986ED4"/>
    <w:rsid w:val="009B7607"/>
    <w:rsid w:val="00A17F47"/>
    <w:rsid w:val="00A443FB"/>
    <w:rsid w:val="00A56114"/>
    <w:rsid w:val="00A85B48"/>
    <w:rsid w:val="00AB6364"/>
    <w:rsid w:val="00AD7DCE"/>
    <w:rsid w:val="00B06776"/>
    <w:rsid w:val="00B11FB4"/>
    <w:rsid w:val="00B85E20"/>
    <w:rsid w:val="00B862DE"/>
    <w:rsid w:val="00BC3329"/>
    <w:rsid w:val="00BD2A33"/>
    <w:rsid w:val="00BE2D1F"/>
    <w:rsid w:val="00C65665"/>
    <w:rsid w:val="00CA7A86"/>
    <w:rsid w:val="00CD2AB0"/>
    <w:rsid w:val="00D023A7"/>
    <w:rsid w:val="00D20EEF"/>
    <w:rsid w:val="00D773FF"/>
    <w:rsid w:val="00DC1BCD"/>
    <w:rsid w:val="00E32E29"/>
    <w:rsid w:val="00E354A1"/>
    <w:rsid w:val="00E45E60"/>
    <w:rsid w:val="00E63CA6"/>
    <w:rsid w:val="00EB063D"/>
    <w:rsid w:val="00EC3FBA"/>
    <w:rsid w:val="00ED162E"/>
    <w:rsid w:val="00ED1C43"/>
    <w:rsid w:val="00F57559"/>
    <w:rsid w:val="00F84FBB"/>
    <w:rsid w:val="00FB545B"/>
    <w:rsid w:val="00FE2E22"/>
    <w:rsid w:val="00FF5F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65C24"/>
  <w15:chartTrackingRefBased/>
  <w15:docId w15:val="{4ECA8B4B-7259-41E0-8FD3-D1764A7A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5D41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41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D414F"/>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5D414F"/>
    <w:rPr>
      <w:rFonts w:eastAsiaTheme="minorEastAsia"/>
      <w:color w:val="5A5A5A" w:themeColor="text1" w:themeTint="A5"/>
      <w:spacing w:val="15"/>
    </w:rPr>
  </w:style>
  <w:style w:type="character" w:styleId="Subtielebenadrukking">
    <w:name w:val="Subtle Emphasis"/>
    <w:basedOn w:val="Standaardalinea-lettertype"/>
    <w:uiPriority w:val="19"/>
    <w:qFormat/>
    <w:rsid w:val="005D414F"/>
    <w:rPr>
      <w:i/>
      <w:iCs/>
      <w:color w:val="404040" w:themeColor="text1" w:themeTint="BF"/>
    </w:rPr>
  </w:style>
  <w:style w:type="paragraph" w:styleId="Lijstalinea">
    <w:name w:val="List Paragraph"/>
    <w:basedOn w:val="Standaard"/>
    <w:uiPriority w:val="34"/>
    <w:qFormat/>
    <w:rsid w:val="005D414F"/>
    <w:pPr>
      <w:ind w:left="720"/>
      <w:contextualSpacing/>
    </w:pPr>
  </w:style>
  <w:style w:type="character" w:styleId="Verwijzingopmerking">
    <w:name w:val="annotation reference"/>
    <w:basedOn w:val="Standaardalinea-lettertype"/>
    <w:uiPriority w:val="99"/>
    <w:semiHidden/>
    <w:unhideWhenUsed/>
    <w:rsid w:val="003839EF"/>
    <w:rPr>
      <w:sz w:val="16"/>
      <w:szCs w:val="16"/>
    </w:rPr>
  </w:style>
  <w:style w:type="paragraph" w:styleId="Tekstopmerking">
    <w:name w:val="annotation text"/>
    <w:basedOn w:val="Standaard"/>
    <w:link w:val="TekstopmerkingChar"/>
    <w:uiPriority w:val="99"/>
    <w:semiHidden/>
    <w:unhideWhenUsed/>
    <w:rsid w:val="003839E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839EF"/>
    <w:rPr>
      <w:sz w:val="20"/>
      <w:szCs w:val="20"/>
    </w:rPr>
  </w:style>
  <w:style w:type="paragraph" w:styleId="Onderwerpvanopmerking">
    <w:name w:val="annotation subject"/>
    <w:basedOn w:val="Tekstopmerking"/>
    <w:next w:val="Tekstopmerking"/>
    <w:link w:val="OnderwerpvanopmerkingChar"/>
    <w:uiPriority w:val="99"/>
    <w:semiHidden/>
    <w:unhideWhenUsed/>
    <w:rsid w:val="003839EF"/>
    <w:rPr>
      <w:b/>
      <w:bCs/>
    </w:rPr>
  </w:style>
  <w:style w:type="character" w:customStyle="1" w:styleId="OnderwerpvanopmerkingChar">
    <w:name w:val="Onderwerp van opmerking Char"/>
    <w:basedOn w:val="TekstopmerkingChar"/>
    <w:link w:val="Onderwerpvanopmerking"/>
    <w:uiPriority w:val="99"/>
    <w:semiHidden/>
    <w:rsid w:val="003839EF"/>
    <w:rPr>
      <w:b/>
      <w:bCs/>
      <w:sz w:val="20"/>
      <w:szCs w:val="20"/>
    </w:rPr>
  </w:style>
  <w:style w:type="paragraph" w:styleId="Ballontekst">
    <w:name w:val="Balloon Text"/>
    <w:basedOn w:val="Standaard"/>
    <w:link w:val="BallontekstChar"/>
    <w:uiPriority w:val="99"/>
    <w:semiHidden/>
    <w:unhideWhenUsed/>
    <w:rsid w:val="003839E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839EF"/>
    <w:rPr>
      <w:rFonts w:ascii="Segoe UI" w:hAnsi="Segoe UI" w:cs="Segoe UI"/>
      <w:sz w:val="18"/>
      <w:szCs w:val="18"/>
    </w:rPr>
  </w:style>
  <w:style w:type="character" w:styleId="Hyperlink">
    <w:name w:val="Hyperlink"/>
    <w:basedOn w:val="Standaardalinea-lettertype"/>
    <w:uiPriority w:val="99"/>
    <w:unhideWhenUsed/>
    <w:rsid w:val="008F3F83"/>
    <w:rPr>
      <w:color w:val="0563C1" w:themeColor="hyperlink"/>
      <w:u w:val="single"/>
    </w:rPr>
  </w:style>
  <w:style w:type="paragraph" w:styleId="Voetnoottekst">
    <w:name w:val="footnote text"/>
    <w:basedOn w:val="Standaard"/>
    <w:link w:val="VoetnoottekstChar"/>
    <w:uiPriority w:val="99"/>
    <w:semiHidden/>
    <w:unhideWhenUsed/>
    <w:rsid w:val="00E45E60"/>
    <w:pPr>
      <w:spacing w:after="0" w:line="240" w:lineRule="auto"/>
    </w:pPr>
    <w:rPr>
      <w:rFonts w:ascii="Verdana" w:hAnsi="Verdana" w:cs="Times New Roman"/>
      <w:sz w:val="13"/>
      <w:szCs w:val="13"/>
    </w:rPr>
  </w:style>
  <w:style w:type="character" w:customStyle="1" w:styleId="VoetnoottekstChar">
    <w:name w:val="Voetnoottekst Char"/>
    <w:basedOn w:val="Standaardalinea-lettertype"/>
    <w:link w:val="Voetnoottekst"/>
    <w:uiPriority w:val="99"/>
    <w:semiHidden/>
    <w:rsid w:val="00E45E60"/>
    <w:rPr>
      <w:rFonts w:ascii="Verdana" w:hAnsi="Verdana" w:cs="Times New Roman"/>
      <w:sz w:val="13"/>
      <w:szCs w:val="13"/>
    </w:rPr>
  </w:style>
  <w:style w:type="paragraph" w:customStyle="1" w:styleId="Paragraaf-Huisstijl">
    <w:name w:val="Paragraaf - Huisstijl"/>
    <w:basedOn w:val="Standaard"/>
    <w:uiPriority w:val="2"/>
    <w:rsid w:val="00E45E60"/>
    <w:pPr>
      <w:numPr>
        <w:numId w:val="4"/>
      </w:numPr>
      <w:autoSpaceDN w:val="0"/>
      <w:spacing w:before="220" w:after="220" w:line="240" w:lineRule="exact"/>
      <w:ind w:left="454" w:hanging="454"/>
    </w:pPr>
    <w:rPr>
      <w:rFonts w:ascii="Verdana" w:hAnsi="Verdana" w:cs="Times New Roman"/>
      <w:b/>
      <w:bCs/>
      <w:sz w:val="18"/>
      <w:szCs w:val="18"/>
      <w:lang w:eastAsia="zh-CN"/>
    </w:rPr>
  </w:style>
  <w:style w:type="paragraph" w:customStyle="1" w:styleId="Subparagraaf-Huisstijl">
    <w:name w:val="Subparagraaf - Huisstijl"/>
    <w:basedOn w:val="Standaard"/>
    <w:uiPriority w:val="3"/>
    <w:rsid w:val="00E45E60"/>
    <w:pPr>
      <w:numPr>
        <w:ilvl w:val="1"/>
        <w:numId w:val="4"/>
      </w:numPr>
      <w:autoSpaceDN w:val="0"/>
      <w:spacing w:before="220" w:after="220" w:line="240" w:lineRule="exact"/>
    </w:pPr>
    <w:rPr>
      <w:rFonts w:ascii="Verdana" w:hAnsi="Verdana" w:cs="Times New Roman"/>
      <w:b/>
      <w:bCs/>
      <w:sz w:val="18"/>
      <w:szCs w:val="18"/>
      <w:lang w:eastAsia="zh-CN"/>
    </w:rPr>
  </w:style>
  <w:style w:type="character" w:styleId="Voetnootmarkering">
    <w:name w:val="footnote reference"/>
    <w:basedOn w:val="Standaardalinea-lettertype"/>
    <w:uiPriority w:val="99"/>
    <w:semiHidden/>
    <w:unhideWhenUsed/>
    <w:rsid w:val="00E45E60"/>
    <w:rPr>
      <w:rFonts w:ascii="Times New Roman" w:hAnsi="Times New Roman" w:cs="Times New Roman" w:hint="default"/>
      <w:vertAlign w:val="superscript"/>
    </w:rPr>
  </w:style>
  <w:style w:type="paragraph" w:styleId="Koptekst">
    <w:name w:val="header"/>
    <w:basedOn w:val="Standaard"/>
    <w:link w:val="KoptekstChar"/>
    <w:uiPriority w:val="99"/>
    <w:unhideWhenUsed/>
    <w:rsid w:val="00290109"/>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90109"/>
  </w:style>
  <w:style w:type="paragraph" w:styleId="Voettekst">
    <w:name w:val="footer"/>
    <w:basedOn w:val="Standaard"/>
    <w:link w:val="VoettekstChar"/>
    <w:uiPriority w:val="99"/>
    <w:unhideWhenUsed/>
    <w:rsid w:val="00290109"/>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90109"/>
  </w:style>
  <w:style w:type="paragraph" w:styleId="Geenafstand">
    <w:name w:val="No Spacing"/>
    <w:uiPriority w:val="1"/>
    <w:qFormat/>
    <w:rsid w:val="002901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8492">
      <w:bodyDiv w:val="1"/>
      <w:marLeft w:val="0"/>
      <w:marRight w:val="0"/>
      <w:marTop w:val="0"/>
      <w:marBottom w:val="0"/>
      <w:divBdr>
        <w:top w:val="none" w:sz="0" w:space="0" w:color="auto"/>
        <w:left w:val="none" w:sz="0" w:space="0" w:color="auto"/>
        <w:bottom w:val="none" w:sz="0" w:space="0" w:color="auto"/>
        <w:right w:val="none" w:sz="0" w:space="0" w:color="auto"/>
      </w:divBdr>
    </w:div>
    <w:div w:id="409351826">
      <w:bodyDiv w:val="1"/>
      <w:marLeft w:val="0"/>
      <w:marRight w:val="0"/>
      <w:marTop w:val="0"/>
      <w:marBottom w:val="0"/>
      <w:divBdr>
        <w:top w:val="none" w:sz="0" w:space="0" w:color="auto"/>
        <w:left w:val="none" w:sz="0" w:space="0" w:color="auto"/>
        <w:bottom w:val="none" w:sz="0" w:space="0" w:color="auto"/>
        <w:right w:val="none" w:sz="0" w:space="0" w:color="auto"/>
      </w:divBdr>
    </w:div>
    <w:div w:id="1088380321">
      <w:bodyDiv w:val="1"/>
      <w:marLeft w:val="0"/>
      <w:marRight w:val="0"/>
      <w:marTop w:val="0"/>
      <w:marBottom w:val="0"/>
      <w:divBdr>
        <w:top w:val="none" w:sz="0" w:space="0" w:color="auto"/>
        <w:left w:val="none" w:sz="0" w:space="0" w:color="auto"/>
        <w:bottom w:val="none" w:sz="0" w:space="0" w:color="auto"/>
        <w:right w:val="none" w:sz="0" w:space="0" w:color="auto"/>
      </w:divBdr>
    </w:div>
    <w:div w:id="1096293947">
      <w:bodyDiv w:val="1"/>
      <w:marLeft w:val="0"/>
      <w:marRight w:val="0"/>
      <w:marTop w:val="0"/>
      <w:marBottom w:val="0"/>
      <w:divBdr>
        <w:top w:val="none" w:sz="0" w:space="0" w:color="auto"/>
        <w:left w:val="none" w:sz="0" w:space="0" w:color="auto"/>
        <w:bottom w:val="none" w:sz="0" w:space="0" w:color="auto"/>
        <w:right w:val="none" w:sz="0" w:space="0" w:color="auto"/>
      </w:divBdr>
    </w:div>
    <w:div w:id="11233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styles" Target="styles.xml" Id="rId6" /><Relationship Type="http://schemas.openxmlformats.org/officeDocument/2006/relationships/hyperlink" Target="http://www.schoolenveiligheid.nl"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1870</ap:Words>
  <ap:Characters>10290</ap:Characters>
  <ap:DocSecurity>0</ap:DocSecurity>
  <ap:Lines>85</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12136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2016-08-29T08:35:00.0000000Z</lastPrinted>
  <dcterms:created xsi:type="dcterms:W3CDTF">2016-08-31T15:47:00.0000000Z</dcterms:created>
  <dcterms:modified xsi:type="dcterms:W3CDTF">2016-08-31T15:47:00.0000000Z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0x010100977B7FBF177F5D4890407BF4304D43FA</vt:lpwstr>
  </property>
</Properties>
</file>