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2.xml" ContentType="application/vnd.openxmlformats-officedocument.wordprocessingml.footer+xml"/>
  <Override PartName="/word/stylesWithEffects.xml" ContentType="application/vnd.ms-word.stylesWithEffects+xml"/>
  <Override PartName="/word/fontTable.xml" ContentType="application/vnd.openxmlformats-officedocument.wordprocessingml.fontTable+xml"/>
  <Override PartName="/word/endnotes.xml" ContentType="application/vnd.openxmlformats-officedocument.wordprocessingml.endnotes+xml"/>
  <Override PartName="/word/footer1.xml" ContentType="application/vnd.openxmlformats-officedocument.wordprocessingml.footer+xml"/>
  <Override PartName="/word/styles.xml" ContentType="application/vnd.openxmlformats-officedocument.wordprocessingml.styles+xml"/>
  <Override PartName="/word/header2.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header1.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412BE" w:rsidR="00D309B7" w:rsidRDefault="00031A10">
      <w:pPr>
        <w:rPr>
          <w:b/>
          <w:lang w:val="nl-NL"/>
        </w:rPr>
      </w:pPr>
      <w:bookmarkStart w:name="_GoBack" w:id="0"/>
      <w:bookmarkEnd w:id="0"/>
      <w:r>
        <w:rPr>
          <w:b/>
          <w:lang w:val="nl-NL"/>
        </w:rPr>
        <w:t>B</w:t>
      </w:r>
      <w:r w:rsidRPr="008412BE" w:rsidR="00FE7DA1">
        <w:rPr>
          <w:b/>
          <w:lang w:val="nl-NL"/>
        </w:rPr>
        <w:t xml:space="preserve">ijlage: </w:t>
      </w:r>
      <w:r w:rsidR="00CB4205">
        <w:rPr>
          <w:b/>
          <w:lang w:val="nl-NL"/>
        </w:rPr>
        <w:t>O</w:t>
      </w:r>
      <w:r w:rsidRPr="008412BE" w:rsidR="008C3B2E">
        <w:rPr>
          <w:b/>
          <w:lang w:val="nl-NL"/>
        </w:rPr>
        <w:t xml:space="preserve">verzicht </w:t>
      </w:r>
      <w:r w:rsidRPr="008412BE" w:rsidR="00FE7DA1">
        <w:rPr>
          <w:b/>
          <w:lang w:val="nl-NL"/>
        </w:rPr>
        <w:t>technisch</w:t>
      </w:r>
      <w:r w:rsidRPr="008412BE" w:rsidR="008C3B2E">
        <w:rPr>
          <w:b/>
          <w:lang w:val="nl-NL"/>
        </w:rPr>
        <w:t>e aspecten</w:t>
      </w:r>
      <w:r w:rsidRPr="008412BE" w:rsidR="00FE7DA1">
        <w:rPr>
          <w:b/>
          <w:lang w:val="nl-NL"/>
        </w:rPr>
        <w:t xml:space="preserve"> klimaatfinanciering </w:t>
      </w:r>
    </w:p>
    <w:p w:rsidR="00FE7DA1" w:rsidRDefault="00FE7DA1">
      <w:pPr>
        <w:rPr>
          <w:lang w:val="nl-NL"/>
        </w:rPr>
      </w:pPr>
      <w:r w:rsidRPr="00FE7DA1">
        <w:rPr>
          <w:lang w:val="nl-NL"/>
        </w:rPr>
        <w:t xml:space="preserve">In deze bijlage wordt een overzicht gegeven van </w:t>
      </w:r>
      <w:r>
        <w:rPr>
          <w:lang w:val="nl-NL"/>
        </w:rPr>
        <w:t xml:space="preserve">definities, meetmethoden en de onderhandelingsvraagstukken met betrekking tot klimaatfinanciering. Hierbij wordt ook ingegaan op de </w:t>
      </w:r>
      <w:r w:rsidR="006C07D5">
        <w:rPr>
          <w:lang w:val="nl-NL"/>
        </w:rPr>
        <w:t>aanpak</w:t>
      </w:r>
      <w:r>
        <w:rPr>
          <w:lang w:val="nl-NL"/>
        </w:rPr>
        <w:t xml:space="preserve"> die Nederland heeft </w:t>
      </w:r>
      <w:r w:rsidR="006C07D5">
        <w:rPr>
          <w:lang w:val="nl-NL"/>
        </w:rPr>
        <w:t>gekozen</w:t>
      </w:r>
      <w:r>
        <w:rPr>
          <w:lang w:val="nl-NL"/>
        </w:rPr>
        <w:t xml:space="preserve"> bij de invulling van de Nederlandse bijdrage</w:t>
      </w:r>
      <w:r w:rsidR="00410407">
        <w:rPr>
          <w:lang w:val="nl-NL"/>
        </w:rPr>
        <w:t>n</w:t>
      </w:r>
      <w:r>
        <w:rPr>
          <w:lang w:val="nl-NL"/>
        </w:rPr>
        <w:t xml:space="preserve">. </w:t>
      </w:r>
    </w:p>
    <w:p w:rsidRPr="00FD3EAC" w:rsidR="00FE7DA1" w:rsidRDefault="00FE7DA1">
      <w:pPr>
        <w:rPr>
          <w:b/>
          <w:lang w:val="nl-NL"/>
        </w:rPr>
      </w:pPr>
      <w:r w:rsidRPr="00FD3EAC">
        <w:rPr>
          <w:b/>
          <w:lang w:val="nl-NL"/>
        </w:rPr>
        <w:t xml:space="preserve">Definities </w:t>
      </w:r>
    </w:p>
    <w:p w:rsidR="00FD3EAC" w:rsidRDefault="00FD3EAC">
      <w:pPr>
        <w:rPr>
          <w:lang w:val="nl-NL"/>
        </w:rPr>
      </w:pPr>
      <w:r>
        <w:rPr>
          <w:lang w:val="nl-NL"/>
        </w:rPr>
        <w:t>De UNFCCC teksten over klimaatfinanciering geven geen eenduidige defin</w:t>
      </w:r>
      <w:r w:rsidR="00410407">
        <w:rPr>
          <w:lang w:val="nl-NL"/>
        </w:rPr>
        <w:t>it</w:t>
      </w:r>
      <w:r>
        <w:rPr>
          <w:lang w:val="nl-NL"/>
        </w:rPr>
        <w:t xml:space="preserve">ie van klimaatfinanciering. De belangrijkste teksten zijn te vinden in </w:t>
      </w:r>
      <w:r w:rsidR="00D7009C">
        <w:rPr>
          <w:lang w:val="nl-NL"/>
        </w:rPr>
        <w:t>de akkoorden van K</w:t>
      </w:r>
      <w:r>
        <w:rPr>
          <w:lang w:val="nl-NL"/>
        </w:rPr>
        <w:t>openhagen</w:t>
      </w:r>
      <w:r w:rsidR="006077BF">
        <w:rPr>
          <w:lang w:val="nl-NL"/>
        </w:rPr>
        <w:t xml:space="preserve"> </w:t>
      </w:r>
      <w:r w:rsidR="00410407">
        <w:rPr>
          <w:lang w:val="nl-NL"/>
        </w:rPr>
        <w:t>(</w:t>
      </w:r>
      <w:r w:rsidR="006077BF">
        <w:rPr>
          <w:lang w:val="nl-NL"/>
        </w:rPr>
        <w:t>2009</w:t>
      </w:r>
      <w:r w:rsidR="00410407">
        <w:rPr>
          <w:lang w:val="nl-NL"/>
        </w:rPr>
        <w:t>)</w:t>
      </w:r>
      <w:r>
        <w:rPr>
          <w:lang w:val="nl-NL"/>
        </w:rPr>
        <w:t xml:space="preserve"> en Parijs</w:t>
      </w:r>
      <w:r w:rsidR="00410407">
        <w:rPr>
          <w:lang w:val="nl-NL"/>
        </w:rPr>
        <w:t xml:space="preserve"> (</w:t>
      </w:r>
      <w:r w:rsidR="006077BF">
        <w:rPr>
          <w:lang w:val="nl-NL"/>
        </w:rPr>
        <w:t>2015</w:t>
      </w:r>
      <w:r w:rsidR="00410407">
        <w:rPr>
          <w:lang w:val="nl-NL"/>
        </w:rPr>
        <w:t>)</w:t>
      </w:r>
      <w:r>
        <w:rPr>
          <w:lang w:val="nl-NL"/>
        </w:rPr>
        <w:t xml:space="preserve">. </w:t>
      </w:r>
    </w:p>
    <w:p w:rsidRPr="00FD3EAC" w:rsidR="00FD3EAC" w:rsidP="006077BF" w:rsidRDefault="00E82D4A">
      <w:pPr>
        <w:ind w:left="720"/>
        <w:rPr>
          <w:rFonts w:cs="TimesNewRoman"/>
          <w:i/>
          <w:szCs w:val="18"/>
        </w:rPr>
      </w:pPr>
      <w:hyperlink w:history="1" r:id="rId8">
        <w:r w:rsidRPr="00410407" w:rsidR="00FD3EAC">
          <w:rPr>
            <w:rStyle w:val="Hyperlink"/>
          </w:rPr>
          <w:t>Kopenhagen (2009):</w:t>
        </w:r>
      </w:hyperlink>
      <w:r w:rsidRPr="00FD3EAC" w:rsidR="00FD3EAC">
        <w:t xml:space="preserve"> </w:t>
      </w:r>
      <w:r w:rsidRPr="00FD3EAC" w:rsidR="00FD3EAC">
        <w:rPr>
          <w:i/>
          <w:szCs w:val="18"/>
        </w:rPr>
        <w:t>Art. 8: “…</w:t>
      </w:r>
      <w:r w:rsidRPr="00FD3EAC" w:rsidR="00FD3EAC">
        <w:rPr>
          <w:rFonts w:cs="TimesNewRoman"/>
          <w:i/>
          <w:szCs w:val="18"/>
        </w:rPr>
        <w:t xml:space="preserve">In the context of meaningful mitigation actions and transparency on implementation, developed countries commit to a goal of mobilizing jointly USD 100 billion dollars a year by 2020 to address the needs of developing countries. This funding will come from a wide variety of sources, public and private, bilateral and multilateral, including alternative sources of finance…” </w:t>
      </w:r>
    </w:p>
    <w:p w:rsidR="00FD3EAC" w:rsidP="006077BF" w:rsidRDefault="00E82D4A">
      <w:pPr>
        <w:autoSpaceDE w:val="0"/>
        <w:autoSpaceDN w:val="0"/>
        <w:adjustRightInd w:val="0"/>
        <w:spacing w:after="0"/>
        <w:ind w:left="720"/>
        <w:rPr>
          <w:rFonts w:cs="TimesNewRoman"/>
          <w:szCs w:val="18"/>
        </w:rPr>
      </w:pPr>
      <w:hyperlink w:history="1" r:id="rId9">
        <w:r w:rsidRPr="00410407" w:rsidR="00FD3EAC">
          <w:rPr>
            <w:rStyle w:val="Hyperlink"/>
            <w:rFonts w:cs="TimesNewRoman"/>
            <w:szCs w:val="18"/>
          </w:rPr>
          <w:t>Parijs (2015):</w:t>
        </w:r>
      </w:hyperlink>
      <w:r w:rsidR="00FD3EAC">
        <w:rPr>
          <w:rFonts w:cs="TimesNewRoman"/>
          <w:szCs w:val="18"/>
        </w:rPr>
        <w:t xml:space="preserve"> </w:t>
      </w:r>
      <w:r w:rsidR="006077BF">
        <w:rPr>
          <w:rFonts w:cs="TimesNewRoman"/>
          <w:szCs w:val="18"/>
        </w:rPr>
        <w:t>Art 9 (para 3):</w:t>
      </w:r>
      <w:r w:rsidR="00031A10">
        <w:rPr>
          <w:rFonts w:cs="TimesNewRoman"/>
          <w:szCs w:val="18"/>
        </w:rPr>
        <w:t>”</w:t>
      </w:r>
      <w:r w:rsidRPr="006077BF" w:rsidR="006077BF">
        <w:rPr>
          <w:rFonts w:cs="TimesNewRoman"/>
          <w:i/>
          <w:szCs w:val="18"/>
        </w:rPr>
        <w:t>As part of a global effort, developed country Parties should continue to take the lead in mobilizing climate finance from a wide variety of sources, instruments and channels, noting the significant role of public funds, through a variety of actions, including supporting country-driven strategies, and taking into account the needs and priorities of developing country Parties. Such mobilization of climate finance should represent a progression beyond previous efforts.”</w:t>
      </w:r>
    </w:p>
    <w:p w:rsidR="00FD3EAC" w:rsidP="00FD3EAC" w:rsidRDefault="00FD3EAC">
      <w:pPr>
        <w:autoSpaceDE w:val="0"/>
        <w:autoSpaceDN w:val="0"/>
        <w:adjustRightInd w:val="0"/>
        <w:spacing w:after="0"/>
        <w:rPr>
          <w:rFonts w:cs="TimesNewRoman"/>
          <w:szCs w:val="18"/>
        </w:rPr>
      </w:pPr>
    </w:p>
    <w:p w:rsidR="006077BF" w:rsidP="00FD3EAC" w:rsidRDefault="006077BF">
      <w:pPr>
        <w:autoSpaceDE w:val="0"/>
        <w:autoSpaceDN w:val="0"/>
        <w:adjustRightInd w:val="0"/>
        <w:spacing w:after="0"/>
        <w:rPr>
          <w:rFonts w:cs="TimesNewRoman"/>
          <w:szCs w:val="18"/>
          <w:lang w:val="nl-NL"/>
        </w:rPr>
      </w:pPr>
      <w:r w:rsidRPr="006077BF">
        <w:rPr>
          <w:rFonts w:cs="TimesNewRoman"/>
          <w:szCs w:val="18"/>
          <w:lang w:val="nl-NL"/>
        </w:rPr>
        <w:t xml:space="preserve">Belangrijke elementen uit deze definities: </w:t>
      </w:r>
    </w:p>
    <w:p w:rsidRPr="006077BF" w:rsidR="006077BF" w:rsidP="00FD3EAC" w:rsidRDefault="006077BF">
      <w:pPr>
        <w:autoSpaceDE w:val="0"/>
        <w:autoSpaceDN w:val="0"/>
        <w:adjustRightInd w:val="0"/>
        <w:spacing w:after="0"/>
        <w:rPr>
          <w:rFonts w:cs="TimesNewRoman"/>
          <w:szCs w:val="18"/>
          <w:lang w:val="nl-NL"/>
        </w:rPr>
      </w:pPr>
    </w:p>
    <w:p w:rsidR="006077BF" w:rsidP="006077BF" w:rsidRDefault="006077BF">
      <w:pPr>
        <w:pStyle w:val="ListParagraph"/>
        <w:numPr>
          <w:ilvl w:val="0"/>
          <w:numId w:val="1"/>
        </w:numPr>
        <w:autoSpaceDE w:val="0"/>
        <w:autoSpaceDN w:val="0"/>
        <w:adjustRightInd w:val="0"/>
        <w:spacing w:after="0"/>
        <w:rPr>
          <w:rFonts w:cs="TimesNewRoman"/>
          <w:szCs w:val="18"/>
          <w:lang w:val="nl-NL"/>
        </w:rPr>
      </w:pPr>
      <w:r>
        <w:rPr>
          <w:rFonts w:cs="TimesNewRoman"/>
          <w:szCs w:val="18"/>
          <w:lang w:val="nl-NL"/>
        </w:rPr>
        <w:t>De verplichting die is aangegaan betreft het mobiliseren van financiering uit verschillende bronnen (publiek en privaat) en verschillende instrumenten</w:t>
      </w:r>
      <w:r w:rsidR="00D92DA2">
        <w:rPr>
          <w:rFonts w:cs="TimesNewRoman"/>
          <w:szCs w:val="18"/>
          <w:lang w:val="nl-NL"/>
        </w:rPr>
        <w:t>. Om welke instrumenten het precies gaat is nog niet vastgelegd maar gedacht</w:t>
      </w:r>
      <w:r w:rsidR="00933D47">
        <w:rPr>
          <w:rFonts w:cs="TimesNewRoman"/>
          <w:szCs w:val="18"/>
          <w:lang w:val="nl-NL"/>
        </w:rPr>
        <w:t xml:space="preserve"> kan worden aan </w:t>
      </w:r>
      <w:r>
        <w:rPr>
          <w:rFonts w:cs="TimesNewRoman"/>
          <w:szCs w:val="18"/>
          <w:lang w:val="nl-NL"/>
        </w:rPr>
        <w:t xml:space="preserve">giften, leningen, garanties, investeringen etc.). Deze financiering behoeft </w:t>
      </w:r>
      <w:r w:rsidRPr="00410407">
        <w:rPr>
          <w:rFonts w:cs="TimesNewRoman"/>
          <w:szCs w:val="18"/>
          <w:u w:val="single"/>
          <w:lang w:val="nl-NL"/>
        </w:rPr>
        <w:t>niet</w:t>
      </w:r>
      <w:r>
        <w:rPr>
          <w:rFonts w:cs="TimesNewRoman"/>
          <w:szCs w:val="18"/>
          <w:lang w:val="nl-NL"/>
        </w:rPr>
        <w:t xml:space="preserve"> aan de ODA criteria te voldoen</w:t>
      </w:r>
      <w:r w:rsidR="00933D47">
        <w:rPr>
          <w:rFonts w:cs="TimesNewRoman"/>
          <w:szCs w:val="18"/>
          <w:lang w:val="nl-NL"/>
        </w:rPr>
        <w:t xml:space="preserve">. </w:t>
      </w:r>
      <w:r w:rsidR="00654457">
        <w:rPr>
          <w:rFonts w:cs="TimesNewRoman"/>
          <w:szCs w:val="18"/>
          <w:lang w:val="nl-NL"/>
        </w:rPr>
        <w:t xml:space="preserve">Er moet wel </w:t>
      </w:r>
      <w:r>
        <w:rPr>
          <w:rFonts w:cs="TimesNewRoman"/>
          <w:szCs w:val="18"/>
          <w:lang w:val="nl-NL"/>
        </w:rPr>
        <w:t xml:space="preserve">een publieke actie ten grondslag liggen </w:t>
      </w:r>
      <w:r w:rsidR="00654457">
        <w:rPr>
          <w:rFonts w:cs="TimesNewRoman"/>
          <w:szCs w:val="18"/>
          <w:lang w:val="nl-NL"/>
        </w:rPr>
        <w:t xml:space="preserve">aan de private inzet </w:t>
      </w:r>
      <w:r>
        <w:rPr>
          <w:rFonts w:cs="TimesNewRoman"/>
          <w:szCs w:val="18"/>
          <w:lang w:val="nl-NL"/>
        </w:rPr>
        <w:t xml:space="preserve">(mobiliseren). </w:t>
      </w:r>
    </w:p>
    <w:p w:rsidR="008C3B2E" w:rsidP="006077BF" w:rsidRDefault="008C3B2E">
      <w:pPr>
        <w:pStyle w:val="ListParagraph"/>
        <w:numPr>
          <w:ilvl w:val="0"/>
          <w:numId w:val="1"/>
        </w:numPr>
        <w:autoSpaceDE w:val="0"/>
        <w:autoSpaceDN w:val="0"/>
        <w:adjustRightInd w:val="0"/>
        <w:spacing w:after="0"/>
        <w:rPr>
          <w:rFonts w:cs="TimesNewRoman"/>
          <w:szCs w:val="18"/>
          <w:lang w:val="nl-NL"/>
        </w:rPr>
      </w:pPr>
      <w:r>
        <w:rPr>
          <w:rFonts w:cs="TimesNewRoman"/>
          <w:szCs w:val="18"/>
          <w:lang w:val="nl-NL"/>
        </w:rPr>
        <w:t xml:space="preserve">De verplichting is geformuleerd als </w:t>
      </w:r>
      <w:r w:rsidR="00410407">
        <w:rPr>
          <w:rFonts w:cs="TimesNewRoman"/>
          <w:szCs w:val="18"/>
          <w:lang w:val="nl-NL"/>
        </w:rPr>
        <w:t>collectieve</w:t>
      </w:r>
      <w:r>
        <w:rPr>
          <w:rFonts w:cs="TimesNewRoman"/>
          <w:szCs w:val="18"/>
          <w:lang w:val="nl-NL"/>
        </w:rPr>
        <w:t xml:space="preserve"> verplichting (landen zijn vrij om hun bijdrage te bepalen)</w:t>
      </w:r>
      <w:r w:rsidR="00D7009C">
        <w:rPr>
          <w:rFonts w:cs="TimesNewRoman"/>
          <w:szCs w:val="18"/>
          <w:lang w:val="nl-NL"/>
        </w:rPr>
        <w:t>.</w:t>
      </w:r>
      <w:r>
        <w:rPr>
          <w:rFonts w:cs="TimesNewRoman"/>
          <w:szCs w:val="18"/>
          <w:lang w:val="nl-NL"/>
        </w:rPr>
        <w:t xml:space="preserve"> </w:t>
      </w:r>
    </w:p>
    <w:p w:rsidR="00FD3EAC" w:rsidP="00FD3EAC" w:rsidRDefault="00FD3EAC">
      <w:pPr>
        <w:autoSpaceDE w:val="0"/>
        <w:autoSpaceDN w:val="0"/>
        <w:adjustRightInd w:val="0"/>
        <w:spacing w:after="0"/>
        <w:rPr>
          <w:szCs w:val="18"/>
          <w:lang w:val="nl-NL"/>
        </w:rPr>
      </w:pPr>
    </w:p>
    <w:p w:rsidR="008C3B2E" w:rsidP="00FD3EAC" w:rsidRDefault="008C3B2E">
      <w:pPr>
        <w:autoSpaceDE w:val="0"/>
        <w:autoSpaceDN w:val="0"/>
        <w:adjustRightInd w:val="0"/>
        <w:spacing w:after="0"/>
        <w:rPr>
          <w:szCs w:val="18"/>
          <w:lang w:val="nl-NL"/>
        </w:rPr>
      </w:pPr>
      <w:r>
        <w:rPr>
          <w:szCs w:val="18"/>
          <w:lang w:val="nl-NL"/>
        </w:rPr>
        <w:t xml:space="preserve">Nederlandse </w:t>
      </w:r>
      <w:r w:rsidR="006C07D5">
        <w:rPr>
          <w:szCs w:val="18"/>
          <w:lang w:val="nl-NL"/>
        </w:rPr>
        <w:t>aanpak</w:t>
      </w:r>
    </w:p>
    <w:p w:rsidR="008C3B2E" w:rsidP="00FD3EAC" w:rsidRDefault="008C3B2E">
      <w:pPr>
        <w:autoSpaceDE w:val="0"/>
        <w:autoSpaceDN w:val="0"/>
        <w:adjustRightInd w:val="0"/>
        <w:spacing w:after="0"/>
        <w:rPr>
          <w:szCs w:val="18"/>
          <w:lang w:val="nl-NL"/>
        </w:rPr>
      </w:pPr>
    </w:p>
    <w:p w:rsidR="008C3B2E" w:rsidP="008C3B2E" w:rsidRDefault="008C3B2E">
      <w:pPr>
        <w:pStyle w:val="ListParagraph"/>
        <w:numPr>
          <w:ilvl w:val="0"/>
          <w:numId w:val="2"/>
        </w:numPr>
        <w:autoSpaceDE w:val="0"/>
        <w:autoSpaceDN w:val="0"/>
        <w:adjustRightInd w:val="0"/>
        <w:spacing w:after="0"/>
        <w:rPr>
          <w:szCs w:val="18"/>
          <w:lang w:val="nl-NL"/>
        </w:rPr>
      </w:pPr>
      <w:r>
        <w:rPr>
          <w:szCs w:val="18"/>
          <w:lang w:val="nl-NL"/>
        </w:rPr>
        <w:t xml:space="preserve">Nederland heeft er vooralsnog voor gekozen om aan de VN de volgende bronnen te rapporteren als klimaatfinanciering: </w:t>
      </w:r>
    </w:p>
    <w:p w:rsidR="008C3B2E" w:rsidP="008C3B2E" w:rsidRDefault="008C3B2E">
      <w:pPr>
        <w:pStyle w:val="ListParagraph"/>
        <w:numPr>
          <w:ilvl w:val="1"/>
          <w:numId w:val="2"/>
        </w:numPr>
        <w:autoSpaceDE w:val="0"/>
        <w:autoSpaceDN w:val="0"/>
        <w:adjustRightInd w:val="0"/>
        <w:spacing w:after="0"/>
        <w:rPr>
          <w:szCs w:val="18"/>
          <w:lang w:val="nl-NL"/>
        </w:rPr>
      </w:pPr>
      <w:r>
        <w:rPr>
          <w:szCs w:val="18"/>
          <w:lang w:val="nl-NL"/>
        </w:rPr>
        <w:t xml:space="preserve">bijdragen aan klimaatfondsen zoals het Groene Klimaatfonds, </w:t>
      </w:r>
    </w:p>
    <w:p w:rsidR="008C3B2E" w:rsidP="008C3B2E" w:rsidRDefault="003E5F87">
      <w:pPr>
        <w:pStyle w:val="ListParagraph"/>
        <w:numPr>
          <w:ilvl w:val="1"/>
          <w:numId w:val="2"/>
        </w:numPr>
        <w:autoSpaceDE w:val="0"/>
        <w:autoSpaceDN w:val="0"/>
        <w:adjustRightInd w:val="0"/>
        <w:spacing w:after="0"/>
        <w:rPr>
          <w:szCs w:val="18"/>
          <w:lang w:val="nl-NL"/>
        </w:rPr>
      </w:pPr>
      <w:r>
        <w:rPr>
          <w:szCs w:val="18"/>
          <w:lang w:val="nl-NL"/>
        </w:rPr>
        <w:t>bijdrag</w:t>
      </w:r>
      <w:r w:rsidR="00CB4205">
        <w:rPr>
          <w:szCs w:val="18"/>
          <w:lang w:val="nl-NL"/>
        </w:rPr>
        <w:t>en aan klimaat die geïntegreerd</w:t>
      </w:r>
      <w:r>
        <w:rPr>
          <w:szCs w:val="18"/>
          <w:lang w:val="nl-NL"/>
        </w:rPr>
        <w:t xml:space="preserve"> zijn</w:t>
      </w:r>
      <w:r w:rsidR="008C3B2E">
        <w:rPr>
          <w:szCs w:val="18"/>
          <w:lang w:val="nl-NL"/>
        </w:rPr>
        <w:t xml:space="preserve"> in armoedebestrijding</w:t>
      </w:r>
      <w:r>
        <w:rPr>
          <w:szCs w:val="18"/>
          <w:lang w:val="nl-NL"/>
        </w:rPr>
        <w:t>sactiviteiten</w:t>
      </w:r>
      <w:r w:rsidR="008C3B2E">
        <w:rPr>
          <w:szCs w:val="18"/>
          <w:lang w:val="nl-NL"/>
        </w:rPr>
        <w:t xml:space="preserve"> (wat</w:t>
      </w:r>
      <w:r w:rsidR="00410407">
        <w:rPr>
          <w:szCs w:val="18"/>
          <w:lang w:val="nl-NL"/>
        </w:rPr>
        <w:t>er, voedselzekerheid en energie</w:t>
      </w:r>
      <w:r>
        <w:rPr>
          <w:szCs w:val="18"/>
          <w:lang w:val="nl-NL"/>
        </w:rPr>
        <w:t>)</w:t>
      </w:r>
      <w:r w:rsidR="00410407">
        <w:rPr>
          <w:szCs w:val="18"/>
          <w:lang w:val="nl-NL"/>
        </w:rPr>
        <w:t>,</w:t>
      </w:r>
      <w:r w:rsidR="008C3B2E">
        <w:rPr>
          <w:szCs w:val="18"/>
          <w:lang w:val="nl-NL"/>
        </w:rPr>
        <w:t xml:space="preserve"> </w:t>
      </w:r>
    </w:p>
    <w:p w:rsidR="008C3B2E" w:rsidP="008C3B2E" w:rsidRDefault="003E5F87">
      <w:pPr>
        <w:pStyle w:val="ListParagraph"/>
        <w:numPr>
          <w:ilvl w:val="1"/>
          <w:numId w:val="2"/>
        </w:numPr>
        <w:autoSpaceDE w:val="0"/>
        <w:autoSpaceDN w:val="0"/>
        <w:adjustRightInd w:val="0"/>
        <w:spacing w:after="0"/>
        <w:rPr>
          <w:szCs w:val="18"/>
          <w:lang w:val="nl-NL"/>
        </w:rPr>
      </w:pPr>
      <w:r>
        <w:rPr>
          <w:szCs w:val="18"/>
          <w:lang w:val="nl-NL"/>
        </w:rPr>
        <w:t xml:space="preserve">klimaatrelevante deel van </w:t>
      </w:r>
      <w:r w:rsidR="008C3B2E">
        <w:rPr>
          <w:szCs w:val="18"/>
          <w:lang w:val="nl-NL"/>
        </w:rPr>
        <w:t xml:space="preserve">bijdragen aan </w:t>
      </w:r>
      <w:r>
        <w:rPr>
          <w:szCs w:val="18"/>
          <w:lang w:val="nl-NL"/>
        </w:rPr>
        <w:t xml:space="preserve">multilaterale instellingen, zoals </w:t>
      </w:r>
      <w:r w:rsidR="008C3B2E">
        <w:rPr>
          <w:szCs w:val="18"/>
          <w:lang w:val="nl-NL"/>
        </w:rPr>
        <w:t>ontwikkelingsbanken</w:t>
      </w:r>
      <w:r w:rsidR="00410407">
        <w:rPr>
          <w:szCs w:val="18"/>
          <w:lang w:val="nl-NL"/>
        </w:rPr>
        <w:t>,</w:t>
      </w:r>
      <w:r w:rsidR="008C3B2E">
        <w:rPr>
          <w:szCs w:val="18"/>
          <w:lang w:val="nl-NL"/>
        </w:rPr>
        <w:t xml:space="preserve"> </w:t>
      </w:r>
    </w:p>
    <w:p w:rsidR="008C3B2E" w:rsidP="008C3B2E" w:rsidRDefault="00410407">
      <w:pPr>
        <w:pStyle w:val="ListParagraph"/>
        <w:numPr>
          <w:ilvl w:val="1"/>
          <w:numId w:val="2"/>
        </w:numPr>
        <w:autoSpaceDE w:val="0"/>
        <w:autoSpaceDN w:val="0"/>
        <w:adjustRightInd w:val="0"/>
        <w:spacing w:after="0"/>
        <w:rPr>
          <w:szCs w:val="18"/>
          <w:lang w:val="nl-NL"/>
        </w:rPr>
      </w:pPr>
      <w:r>
        <w:rPr>
          <w:szCs w:val="18"/>
          <w:lang w:val="nl-NL"/>
        </w:rPr>
        <w:t>p</w:t>
      </w:r>
      <w:r w:rsidR="008C3B2E">
        <w:rPr>
          <w:szCs w:val="18"/>
          <w:lang w:val="nl-NL"/>
        </w:rPr>
        <w:t>rivaat: gemobiliseerde investeringen en leningen via P</w:t>
      </w:r>
      <w:r w:rsidR="00D7009C">
        <w:rPr>
          <w:szCs w:val="18"/>
          <w:lang w:val="nl-NL"/>
        </w:rPr>
        <w:t>ubliek-Private samenwerkings</w:t>
      </w:r>
      <w:r w:rsidR="00CB4205">
        <w:rPr>
          <w:szCs w:val="18"/>
          <w:lang w:val="nl-NL"/>
        </w:rPr>
        <w:t>-</w:t>
      </w:r>
      <w:r w:rsidR="008C3B2E">
        <w:rPr>
          <w:szCs w:val="18"/>
          <w:lang w:val="nl-NL"/>
        </w:rPr>
        <w:t xml:space="preserve"> programma’s, concessionele leningen</w:t>
      </w:r>
      <w:r w:rsidR="00D7009C">
        <w:rPr>
          <w:szCs w:val="18"/>
          <w:lang w:val="nl-NL"/>
        </w:rPr>
        <w:t xml:space="preserve"> (o.a. van FMO)</w:t>
      </w:r>
      <w:r w:rsidR="008C3B2E">
        <w:rPr>
          <w:szCs w:val="18"/>
          <w:lang w:val="nl-NL"/>
        </w:rPr>
        <w:t xml:space="preserve"> en subsidies voor leningen</w:t>
      </w:r>
      <w:r w:rsidR="00D7009C">
        <w:rPr>
          <w:szCs w:val="18"/>
          <w:lang w:val="nl-NL"/>
        </w:rPr>
        <w:t xml:space="preserve"> (o.a. vanuit Globale Environment Fund, GEF)</w:t>
      </w:r>
      <w:r w:rsidR="008C3B2E">
        <w:rPr>
          <w:szCs w:val="18"/>
          <w:lang w:val="nl-NL"/>
        </w:rPr>
        <w:t xml:space="preserve">. </w:t>
      </w:r>
    </w:p>
    <w:p w:rsidR="00984BE8" w:rsidP="00984BE8" w:rsidRDefault="00984BE8">
      <w:pPr>
        <w:pStyle w:val="ListParagraph"/>
        <w:numPr>
          <w:ilvl w:val="0"/>
          <w:numId w:val="2"/>
        </w:numPr>
        <w:autoSpaceDE w:val="0"/>
        <w:autoSpaceDN w:val="0"/>
        <w:adjustRightInd w:val="0"/>
        <w:spacing w:after="0"/>
        <w:rPr>
          <w:szCs w:val="18"/>
          <w:lang w:val="nl-NL"/>
        </w:rPr>
      </w:pPr>
      <w:r>
        <w:rPr>
          <w:szCs w:val="18"/>
          <w:lang w:val="nl-NL"/>
        </w:rPr>
        <w:t xml:space="preserve">Nederland onderzoekt of garantiestellingen (zoals via de Export Krediet Verzekeringen, EKV) kunnen worden gerapporteerd. </w:t>
      </w:r>
    </w:p>
    <w:p w:rsidR="008C3B2E" w:rsidP="008C3B2E" w:rsidRDefault="008C3B2E">
      <w:pPr>
        <w:autoSpaceDE w:val="0"/>
        <w:autoSpaceDN w:val="0"/>
        <w:adjustRightInd w:val="0"/>
        <w:spacing w:after="0"/>
        <w:rPr>
          <w:szCs w:val="18"/>
          <w:lang w:val="nl-NL"/>
        </w:rPr>
      </w:pPr>
    </w:p>
    <w:p w:rsidRPr="008C3B2E" w:rsidR="008C3B2E" w:rsidP="008C3B2E" w:rsidRDefault="00B42ED9">
      <w:pPr>
        <w:autoSpaceDE w:val="0"/>
        <w:autoSpaceDN w:val="0"/>
        <w:adjustRightInd w:val="0"/>
        <w:spacing w:after="0"/>
        <w:rPr>
          <w:b/>
          <w:szCs w:val="18"/>
          <w:lang w:val="nl-NL"/>
        </w:rPr>
      </w:pPr>
      <w:r>
        <w:rPr>
          <w:b/>
          <w:szCs w:val="18"/>
          <w:lang w:val="nl-NL"/>
        </w:rPr>
        <w:t xml:space="preserve">Meetmethoden en rapportageverplichtingen </w:t>
      </w:r>
    </w:p>
    <w:p w:rsidR="008C3B2E" w:rsidP="008C3B2E" w:rsidRDefault="008C3B2E">
      <w:pPr>
        <w:autoSpaceDE w:val="0"/>
        <w:autoSpaceDN w:val="0"/>
        <w:adjustRightInd w:val="0"/>
        <w:spacing w:after="0"/>
        <w:rPr>
          <w:szCs w:val="18"/>
          <w:lang w:val="nl-NL"/>
        </w:rPr>
      </w:pPr>
    </w:p>
    <w:p w:rsidR="00B42ED9" w:rsidP="008C3B2E" w:rsidRDefault="00B42ED9">
      <w:pPr>
        <w:autoSpaceDE w:val="0"/>
        <w:autoSpaceDN w:val="0"/>
        <w:adjustRightInd w:val="0"/>
        <w:spacing w:after="0"/>
        <w:rPr>
          <w:szCs w:val="18"/>
          <w:lang w:val="nl-NL"/>
        </w:rPr>
      </w:pPr>
      <w:r>
        <w:rPr>
          <w:szCs w:val="18"/>
          <w:lang w:val="nl-NL"/>
        </w:rPr>
        <w:t>In het kader van de UNFCCC rapporteren alle landen eens in de twee jaar over hun klimaatinzet: op mitigatie, adaptatie en – in het geval van ontwikkelde landen- financiering. Deze ‘biennual reports’ zijn openbaar en voorzien van een peer review. De rapporten, inclusief het Nederlandse rapport over 2013 en 2014, zijn</w:t>
      </w:r>
      <w:r w:rsidR="00D7009C">
        <w:rPr>
          <w:szCs w:val="18"/>
          <w:lang w:val="nl-NL"/>
        </w:rPr>
        <w:t xml:space="preserve"> </w:t>
      </w:r>
      <w:hyperlink w:history="1" r:id="rId10">
        <w:r w:rsidRPr="00D7009C" w:rsidR="00D7009C">
          <w:rPr>
            <w:rStyle w:val="Hyperlink"/>
            <w:szCs w:val="18"/>
            <w:lang w:val="nl-NL"/>
          </w:rPr>
          <w:t>hier</w:t>
        </w:r>
      </w:hyperlink>
      <w:r>
        <w:rPr>
          <w:szCs w:val="18"/>
          <w:lang w:val="nl-NL"/>
        </w:rPr>
        <w:t xml:space="preserve"> te vinden. </w:t>
      </w:r>
    </w:p>
    <w:p w:rsidR="00B42ED9" w:rsidP="008C3B2E" w:rsidRDefault="00B42ED9">
      <w:pPr>
        <w:autoSpaceDE w:val="0"/>
        <w:autoSpaceDN w:val="0"/>
        <w:adjustRightInd w:val="0"/>
        <w:spacing w:after="0"/>
        <w:rPr>
          <w:szCs w:val="18"/>
          <w:lang w:val="nl-NL"/>
        </w:rPr>
      </w:pPr>
    </w:p>
    <w:p w:rsidR="00B42ED9" w:rsidP="008C3B2E" w:rsidRDefault="00B42ED9">
      <w:pPr>
        <w:autoSpaceDE w:val="0"/>
        <w:autoSpaceDN w:val="0"/>
        <w:adjustRightInd w:val="0"/>
        <w:spacing w:after="0"/>
        <w:rPr>
          <w:szCs w:val="18"/>
          <w:lang w:val="nl-NL"/>
        </w:rPr>
      </w:pPr>
      <w:r>
        <w:rPr>
          <w:szCs w:val="18"/>
          <w:lang w:val="nl-NL"/>
        </w:rPr>
        <w:t xml:space="preserve">Er is geen </w:t>
      </w:r>
      <w:r w:rsidR="00D7009C">
        <w:rPr>
          <w:szCs w:val="18"/>
          <w:lang w:val="nl-NL"/>
        </w:rPr>
        <w:t>ge</w:t>
      </w:r>
      <w:r>
        <w:rPr>
          <w:szCs w:val="18"/>
          <w:lang w:val="nl-NL"/>
        </w:rPr>
        <w:t>standaard</w:t>
      </w:r>
      <w:r w:rsidR="00D7009C">
        <w:rPr>
          <w:szCs w:val="18"/>
          <w:lang w:val="nl-NL"/>
        </w:rPr>
        <w:t>iseerde</w:t>
      </w:r>
      <w:r>
        <w:rPr>
          <w:szCs w:val="18"/>
          <w:lang w:val="nl-NL"/>
        </w:rPr>
        <w:t xml:space="preserve"> meetmethode voor klimaatfinanciering. De best beschikbare methode internationaal is de </w:t>
      </w:r>
      <w:hyperlink w:history="1" r:id="rId11">
        <w:r w:rsidRPr="00E21DE2">
          <w:rPr>
            <w:rStyle w:val="Hyperlink"/>
            <w:szCs w:val="18"/>
            <w:lang w:val="nl-NL"/>
          </w:rPr>
          <w:t>OESO</w:t>
        </w:r>
        <w:r w:rsidR="000A0B2E">
          <w:rPr>
            <w:rStyle w:val="Hyperlink"/>
            <w:szCs w:val="18"/>
            <w:lang w:val="nl-NL"/>
          </w:rPr>
          <w:t>/DAC</w:t>
        </w:r>
        <w:r w:rsidR="00D7009C">
          <w:rPr>
            <w:rStyle w:val="Hyperlink"/>
            <w:szCs w:val="18"/>
            <w:lang w:val="nl-NL"/>
          </w:rPr>
          <w:t xml:space="preserve"> Rio marker</w:t>
        </w:r>
        <w:r w:rsidRPr="00E21DE2">
          <w:rPr>
            <w:rStyle w:val="Hyperlink"/>
            <w:szCs w:val="18"/>
            <w:lang w:val="nl-NL"/>
          </w:rPr>
          <w:t xml:space="preserve"> systematiek</w:t>
        </w:r>
      </w:hyperlink>
      <w:r>
        <w:rPr>
          <w:szCs w:val="18"/>
          <w:lang w:val="nl-NL"/>
        </w:rPr>
        <w:t xml:space="preserve"> die door een groot deel van de bilaterale donoren wordt gebruikt. </w:t>
      </w:r>
      <w:r w:rsidR="00BB5EBA">
        <w:rPr>
          <w:szCs w:val="18"/>
          <w:lang w:val="nl-NL"/>
        </w:rPr>
        <w:t xml:space="preserve">Hierbij </w:t>
      </w:r>
      <w:r w:rsidR="00D7009C">
        <w:rPr>
          <w:szCs w:val="18"/>
          <w:lang w:val="nl-NL"/>
        </w:rPr>
        <w:t>wordt</w:t>
      </w:r>
      <w:r w:rsidR="00BB5EBA">
        <w:rPr>
          <w:szCs w:val="18"/>
          <w:lang w:val="nl-NL"/>
        </w:rPr>
        <w:t xml:space="preserve"> per </w:t>
      </w:r>
      <w:r w:rsidR="00C72C89">
        <w:rPr>
          <w:szCs w:val="18"/>
          <w:lang w:val="nl-NL"/>
        </w:rPr>
        <w:t>ontwikkelings</w:t>
      </w:r>
      <w:r w:rsidR="00BB5EBA">
        <w:rPr>
          <w:szCs w:val="18"/>
          <w:lang w:val="nl-NL"/>
        </w:rPr>
        <w:t xml:space="preserve">project bepaald of </w:t>
      </w:r>
      <w:r w:rsidR="00B33B16">
        <w:rPr>
          <w:szCs w:val="18"/>
          <w:lang w:val="nl-NL"/>
        </w:rPr>
        <w:t xml:space="preserve">klimaat </w:t>
      </w:r>
      <w:r w:rsidR="00BB5EBA">
        <w:rPr>
          <w:szCs w:val="18"/>
          <w:lang w:val="nl-NL"/>
        </w:rPr>
        <w:t xml:space="preserve">een </w:t>
      </w:r>
      <w:r w:rsidR="00BB5EBA">
        <w:rPr>
          <w:szCs w:val="18"/>
          <w:lang w:val="nl-NL"/>
        </w:rPr>
        <w:lastRenderedPageBreak/>
        <w:t>hoofddoelstelling of een significante nevendoelstelling van het project is</w:t>
      </w:r>
      <w:r w:rsidR="00C72C89">
        <w:rPr>
          <w:szCs w:val="18"/>
          <w:lang w:val="nl-NL"/>
        </w:rPr>
        <w:t>.</w:t>
      </w:r>
      <w:r w:rsidR="00BB5EBA">
        <w:rPr>
          <w:szCs w:val="18"/>
          <w:lang w:val="nl-NL"/>
        </w:rPr>
        <w:t xml:space="preserve"> </w:t>
      </w:r>
      <w:r w:rsidR="000354C8">
        <w:rPr>
          <w:szCs w:val="18"/>
          <w:lang w:val="nl-NL"/>
        </w:rPr>
        <w:t xml:space="preserve">Donoren bepalen vervolgens zelf voor welk percentage de projecten die klimaat als neven-doelstelling hebben mee worden gerekend. </w:t>
      </w:r>
      <w:r w:rsidR="00BB5EBA">
        <w:rPr>
          <w:szCs w:val="18"/>
          <w:lang w:val="nl-NL"/>
        </w:rPr>
        <w:t xml:space="preserve">De OESO schrijft </w:t>
      </w:r>
      <w:r w:rsidR="000354C8">
        <w:rPr>
          <w:szCs w:val="18"/>
          <w:lang w:val="nl-NL"/>
        </w:rPr>
        <w:t xml:space="preserve">dit </w:t>
      </w:r>
      <w:r w:rsidR="00BB5EBA">
        <w:rPr>
          <w:szCs w:val="18"/>
          <w:lang w:val="nl-NL"/>
        </w:rPr>
        <w:t>niet voor</w:t>
      </w:r>
      <w:r w:rsidR="000354C8">
        <w:rPr>
          <w:szCs w:val="18"/>
          <w:lang w:val="nl-NL"/>
        </w:rPr>
        <w:t>.</w:t>
      </w:r>
      <w:r w:rsidR="00C72C89">
        <w:rPr>
          <w:szCs w:val="18"/>
          <w:lang w:val="nl-NL"/>
        </w:rPr>
        <w:t xml:space="preserve"> Voor bijdragen aan multilaterale instellingen en klimaatfondsen </w:t>
      </w:r>
      <w:r w:rsidR="000354C8">
        <w:rPr>
          <w:szCs w:val="18"/>
          <w:lang w:val="nl-NL"/>
        </w:rPr>
        <w:t xml:space="preserve">bepaalt de </w:t>
      </w:r>
      <w:r w:rsidR="00021447">
        <w:rPr>
          <w:szCs w:val="18"/>
          <w:lang w:val="nl-NL"/>
        </w:rPr>
        <w:t>OESO</w:t>
      </w:r>
      <w:r w:rsidR="000A0B2E">
        <w:rPr>
          <w:szCs w:val="18"/>
          <w:lang w:val="nl-NL"/>
        </w:rPr>
        <w:t>/DAC</w:t>
      </w:r>
      <w:r w:rsidR="00C72C89">
        <w:rPr>
          <w:szCs w:val="18"/>
          <w:lang w:val="nl-NL"/>
        </w:rPr>
        <w:t xml:space="preserve"> jaarlijks op basis van </w:t>
      </w:r>
      <w:r w:rsidR="00021447">
        <w:rPr>
          <w:szCs w:val="18"/>
          <w:lang w:val="nl-NL"/>
        </w:rPr>
        <w:t>hun rapportage aan de OESO</w:t>
      </w:r>
      <w:r w:rsidR="000354C8">
        <w:rPr>
          <w:szCs w:val="18"/>
          <w:lang w:val="nl-NL"/>
        </w:rPr>
        <w:t xml:space="preserve"> welk percentage van de bijdrage aan deze organisaties kan meetellen als klimaatfinanciering.</w:t>
      </w:r>
      <w:r w:rsidR="00C72C89">
        <w:rPr>
          <w:szCs w:val="18"/>
          <w:lang w:val="nl-NL"/>
        </w:rPr>
        <w:t xml:space="preserve"> </w:t>
      </w:r>
    </w:p>
    <w:p w:rsidR="00E21DE2" w:rsidP="008C3B2E" w:rsidRDefault="00E21DE2">
      <w:pPr>
        <w:autoSpaceDE w:val="0"/>
        <w:autoSpaceDN w:val="0"/>
        <w:adjustRightInd w:val="0"/>
        <w:spacing w:after="0"/>
        <w:rPr>
          <w:szCs w:val="18"/>
          <w:lang w:val="nl-NL"/>
        </w:rPr>
      </w:pPr>
    </w:p>
    <w:p w:rsidR="001539D3" w:rsidP="008C3B2E" w:rsidRDefault="00E21DE2">
      <w:pPr>
        <w:autoSpaceDE w:val="0"/>
        <w:autoSpaceDN w:val="0"/>
        <w:adjustRightInd w:val="0"/>
        <w:spacing w:after="0"/>
        <w:rPr>
          <w:szCs w:val="18"/>
          <w:lang w:val="nl-NL"/>
        </w:rPr>
      </w:pPr>
      <w:r>
        <w:rPr>
          <w:szCs w:val="18"/>
          <w:lang w:val="nl-NL"/>
        </w:rPr>
        <w:t xml:space="preserve">Voor de berekening van </w:t>
      </w:r>
      <w:r w:rsidR="00C72C89">
        <w:rPr>
          <w:szCs w:val="18"/>
          <w:lang w:val="nl-NL"/>
        </w:rPr>
        <w:t xml:space="preserve">klimaatfinanciering </w:t>
      </w:r>
      <w:r>
        <w:rPr>
          <w:szCs w:val="18"/>
          <w:lang w:val="nl-NL"/>
        </w:rPr>
        <w:t xml:space="preserve">is in 2015 een </w:t>
      </w:r>
      <w:hyperlink w:history="1" r:id="rId12">
        <w:r w:rsidRPr="00E21DE2">
          <w:rPr>
            <w:rStyle w:val="Hyperlink"/>
            <w:szCs w:val="18"/>
            <w:lang w:val="nl-NL"/>
          </w:rPr>
          <w:t>gezamenlijke verklaring</w:t>
        </w:r>
      </w:hyperlink>
      <w:r>
        <w:rPr>
          <w:szCs w:val="18"/>
          <w:lang w:val="nl-NL"/>
        </w:rPr>
        <w:t xml:space="preserve"> aangenomen door de belangrijkste donoren van klimaatfinanciering. Hierin zijn waar mogelijk de uitgangspunten voor de rapportage </w:t>
      </w:r>
      <w:r w:rsidR="00B33B16">
        <w:rPr>
          <w:szCs w:val="18"/>
          <w:lang w:val="nl-NL"/>
        </w:rPr>
        <w:t xml:space="preserve">vastgelegd: </w:t>
      </w:r>
      <w:r w:rsidR="003D4494">
        <w:rPr>
          <w:szCs w:val="18"/>
          <w:lang w:val="nl-NL"/>
        </w:rPr>
        <w:t>in het bijzonder op het punt v</w:t>
      </w:r>
      <w:r w:rsidR="00CB4205">
        <w:rPr>
          <w:szCs w:val="18"/>
          <w:lang w:val="nl-NL"/>
        </w:rPr>
        <w:t>an private klimaatfinanciering.</w:t>
      </w:r>
      <w:r>
        <w:rPr>
          <w:szCs w:val="18"/>
          <w:lang w:val="nl-NL"/>
        </w:rPr>
        <w:t xml:space="preserve"> De verklaring schrijft echter niet voor</w:t>
      </w:r>
      <w:r w:rsidR="003D4494">
        <w:rPr>
          <w:szCs w:val="18"/>
          <w:lang w:val="nl-NL"/>
        </w:rPr>
        <w:t>,</w:t>
      </w:r>
      <w:r>
        <w:rPr>
          <w:szCs w:val="18"/>
          <w:lang w:val="nl-NL"/>
        </w:rPr>
        <w:t xml:space="preserve"> maar geeft alleen aan wat donoren acceptabel vinden. Deze verklaring is de basis geweest voor het </w:t>
      </w:r>
      <w:hyperlink w:history="1" r:id="rId13">
        <w:r w:rsidRPr="001539D3">
          <w:rPr>
            <w:rStyle w:val="Hyperlink"/>
            <w:szCs w:val="18"/>
            <w:lang w:val="nl-NL"/>
          </w:rPr>
          <w:t>OESO-CPI rapport</w:t>
        </w:r>
      </w:hyperlink>
      <w:r>
        <w:rPr>
          <w:szCs w:val="18"/>
          <w:lang w:val="nl-NL"/>
        </w:rPr>
        <w:t xml:space="preserve"> over de klimaatfinanciering </w:t>
      </w:r>
      <w:r w:rsidR="00654457">
        <w:rPr>
          <w:szCs w:val="18"/>
          <w:lang w:val="nl-NL"/>
        </w:rPr>
        <w:t xml:space="preserve">in </w:t>
      </w:r>
      <w:r>
        <w:rPr>
          <w:szCs w:val="18"/>
          <w:lang w:val="nl-NL"/>
        </w:rPr>
        <w:t>2013</w:t>
      </w:r>
      <w:r w:rsidR="00654457">
        <w:rPr>
          <w:szCs w:val="18"/>
          <w:lang w:val="nl-NL"/>
        </w:rPr>
        <w:t>/</w:t>
      </w:r>
      <w:r>
        <w:rPr>
          <w:szCs w:val="18"/>
          <w:lang w:val="nl-NL"/>
        </w:rPr>
        <w:t>2014.</w:t>
      </w:r>
    </w:p>
    <w:p w:rsidR="001539D3" w:rsidP="008C3B2E" w:rsidRDefault="001539D3">
      <w:pPr>
        <w:autoSpaceDE w:val="0"/>
        <w:autoSpaceDN w:val="0"/>
        <w:adjustRightInd w:val="0"/>
        <w:spacing w:after="0"/>
        <w:rPr>
          <w:szCs w:val="18"/>
          <w:lang w:val="nl-NL"/>
        </w:rPr>
      </w:pPr>
    </w:p>
    <w:p w:rsidR="00AE5705" w:rsidP="00AE5705" w:rsidRDefault="00AE5705">
      <w:pPr>
        <w:autoSpaceDE w:val="0"/>
        <w:autoSpaceDN w:val="0"/>
        <w:adjustRightInd w:val="0"/>
        <w:spacing w:after="0"/>
        <w:rPr>
          <w:szCs w:val="18"/>
          <w:lang w:val="nl-NL"/>
        </w:rPr>
      </w:pPr>
      <w:r>
        <w:rPr>
          <w:szCs w:val="18"/>
          <w:lang w:val="nl-NL"/>
        </w:rPr>
        <w:t xml:space="preserve">Nederlandse </w:t>
      </w:r>
      <w:r w:rsidR="006C07D5">
        <w:rPr>
          <w:szCs w:val="18"/>
          <w:lang w:val="nl-NL"/>
        </w:rPr>
        <w:t>aanpak</w:t>
      </w:r>
      <w:r>
        <w:rPr>
          <w:szCs w:val="18"/>
          <w:lang w:val="nl-NL"/>
        </w:rPr>
        <w:t xml:space="preserve"> </w:t>
      </w:r>
    </w:p>
    <w:p w:rsidR="00AE5705" w:rsidP="00AE5705" w:rsidRDefault="00AE5705">
      <w:pPr>
        <w:autoSpaceDE w:val="0"/>
        <w:autoSpaceDN w:val="0"/>
        <w:adjustRightInd w:val="0"/>
        <w:spacing w:after="0"/>
        <w:rPr>
          <w:szCs w:val="18"/>
          <w:lang w:val="nl-NL"/>
        </w:rPr>
      </w:pPr>
    </w:p>
    <w:p w:rsidR="00AE5705" w:rsidP="00AE5705" w:rsidRDefault="00AE5705">
      <w:pPr>
        <w:pStyle w:val="ListParagraph"/>
        <w:numPr>
          <w:ilvl w:val="0"/>
          <w:numId w:val="3"/>
        </w:numPr>
        <w:autoSpaceDE w:val="0"/>
        <w:autoSpaceDN w:val="0"/>
        <w:adjustRightInd w:val="0"/>
        <w:spacing w:after="0"/>
        <w:ind w:left="709"/>
        <w:rPr>
          <w:szCs w:val="18"/>
          <w:lang w:val="nl-NL"/>
        </w:rPr>
      </w:pPr>
      <w:r>
        <w:rPr>
          <w:szCs w:val="18"/>
          <w:lang w:val="nl-NL"/>
        </w:rPr>
        <w:t>Nederland rapporteert op basis van de OESO Rio-marker</w:t>
      </w:r>
      <w:r w:rsidR="000354C8">
        <w:rPr>
          <w:szCs w:val="18"/>
          <w:lang w:val="nl-NL"/>
        </w:rPr>
        <w:t>s</w:t>
      </w:r>
      <w:r>
        <w:rPr>
          <w:szCs w:val="18"/>
          <w:lang w:val="nl-NL"/>
        </w:rPr>
        <w:t xml:space="preserve"> waarbij een project waarbij klimaat een nevendoel is (bijvoorbeeld watermanagement) voor 40% meetelt. Voor de programma’s van NGO’s en internationale programma’s worden specifieke percentages gebruikt die respectievelijk door het ministerie en de OESO worden vastgesteld.</w:t>
      </w:r>
    </w:p>
    <w:p w:rsidR="00AE5705" w:rsidP="00AE5705" w:rsidRDefault="00AE5705">
      <w:pPr>
        <w:pStyle w:val="ListParagraph"/>
        <w:numPr>
          <w:ilvl w:val="0"/>
          <w:numId w:val="3"/>
        </w:numPr>
        <w:autoSpaceDE w:val="0"/>
        <w:autoSpaceDN w:val="0"/>
        <w:adjustRightInd w:val="0"/>
        <w:spacing w:after="0"/>
        <w:ind w:left="709"/>
        <w:rPr>
          <w:szCs w:val="18"/>
          <w:lang w:val="nl-NL"/>
        </w:rPr>
      </w:pPr>
      <w:r>
        <w:rPr>
          <w:szCs w:val="18"/>
          <w:lang w:val="nl-NL"/>
        </w:rPr>
        <w:t xml:space="preserve">Voor de rapportage over private </w:t>
      </w:r>
      <w:r w:rsidR="00410407">
        <w:rPr>
          <w:szCs w:val="18"/>
          <w:lang w:val="nl-NL"/>
        </w:rPr>
        <w:t>klimaatfinanciering wordt voor p</w:t>
      </w:r>
      <w:r>
        <w:rPr>
          <w:szCs w:val="18"/>
          <w:lang w:val="nl-NL"/>
        </w:rPr>
        <w:t>ubliek-private samenwerking gebruik gemaakt van de Rio</w:t>
      </w:r>
      <w:r w:rsidR="00410407">
        <w:rPr>
          <w:szCs w:val="18"/>
          <w:lang w:val="nl-NL"/>
        </w:rPr>
        <w:t>-</w:t>
      </w:r>
      <w:r>
        <w:rPr>
          <w:szCs w:val="18"/>
          <w:lang w:val="nl-NL"/>
        </w:rPr>
        <w:t xml:space="preserve">markers en voor mobilisering via leningen van informatie van de ontwikkelingsbanken. </w:t>
      </w:r>
      <w:r w:rsidR="000354C8">
        <w:rPr>
          <w:szCs w:val="18"/>
          <w:lang w:val="nl-NL"/>
        </w:rPr>
        <w:t xml:space="preserve">In 2014 werd een </w:t>
      </w:r>
      <w:hyperlink w:history="1" r:id="rId14">
        <w:r w:rsidRPr="000354C8" w:rsidR="000354C8">
          <w:rPr>
            <w:rStyle w:val="Hyperlink"/>
            <w:szCs w:val="18"/>
            <w:lang w:val="nl-NL"/>
          </w:rPr>
          <w:t>pilot studie</w:t>
        </w:r>
      </w:hyperlink>
      <w:r w:rsidR="000354C8">
        <w:rPr>
          <w:szCs w:val="18"/>
          <w:lang w:val="nl-NL"/>
        </w:rPr>
        <w:t xml:space="preserve"> gedaan naar de rapportage o</w:t>
      </w:r>
      <w:r w:rsidR="00031A10">
        <w:rPr>
          <w:szCs w:val="18"/>
          <w:lang w:val="nl-NL"/>
        </w:rPr>
        <w:t xml:space="preserve">ver private </w:t>
      </w:r>
      <w:r w:rsidR="000354C8">
        <w:rPr>
          <w:szCs w:val="18"/>
          <w:lang w:val="nl-NL"/>
        </w:rPr>
        <w:t xml:space="preserve">financiering. De studie geeft een beeld van de technische aspecten van deze rapportage. </w:t>
      </w:r>
    </w:p>
    <w:p w:rsidR="00AE5705" w:rsidP="00AE5705" w:rsidRDefault="00AE5705">
      <w:pPr>
        <w:autoSpaceDE w:val="0"/>
        <w:autoSpaceDN w:val="0"/>
        <w:adjustRightInd w:val="0"/>
        <w:spacing w:after="0"/>
        <w:rPr>
          <w:szCs w:val="18"/>
          <w:lang w:val="nl-NL"/>
        </w:rPr>
      </w:pPr>
    </w:p>
    <w:p w:rsidRPr="00CC1336" w:rsidR="00AE5705" w:rsidP="00AE5705" w:rsidRDefault="00CC1336">
      <w:pPr>
        <w:autoSpaceDE w:val="0"/>
        <w:autoSpaceDN w:val="0"/>
        <w:adjustRightInd w:val="0"/>
        <w:spacing w:after="0"/>
        <w:rPr>
          <w:b/>
          <w:szCs w:val="18"/>
          <w:lang w:val="nl-NL"/>
        </w:rPr>
      </w:pPr>
      <w:r w:rsidRPr="00CC1336">
        <w:rPr>
          <w:b/>
          <w:szCs w:val="18"/>
          <w:lang w:val="nl-NL"/>
        </w:rPr>
        <w:t>O</w:t>
      </w:r>
      <w:r w:rsidRPr="00CC1336">
        <w:rPr>
          <w:b/>
          <w:lang w:val="nl-NL"/>
        </w:rPr>
        <w:t>nderhandelingsvraagstukken</w:t>
      </w:r>
      <w:r w:rsidRPr="00CC1336" w:rsidR="00AE5705">
        <w:rPr>
          <w:b/>
          <w:szCs w:val="18"/>
          <w:lang w:val="nl-NL"/>
        </w:rPr>
        <w:t xml:space="preserve"> </w:t>
      </w:r>
    </w:p>
    <w:p w:rsidRPr="00AE5705" w:rsidR="00AE5705" w:rsidP="00AE5705" w:rsidRDefault="00AE5705">
      <w:pPr>
        <w:autoSpaceDE w:val="0"/>
        <w:autoSpaceDN w:val="0"/>
        <w:adjustRightInd w:val="0"/>
        <w:spacing w:after="0"/>
        <w:rPr>
          <w:szCs w:val="18"/>
          <w:lang w:val="nl-NL"/>
        </w:rPr>
      </w:pPr>
    </w:p>
    <w:p w:rsidR="00CC1336" w:rsidP="008C3B2E" w:rsidRDefault="00CC1336">
      <w:pPr>
        <w:autoSpaceDE w:val="0"/>
        <w:autoSpaceDN w:val="0"/>
        <w:adjustRightInd w:val="0"/>
        <w:spacing w:after="0"/>
        <w:rPr>
          <w:szCs w:val="18"/>
          <w:lang w:val="nl-NL"/>
        </w:rPr>
      </w:pPr>
      <w:r>
        <w:rPr>
          <w:szCs w:val="18"/>
          <w:lang w:val="nl-NL"/>
        </w:rPr>
        <w:t xml:space="preserve">De belangrijkste onderwerpen waar de internationale gemeenschap zich de komende jaren over zal buigen met betrekking tot klimaatfinanciering zijn: </w:t>
      </w:r>
    </w:p>
    <w:p w:rsidR="00CC1336" w:rsidP="008C3B2E" w:rsidRDefault="00CC1336">
      <w:pPr>
        <w:autoSpaceDE w:val="0"/>
        <w:autoSpaceDN w:val="0"/>
        <w:adjustRightInd w:val="0"/>
        <w:spacing w:after="0"/>
        <w:rPr>
          <w:szCs w:val="18"/>
          <w:lang w:val="nl-NL"/>
        </w:rPr>
      </w:pPr>
    </w:p>
    <w:p w:rsidR="008C3B2E" w:rsidP="008412BE" w:rsidRDefault="00CC1336">
      <w:pPr>
        <w:pStyle w:val="ListParagraph"/>
        <w:numPr>
          <w:ilvl w:val="0"/>
          <w:numId w:val="4"/>
        </w:numPr>
        <w:autoSpaceDE w:val="0"/>
        <w:autoSpaceDN w:val="0"/>
        <w:adjustRightInd w:val="0"/>
        <w:spacing w:after="0"/>
        <w:ind w:left="709" w:hanging="425"/>
        <w:rPr>
          <w:szCs w:val="18"/>
        </w:rPr>
      </w:pPr>
      <w:r w:rsidRPr="00D65B9D">
        <w:rPr>
          <w:szCs w:val="18"/>
        </w:rPr>
        <w:t>Opschaling</w:t>
      </w:r>
      <w:r w:rsidR="00D65B9D">
        <w:rPr>
          <w:szCs w:val="18"/>
        </w:rPr>
        <w:t xml:space="preserve"> en </w:t>
      </w:r>
      <w:r w:rsidR="008412BE">
        <w:rPr>
          <w:szCs w:val="18"/>
        </w:rPr>
        <w:t xml:space="preserve">inzet op </w:t>
      </w:r>
      <w:r w:rsidR="00D65B9D">
        <w:rPr>
          <w:szCs w:val="18"/>
        </w:rPr>
        <w:t>adaptatie</w:t>
      </w:r>
      <w:r w:rsidRPr="00D65B9D">
        <w:rPr>
          <w:szCs w:val="18"/>
        </w:rPr>
        <w:t>:</w:t>
      </w:r>
      <w:r w:rsidRPr="00D65B9D" w:rsidR="00D65B9D">
        <w:rPr>
          <w:szCs w:val="18"/>
        </w:rPr>
        <w:t xml:space="preserve"> Parijs (besluit 115): </w:t>
      </w:r>
      <w:r w:rsidRPr="00D65B9D" w:rsidR="00D65B9D">
        <w:rPr>
          <w:i/>
          <w:szCs w:val="18"/>
        </w:rPr>
        <w:t>“…strongly urges developed country Parties to scale up their level of financial support, with a concrete roadmap to achieve the goal of jointly providing USD 100 billion annually by 2020 for mitigation and adaptation while significantly increasing adaptation finance from current levels and to further provide appropriate technology and capacity-building support”</w:t>
      </w:r>
      <w:r w:rsidRPr="00D65B9D">
        <w:rPr>
          <w:szCs w:val="18"/>
        </w:rPr>
        <w:t xml:space="preserve"> </w:t>
      </w:r>
    </w:p>
    <w:p w:rsidRPr="00D65B9D" w:rsidR="00D65B9D" w:rsidP="008412BE" w:rsidRDefault="00D65B9D">
      <w:pPr>
        <w:pStyle w:val="ListParagraph"/>
        <w:numPr>
          <w:ilvl w:val="0"/>
          <w:numId w:val="4"/>
        </w:numPr>
        <w:autoSpaceDE w:val="0"/>
        <w:autoSpaceDN w:val="0"/>
        <w:adjustRightInd w:val="0"/>
        <w:spacing w:after="0"/>
        <w:ind w:left="709" w:hanging="425"/>
        <w:rPr>
          <w:szCs w:val="18"/>
        </w:rPr>
      </w:pPr>
      <w:r>
        <w:rPr>
          <w:szCs w:val="18"/>
        </w:rPr>
        <w:t xml:space="preserve">Transparantie: Parijs (besluit 58): “ </w:t>
      </w:r>
      <w:r w:rsidRPr="00D65B9D">
        <w:rPr>
          <w:i/>
          <w:szCs w:val="18"/>
        </w:rPr>
        <w:t>Requests Subsidiary Body for Scientific and Technological Advice to develop modalities for the accounting of financial resources provided and mobilized through public interventions… (November 2018), with the view to making a recommendation for consideration and adoption by the Conference of the Parties serving as the meeting of the Parties to the Paris Agreement at its first session</w:t>
      </w:r>
      <w:r>
        <w:rPr>
          <w:i/>
          <w:szCs w:val="18"/>
        </w:rPr>
        <w:t>”</w:t>
      </w:r>
    </w:p>
    <w:p w:rsidR="00D65B9D" w:rsidP="00D65B9D" w:rsidRDefault="00D65B9D">
      <w:pPr>
        <w:autoSpaceDE w:val="0"/>
        <w:autoSpaceDN w:val="0"/>
        <w:adjustRightInd w:val="0"/>
        <w:spacing w:after="0"/>
        <w:rPr>
          <w:szCs w:val="18"/>
        </w:rPr>
      </w:pPr>
    </w:p>
    <w:p w:rsidR="00D65B9D" w:rsidP="00D65B9D" w:rsidRDefault="00D65B9D">
      <w:pPr>
        <w:autoSpaceDE w:val="0"/>
        <w:autoSpaceDN w:val="0"/>
        <w:adjustRightInd w:val="0"/>
        <w:spacing w:after="0"/>
        <w:rPr>
          <w:szCs w:val="18"/>
        </w:rPr>
      </w:pPr>
      <w:r>
        <w:rPr>
          <w:szCs w:val="18"/>
        </w:rPr>
        <w:t xml:space="preserve">Belangrijkste elementen </w:t>
      </w:r>
    </w:p>
    <w:p w:rsidR="00D65B9D" w:rsidP="00D65B9D" w:rsidRDefault="00D65B9D">
      <w:pPr>
        <w:autoSpaceDE w:val="0"/>
        <w:autoSpaceDN w:val="0"/>
        <w:adjustRightInd w:val="0"/>
        <w:spacing w:after="0"/>
        <w:rPr>
          <w:szCs w:val="18"/>
        </w:rPr>
      </w:pPr>
    </w:p>
    <w:p w:rsidR="008412BE" w:rsidP="00D65B9D" w:rsidRDefault="00B33B16">
      <w:pPr>
        <w:pStyle w:val="ListParagraph"/>
        <w:numPr>
          <w:ilvl w:val="0"/>
          <w:numId w:val="5"/>
        </w:numPr>
        <w:autoSpaceDE w:val="0"/>
        <w:autoSpaceDN w:val="0"/>
        <w:adjustRightInd w:val="0"/>
        <w:spacing w:after="0"/>
        <w:rPr>
          <w:szCs w:val="18"/>
          <w:lang w:val="nl-NL"/>
        </w:rPr>
      </w:pPr>
      <w:r>
        <w:rPr>
          <w:szCs w:val="18"/>
          <w:lang w:val="nl-NL"/>
        </w:rPr>
        <w:t>D</w:t>
      </w:r>
      <w:r w:rsidR="008412BE">
        <w:rPr>
          <w:szCs w:val="18"/>
          <w:lang w:val="nl-NL"/>
        </w:rPr>
        <w:t xml:space="preserve">e besluiten van Parijs </w:t>
      </w:r>
      <w:r>
        <w:rPr>
          <w:szCs w:val="18"/>
          <w:lang w:val="nl-NL"/>
        </w:rPr>
        <w:t>roepen</w:t>
      </w:r>
      <w:r w:rsidR="008412BE">
        <w:rPr>
          <w:szCs w:val="18"/>
          <w:lang w:val="nl-NL"/>
        </w:rPr>
        <w:t xml:space="preserve"> donoren op om meer inzicht te geven in de beschikbare klimaatfinanciering tussen nu en 2020. Internationaal w</w:t>
      </w:r>
      <w:r>
        <w:rPr>
          <w:szCs w:val="18"/>
          <w:lang w:val="nl-NL"/>
        </w:rPr>
        <w:t xml:space="preserve">ordt </w:t>
      </w:r>
      <w:r w:rsidR="008412BE">
        <w:rPr>
          <w:szCs w:val="18"/>
          <w:lang w:val="nl-NL"/>
        </w:rPr>
        <w:t xml:space="preserve">onderzocht op welke manier dit inzicht kan worden gegeven. </w:t>
      </w:r>
    </w:p>
    <w:p w:rsidR="00410407" w:rsidP="00D65B9D" w:rsidRDefault="008412BE">
      <w:pPr>
        <w:pStyle w:val="ListParagraph"/>
        <w:numPr>
          <w:ilvl w:val="0"/>
          <w:numId w:val="5"/>
        </w:numPr>
        <w:autoSpaceDE w:val="0"/>
        <w:autoSpaceDN w:val="0"/>
        <w:adjustRightInd w:val="0"/>
        <w:spacing w:after="0"/>
        <w:rPr>
          <w:szCs w:val="18"/>
          <w:lang w:val="nl-NL"/>
        </w:rPr>
      </w:pPr>
      <w:r w:rsidRPr="00410407">
        <w:rPr>
          <w:szCs w:val="18"/>
          <w:lang w:val="nl-NL"/>
        </w:rPr>
        <w:t xml:space="preserve">De financiering voor klimaat </w:t>
      </w:r>
      <w:r w:rsidR="00A46509">
        <w:rPr>
          <w:szCs w:val="18"/>
          <w:lang w:val="nl-NL"/>
        </w:rPr>
        <w:t xml:space="preserve">is </w:t>
      </w:r>
      <w:r w:rsidR="000354C8">
        <w:rPr>
          <w:szCs w:val="18"/>
          <w:lang w:val="nl-NL"/>
        </w:rPr>
        <w:t>vooral</w:t>
      </w:r>
      <w:r w:rsidR="00A46509">
        <w:rPr>
          <w:szCs w:val="18"/>
          <w:lang w:val="nl-NL"/>
        </w:rPr>
        <w:t xml:space="preserve"> gericht op het beperken van </w:t>
      </w:r>
      <w:r w:rsidR="00B33B16">
        <w:rPr>
          <w:szCs w:val="18"/>
          <w:lang w:val="nl-NL"/>
        </w:rPr>
        <w:t xml:space="preserve">CO2 uitstoot (klimaatmitigatie): </w:t>
      </w:r>
      <w:r w:rsidRPr="00410407">
        <w:rPr>
          <w:szCs w:val="18"/>
          <w:lang w:val="nl-NL"/>
        </w:rPr>
        <w:t xml:space="preserve">hernieuwbare energie en bossen projecten (in 2014 bijna 80%). Ontwikkelingslanden dringen aan op meer (publieke) middelen voor </w:t>
      </w:r>
      <w:r w:rsidR="00A46509">
        <w:rPr>
          <w:szCs w:val="18"/>
          <w:lang w:val="nl-NL"/>
        </w:rPr>
        <w:t>klimaat</w:t>
      </w:r>
      <w:r w:rsidRPr="00410407">
        <w:rPr>
          <w:szCs w:val="18"/>
          <w:lang w:val="nl-NL"/>
        </w:rPr>
        <w:t xml:space="preserve">adaptatie. </w:t>
      </w:r>
    </w:p>
    <w:p w:rsidRPr="00410407" w:rsidR="008412BE" w:rsidP="00D65B9D" w:rsidRDefault="008412BE">
      <w:pPr>
        <w:pStyle w:val="ListParagraph"/>
        <w:numPr>
          <w:ilvl w:val="0"/>
          <w:numId w:val="5"/>
        </w:numPr>
        <w:autoSpaceDE w:val="0"/>
        <w:autoSpaceDN w:val="0"/>
        <w:adjustRightInd w:val="0"/>
        <w:spacing w:after="0"/>
        <w:rPr>
          <w:szCs w:val="18"/>
          <w:lang w:val="nl-NL"/>
        </w:rPr>
      </w:pPr>
      <w:r w:rsidRPr="00410407">
        <w:rPr>
          <w:szCs w:val="18"/>
          <w:lang w:val="nl-NL"/>
        </w:rPr>
        <w:t xml:space="preserve">Omdat er geen internationaal geaccepteerde definitie en </w:t>
      </w:r>
      <w:r w:rsidR="00A46509">
        <w:rPr>
          <w:szCs w:val="18"/>
          <w:lang w:val="nl-NL"/>
        </w:rPr>
        <w:t>meet</w:t>
      </w:r>
      <w:r w:rsidRPr="00410407">
        <w:rPr>
          <w:szCs w:val="18"/>
          <w:lang w:val="nl-NL"/>
        </w:rPr>
        <w:t>methode</w:t>
      </w:r>
      <w:r w:rsidR="00A46509">
        <w:rPr>
          <w:szCs w:val="18"/>
          <w:lang w:val="nl-NL"/>
        </w:rPr>
        <w:t>n</w:t>
      </w:r>
      <w:r w:rsidRPr="00410407">
        <w:rPr>
          <w:szCs w:val="18"/>
          <w:lang w:val="nl-NL"/>
        </w:rPr>
        <w:t xml:space="preserve"> </w:t>
      </w:r>
      <w:r w:rsidR="00A46509">
        <w:rPr>
          <w:szCs w:val="18"/>
          <w:lang w:val="nl-NL"/>
        </w:rPr>
        <w:t xml:space="preserve">voor klimaatfinanciering </w:t>
      </w:r>
      <w:r w:rsidRPr="00410407">
        <w:rPr>
          <w:szCs w:val="18"/>
          <w:lang w:val="nl-NL"/>
        </w:rPr>
        <w:t xml:space="preserve">beschikbaar zijn, is in Parijs afgesproken dat </w:t>
      </w:r>
      <w:r w:rsidR="00A46509">
        <w:rPr>
          <w:szCs w:val="18"/>
          <w:lang w:val="nl-NL"/>
        </w:rPr>
        <w:t>er hiervoor in</w:t>
      </w:r>
      <w:r w:rsidRPr="00410407">
        <w:rPr>
          <w:szCs w:val="18"/>
          <w:lang w:val="nl-NL"/>
        </w:rPr>
        <w:t xml:space="preserve"> 2018 </w:t>
      </w:r>
      <w:r w:rsidR="00A46509">
        <w:rPr>
          <w:szCs w:val="18"/>
          <w:lang w:val="nl-NL"/>
        </w:rPr>
        <w:t>aanbevelingen zullen worden gedaan</w:t>
      </w:r>
      <w:r w:rsidRPr="00410407">
        <w:rPr>
          <w:szCs w:val="18"/>
          <w:lang w:val="nl-NL"/>
        </w:rPr>
        <w:t xml:space="preserve">. </w:t>
      </w:r>
    </w:p>
    <w:p w:rsidR="008412BE" w:rsidP="008412BE" w:rsidRDefault="008412BE">
      <w:pPr>
        <w:autoSpaceDE w:val="0"/>
        <w:autoSpaceDN w:val="0"/>
        <w:adjustRightInd w:val="0"/>
        <w:spacing w:after="0"/>
        <w:rPr>
          <w:szCs w:val="18"/>
          <w:lang w:val="nl-NL"/>
        </w:rPr>
      </w:pPr>
    </w:p>
    <w:p w:rsidR="008412BE" w:rsidP="00031A10" w:rsidRDefault="008412BE">
      <w:pPr>
        <w:rPr>
          <w:szCs w:val="18"/>
          <w:lang w:val="nl-NL"/>
        </w:rPr>
      </w:pPr>
      <w:r>
        <w:rPr>
          <w:szCs w:val="18"/>
          <w:lang w:val="nl-NL"/>
        </w:rPr>
        <w:t xml:space="preserve">Nederlandse </w:t>
      </w:r>
      <w:r w:rsidR="006C07D5">
        <w:rPr>
          <w:szCs w:val="18"/>
          <w:lang w:val="nl-NL"/>
        </w:rPr>
        <w:t>aanpak</w:t>
      </w:r>
      <w:r>
        <w:rPr>
          <w:szCs w:val="18"/>
          <w:lang w:val="nl-NL"/>
        </w:rPr>
        <w:t xml:space="preserve"> </w:t>
      </w:r>
    </w:p>
    <w:p w:rsidR="008412BE" w:rsidP="008412BE" w:rsidRDefault="008412BE">
      <w:pPr>
        <w:autoSpaceDE w:val="0"/>
        <w:autoSpaceDN w:val="0"/>
        <w:adjustRightInd w:val="0"/>
        <w:spacing w:after="0"/>
        <w:rPr>
          <w:szCs w:val="18"/>
          <w:lang w:val="nl-NL"/>
        </w:rPr>
      </w:pPr>
    </w:p>
    <w:p w:rsidRPr="008412BE" w:rsidR="008412BE" w:rsidP="008412BE" w:rsidRDefault="008412BE">
      <w:pPr>
        <w:pStyle w:val="ListParagraph"/>
        <w:numPr>
          <w:ilvl w:val="0"/>
          <w:numId w:val="6"/>
        </w:numPr>
        <w:autoSpaceDE w:val="0"/>
        <w:autoSpaceDN w:val="0"/>
        <w:adjustRightInd w:val="0"/>
        <w:spacing w:after="0"/>
        <w:rPr>
          <w:szCs w:val="18"/>
          <w:lang w:val="nl-NL"/>
        </w:rPr>
      </w:pPr>
      <w:r w:rsidRPr="008412BE">
        <w:rPr>
          <w:szCs w:val="18"/>
          <w:lang w:val="nl-NL"/>
        </w:rPr>
        <w:t>Nederland za</w:t>
      </w:r>
      <w:r w:rsidR="00410407">
        <w:rPr>
          <w:szCs w:val="18"/>
          <w:lang w:val="nl-NL"/>
        </w:rPr>
        <w:t>l</w:t>
      </w:r>
      <w:r w:rsidRPr="008412BE">
        <w:rPr>
          <w:szCs w:val="18"/>
          <w:lang w:val="nl-NL"/>
        </w:rPr>
        <w:t xml:space="preserve"> in de VN inzetten op duidelijke en werkbare criteria voor de rapportage over klimaatfinanciering </w:t>
      </w:r>
      <w:r w:rsidR="00A46509">
        <w:rPr>
          <w:szCs w:val="18"/>
          <w:lang w:val="nl-NL"/>
        </w:rPr>
        <w:t xml:space="preserve">zodat rapportages transparant en geloofwaardig zijn. </w:t>
      </w:r>
      <w:r w:rsidR="00916EDF">
        <w:rPr>
          <w:szCs w:val="18"/>
          <w:lang w:val="nl-NL"/>
        </w:rPr>
        <w:t xml:space="preserve">Nederland is er daarbij voorstander van dat </w:t>
      </w:r>
      <w:r w:rsidRPr="008412BE">
        <w:rPr>
          <w:szCs w:val="18"/>
          <w:lang w:val="nl-NL"/>
        </w:rPr>
        <w:t>alle mogelijke instrumenten en financieringskanalen worden meegenomen. De klimaatuitdag</w:t>
      </w:r>
      <w:r w:rsidR="00CB4205">
        <w:rPr>
          <w:szCs w:val="18"/>
          <w:lang w:val="nl-NL"/>
        </w:rPr>
        <w:t>ing is te groot om bij voorbaat</w:t>
      </w:r>
      <w:r w:rsidR="00916EDF">
        <w:rPr>
          <w:szCs w:val="18"/>
          <w:lang w:val="nl-NL"/>
        </w:rPr>
        <w:t xml:space="preserve"> instrumenten of kanalen</w:t>
      </w:r>
      <w:r w:rsidRPr="008412BE">
        <w:rPr>
          <w:szCs w:val="18"/>
          <w:lang w:val="nl-NL"/>
        </w:rPr>
        <w:t xml:space="preserve"> uit te sluiten. </w:t>
      </w:r>
    </w:p>
    <w:sectPr w:rsidRPr="008412BE" w:rsidR="008412B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D4A" w:rsidRDefault="00E82D4A" w:rsidP="00E82D4A">
      <w:pPr>
        <w:spacing w:after="0"/>
      </w:pPr>
      <w:r>
        <w:separator/>
      </w:r>
    </w:p>
  </w:endnote>
  <w:endnote w:type="continuationSeparator" w:id="0">
    <w:p w:rsidR="00E82D4A" w:rsidRDefault="00E82D4A" w:rsidP="00E82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4A" w:rsidRDefault="00E82D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4A" w:rsidRDefault="00E82D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4A" w:rsidRDefault="00E82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D4A" w:rsidRDefault="00E82D4A" w:rsidP="00E82D4A">
      <w:pPr>
        <w:spacing w:after="0"/>
      </w:pPr>
      <w:r>
        <w:separator/>
      </w:r>
    </w:p>
  </w:footnote>
  <w:footnote w:type="continuationSeparator" w:id="0">
    <w:p w:rsidR="00E82D4A" w:rsidRDefault="00E82D4A" w:rsidP="00E82D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4A" w:rsidRDefault="00E82D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4A" w:rsidRDefault="00E82D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4A" w:rsidRDefault="00E82D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14C66"/>
    <w:multiLevelType w:val="hybridMultilevel"/>
    <w:tmpl w:val="578899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FB56996"/>
    <w:multiLevelType w:val="hybridMultilevel"/>
    <w:tmpl w:val="D354D0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6784A60"/>
    <w:multiLevelType w:val="hybridMultilevel"/>
    <w:tmpl w:val="FB8244BC"/>
    <w:lvl w:ilvl="0" w:tplc="04130001">
      <w:start w:val="1"/>
      <w:numFmt w:val="bullet"/>
      <w:lvlText w:val=""/>
      <w:lvlJc w:val="left"/>
      <w:pPr>
        <w:ind w:left="907" w:hanging="360"/>
      </w:pPr>
      <w:rPr>
        <w:rFonts w:ascii="Symbol" w:hAnsi="Symbol" w:hint="default"/>
      </w:rPr>
    </w:lvl>
    <w:lvl w:ilvl="1" w:tplc="04130003" w:tentative="1">
      <w:start w:val="1"/>
      <w:numFmt w:val="bullet"/>
      <w:lvlText w:val="o"/>
      <w:lvlJc w:val="left"/>
      <w:pPr>
        <w:ind w:left="1627" w:hanging="360"/>
      </w:pPr>
      <w:rPr>
        <w:rFonts w:ascii="Courier New" w:hAnsi="Courier New" w:cs="Courier New" w:hint="default"/>
      </w:rPr>
    </w:lvl>
    <w:lvl w:ilvl="2" w:tplc="04130005" w:tentative="1">
      <w:start w:val="1"/>
      <w:numFmt w:val="bullet"/>
      <w:lvlText w:val=""/>
      <w:lvlJc w:val="left"/>
      <w:pPr>
        <w:ind w:left="2347" w:hanging="360"/>
      </w:pPr>
      <w:rPr>
        <w:rFonts w:ascii="Wingdings" w:hAnsi="Wingdings" w:hint="default"/>
      </w:rPr>
    </w:lvl>
    <w:lvl w:ilvl="3" w:tplc="04130001" w:tentative="1">
      <w:start w:val="1"/>
      <w:numFmt w:val="bullet"/>
      <w:lvlText w:val=""/>
      <w:lvlJc w:val="left"/>
      <w:pPr>
        <w:ind w:left="3067" w:hanging="360"/>
      </w:pPr>
      <w:rPr>
        <w:rFonts w:ascii="Symbol" w:hAnsi="Symbol" w:hint="default"/>
      </w:rPr>
    </w:lvl>
    <w:lvl w:ilvl="4" w:tplc="04130003" w:tentative="1">
      <w:start w:val="1"/>
      <w:numFmt w:val="bullet"/>
      <w:lvlText w:val="o"/>
      <w:lvlJc w:val="left"/>
      <w:pPr>
        <w:ind w:left="3787" w:hanging="360"/>
      </w:pPr>
      <w:rPr>
        <w:rFonts w:ascii="Courier New" w:hAnsi="Courier New" w:cs="Courier New" w:hint="default"/>
      </w:rPr>
    </w:lvl>
    <w:lvl w:ilvl="5" w:tplc="04130005" w:tentative="1">
      <w:start w:val="1"/>
      <w:numFmt w:val="bullet"/>
      <w:lvlText w:val=""/>
      <w:lvlJc w:val="left"/>
      <w:pPr>
        <w:ind w:left="4507" w:hanging="360"/>
      </w:pPr>
      <w:rPr>
        <w:rFonts w:ascii="Wingdings" w:hAnsi="Wingdings" w:hint="default"/>
      </w:rPr>
    </w:lvl>
    <w:lvl w:ilvl="6" w:tplc="04130001" w:tentative="1">
      <w:start w:val="1"/>
      <w:numFmt w:val="bullet"/>
      <w:lvlText w:val=""/>
      <w:lvlJc w:val="left"/>
      <w:pPr>
        <w:ind w:left="5227" w:hanging="360"/>
      </w:pPr>
      <w:rPr>
        <w:rFonts w:ascii="Symbol" w:hAnsi="Symbol" w:hint="default"/>
      </w:rPr>
    </w:lvl>
    <w:lvl w:ilvl="7" w:tplc="04130003" w:tentative="1">
      <w:start w:val="1"/>
      <w:numFmt w:val="bullet"/>
      <w:lvlText w:val="o"/>
      <w:lvlJc w:val="left"/>
      <w:pPr>
        <w:ind w:left="5947" w:hanging="360"/>
      </w:pPr>
      <w:rPr>
        <w:rFonts w:ascii="Courier New" w:hAnsi="Courier New" w:cs="Courier New" w:hint="default"/>
      </w:rPr>
    </w:lvl>
    <w:lvl w:ilvl="8" w:tplc="04130005" w:tentative="1">
      <w:start w:val="1"/>
      <w:numFmt w:val="bullet"/>
      <w:lvlText w:val=""/>
      <w:lvlJc w:val="left"/>
      <w:pPr>
        <w:ind w:left="6667" w:hanging="360"/>
      </w:pPr>
      <w:rPr>
        <w:rFonts w:ascii="Wingdings" w:hAnsi="Wingdings" w:hint="default"/>
      </w:rPr>
    </w:lvl>
  </w:abstractNum>
  <w:abstractNum w:abstractNumId="3">
    <w:nsid w:val="3C2068AC"/>
    <w:multiLevelType w:val="hybridMultilevel"/>
    <w:tmpl w:val="B3509B2C"/>
    <w:lvl w:ilvl="0" w:tplc="04130001">
      <w:start w:val="1"/>
      <w:numFmt w:val="bullet"/>
      <w:lvlText w:val=""/>
      <w:lvlJc w:val="left"/>
      <w:pPr>
        <w:ind w:left="782" w:hanging="360"/>
      </w:pPr>
      <w:rPr>
        <w:rFonts w:ascii="Symbol" w:hAnsi="Symbol" w:hint="default"/>
      </w:rPr>
    </w:lvl>
    <w:lvl w:ilvl="1" w:tplc="04130003" w:tentative="1">
      <w:start w:val="1"/>
      <w:numFmt w:val="bullet"/>
      <w:lvlText w:val="o"/>
      <w:lvlJc w:val="left"/>
      <w:pPr>
        <w:ind w:left="1502" w:hanging="360"/>
      </w:pPr>
      <w:rPr>
        <w:rFonts w:ascii="Courier New" w:hAnsi="Courier New" w:cs="Courier New" w:hint="default"/>
      </w:rPr>
    </w:lvl>
    <w:lvl w:ilvl="2" w:tplc="04130005" w:tentative="1">
      <w:start w:val="1"/>
      <w:numFmt w:val="bullet"/>
      <w:lvlText w:val=""/>
      <w:lvlJc w:val="left"/>
      <w:pPr>
        <w:ind w:left="2222" w:hanging="360"/>
      </w:pPr>
      <w:rPr>
        <w:rFonts w:ascii="Wingdings" w:hAnsi="Wingdings" w:hint="default"/>
      </w:rPr>
    </w:lvl>
    <w:lvl w:ilvl="3" w:tplc="04130001" w:tentative="1">
      <w:start w:val="1"/>
      <w:numFmt w:val="bullet"/>
      <w:lvlText w:val=""/>
      <w:lvlJc w:val="left"/>
      <w:pPr>
        <w:ind w:left="2942" w:hanging="360"/>
      </w:pPr>
      <w:rPr>
        <w:rFonts w:ascii="Symbol" w:hAnsi="Symbol" w:hint="default"/>
      </w:rPr>
    </w:lvl>
    <w:lvl w:ilvl="4" w:tplc="04130003" w:tentative="1">
      <w:start w:val="1"/>
      <w:numFmt w:val="bullet"/>
      <w:lvlText w:val="o"/>
      <w:lvlJc w:val="left"/>
      <w:pPr>
        <w:ind w:left="3662" w:hanging="360"/>
      </w:pPr>
      <w:rPr>
        <w:rFonts w:ascii="Courier New" w:hAnsi="Courier New" w:cs="Courier New" w:hint="default"/>
      </w:rPr>
    </w:lvl>
    <w:lvl w:ilvl="5" w:tplc="04130005" w:tentative="1">
      <w:start w:val="1"/>
      <w:numFmt w:val="bullet"/>
      <w:lvlText w:val=""/>
      <w:lvlJc w:val="left"/>
      <w:pPr>
        <w:ind w:left="4382" w:hanging="360"/>
      </w:pPr>
      <w:rPr>
        <w:rFonts w:ascii="Wingdings" w:hAnsi="Wingdings" w:hint="default"/>
      </w:rPr>
    </w:lvl>
    <w:lvl w:ilvl="6" w:tplc="04130001" w:tentative="1">
      <w:start w:val="1"/>
      <w:numFmt w:val="bullet"/>
      <w:lvlText w:val=""/>
      <w:lvlJc w:val="left"/>
      <w:pPr>
        <w:ind w:left="5102" w:hanging="360"/>
      </w:pPr>
      <w:rPr>
        <w:rFonts w:ascii="Symbol" w:hAnsi="Symbol" w:hint="default"/>
      </w:rPr>
    </w:lvl>
    <w:lvl w:ilvl="7" w:tplc="04130003" w:tentative="1">
      <w:start w:val="1"/>
      <w:numFmt w:val="bullet"/>
      <w:lvlText w:val="o"/>
      <w:lvlJc w:val="left"/>
      <w:pPr>
        <w:ind w:left="5822" w:hanging="360"/>
      </w:pPr>
      <w:rPr>
        <w:rFonts w:ascii="Courier New" w:hAnsi="Courier New" w:cs="Courier New" w:hint="default"/>
      </w:rPr>
    </w:lvl>
    <w:lvl w:ilvl="8" w:tplc="04130005" w:tentative="1">
      <w:start w:val="1"/>
      <w:numFmt w:val="bullet"/>
      <w:lvlText w:val=""/>
      <w:lvlJc w:val="left"/>
      <w:pPr>
        <w:ind w:left="6542" w:hanging="360"/>
      </w:pPr>
      <w:rPr>
        <w:rFonts w:ascii="Wingdings" w:hAnsi="Wingdings" w:hint="default"/>
      </w:rPr>
    </w:lvl>
  </w:abstractNum>
  <w:abstractNum w:abstractNumId="4">
    <w:nsid w:val="40FD6C11"/>
    <w:multiLevelType w:val="hybridMultilevel"/>
    <w:tmpl w:val="2B66543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8EC4F8A"/>
    <w:multiLevelType w:val="hybridMultilevel"/>
    <w:tmpl w:val="3064F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DA1"/>
    <w:rsid w:val="00021447"/>
    <w:rsid w:val="00031A10"/>
    <w:rsid w:val="000354C8"/>
    <w:rsid w:val="000A0B2E"/>
    <w:rsid w:val="001539D3"/>
    <w:rsid w:val="00352C36"/>
    <w:rsid w:val="0037577C"/>
    <w:rsid w:val="003D4494"/>
    <w:rsid w:val="003E5F87"/>
    <w:rsid w:val="00410407"/>
    <w:rsid w:val="00436708"/>
    <w:rsid w:val="006077BF"/>
    <w:rsid w:val="00654457"/>
    <w:rsid w:val="006C07D5"/>
    <w:rsid w:val="008412BE"/>
    <w:rsid w:val="008C3B2E"/>
    <w:rsid w:val="00916EDF"/>
    <w:rsid w:val="00933D47"/>
    <w:rsid w:val="00984BE8"/>
    <w:rsid w:val="00A46509"/>
    <w:rsid w:val="00AE5705"/>
    <w:rsid w:val="00B15850"/>
    <w:rsid w:val="00B33B16"/>
    <w:rsid w:val="00B42ED9"/>
    <w:rsid w:val="00B50B2C"/>
    <w:rsid w:val="00BB5EBA"/>
    <w:rsid w:val="00BF1AE9"/>
    <w:rsid w:val="00C72C89"/>
    <w:rsid w:val="00CB4205"/>
    <w:rsid w:val="00CC1336"/>
    <w:rsid w:val="00D309B7"/>
    <w:rsid w:val="00D417D8"/>
    <w:rsid w:val="00D65B9D"/>
    <w:rsid w:val="00D7009C"/>
    <w:rsid w:val="00D92DA2"/>
    <w:rsid w:val="00E21DE2"/>
    <w:rsid w:val="00E550CF"/>
    <w:rsid w:val="00E82D4A"/>
    <w:rsid w:val="00FD3EAC"/>
    <w:rsid w:val="00FE7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7BF"/>
    <w:pPr>
      <w:ind w:left="720"/>
      <w:contextualSpacing/>
    </w:pPr>
  </w:style>
  <w:style w:type="character" w:styleId="Hyperlink">
    <w:name w:val="Hyperlink"/>
    <w:basedOn w:val="DefaultParagraphFont"/>
    <w:uiPriority w:val="99"/>
    <w:unhideWhenUsed/>
    <w:rsid w:val="00B42ED9"/>
    <w:rPr>
      <w:color w:val="0000FF" w:themeColor="hyperlink"/>
      <w:u w:val="single"/>
    </w:rPr>
  </w:style>
  <w:style w:type="character" w:styleId="CommentReference">
    <w:name w:val="annotation reference"/>
    <w:basedOn w:val="DefaultParagraphFont"/>
    <w:uiPriority w:val="99"/>
    <w:semiHidden/>
    <w:unhideWhenUsed/>
    <w:rsid w:val="00D92DA2"/>
    <w:rPr>
      <w:sz w:val="16"/>
      <w:szCs w:val="16"/>
    </w:rPr>
  </w:style>
  <w:style w:type="paragraph" w:styleId="CommentText">
    <w:name w:val="annotation text"/>
    <w:basedOn w:val="Normal"/>
    <w:link w:val="CommentTextChar"/>
    <w:uiPriority w:val="99"/>
    <w:semiHidden/>
    <w:unhideWhenUsed/>
    <w:rsid w:val="00D92DA2"/>
    <w:rPr>
      <w:sz w:val="20"/>
      <w:szCs w:val="20"/>
    </w:rPr>
  </w:style>
  <w:style w:type="character" w:customStyle="1" w:styleId="CommentTextChar">
    <w:name w:val="Comment Text Char"/>
    <w:basedOn w:val="DefaultParagraphFont"/>
    <w:link w:val="CommentText"/>
    <w:uiPriority w:val="99"/>
    <w:semiHidden/>
    <w:rsid w:val="00D92DA2"/>
    <w:rPr>
      <w:sz w:val="20"/>
      <w:szCs w:val="20"/>
    </w:rPr>
  </w:style>
  <w:style w:type="paragraph" w:styleId="CommentSubject">
    <w:name w:val="annotation subject"/>
    <w:basedOn w:val="CommentText"/>
    <w:next w:val="CommentText"/>
    <w:link w:val="CommentSubjectChar"/>
    <w:uiPriority w:val="99"/>
    <w:semiHidden/>
    <w:unhideWhenUsed/>
    <w:rsid w:val="00D92DA2"/>
    <w:rPr>
      <w:b/>
      <w:bCs/>
    </w:rPr>
  </w:style>
  <w:style w:type="character" w:customStyle="1" w:styleId="CommentSubjectChar">
    <w:name w:val="Comment Subject Char"/>
    <w:basedOn w:val="CommentTextChar"/>
    <w:link w:val="CommentSubject"/>
    <w:uiPriority w:val="99"/>
    <w:semiHidden/>
    <w:rsid w:val="00D92DA2"/>
    <w:rPr>
      <w:b/>
      <w:bCs/>
      <w:sz w:val="20"/>
      <w:szCs w:val="20"/>
    </w:rPr>
  </w:style>
  <w:style w:type="paragraph" w:styleId="BalloonText">
    <w:name w:val="Balloon Text"/>
    <w:basedOn w:val="Normal"/>
    <w:link w:val="BalloonTextChar"/>
    <w:uiPriority w:val="99"/>
    <w:semiHidden/>
    <w:unhideWhenUsed/>
    <w:rsid w:val="00D92D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DA2"/>
    <w:rPr>
      <w:rFonts w:ascii="Tahoma" w:hAnsi="Tahoma" w:cs="Tahoma"/>
      <w:sz w:val="16"/>
      <w:szCs w:val="16"/>
    </w:rPr>
  </w:style>
  <w:style w:type="character" w:styleId="FollowedHyperlink">
    <w:name w:val="FollowedHyperlink"/>
    <w:basedOn w:val="DefaultParagraphFont"/>
    <w:uiPriority w:val="99"/>
    <w:semiHidden/>
    <w:unhideWhenUsed/>
    <w:rsid w:val="003E5F87"/>
    <w:rPr>
      <w:color w:val="800080" w:themeColor="followedHyperlink"/>
      <w:u w:val="single"/>
    </w:rPr>
  </w:style>
  <w:style w:type="paragraph" w:styleId="Header">
    <w:name w:val="header"/>
    <w:basedOn w:val="Normal"/>
    <w:link w:val="HeaderChar"/>
    <w:uiPriority w:val="99"/>
    <w:unhideWhenUsed/>
    <w:rsid w:val="00E82D4A"/>
    <w:pPr>
      <w:tabs>
        <w:tab w:val="center" w:pos="4680"/>
        <w:tab w:val="right" w:pos="9360"/>
      </w:tabs>
      <w:spacing w:after="0"/>
    </w:pPr>
  </w:style>
  <w:style w:type="character" w:customStyle="1" w:styleId="HeaderChar">
    <w:name w:val="Header Char"/>
    <w:basedOn w:val="DefaultParagraphFont"/>
    <w:link w:val="Header"/>
    <w:uiPriority w:val="99"/>
    <w:rsid w:val="00E82D4A"/>
  </w:style>
  <w:style w:type="paragraph" w:styleId="Footer">
    <w:name w:val="footer"/>
    <w:basedOn w:val="Normal"/>
    <w:link w:val="FooterChar"/>
    <w:uiPriority w:val="99"/>
    <w:unhideWhenUsed/>
    <w:rsid w:val="00E82D4A"/>
    <w:pPr>
      <w:tabs>
        <w:tab w:val="center" w:pos="4680"/>
        <w:tab w:val="right" w:pos="9360"/>
      </w:tabs>
      <w:spacing w:after="0"/>
    </w:pPr>
  </w:style>
  <w:style w:type="character" w:customStyle="1" w:styleId="FooterChar">
    <w:name w:val="Footer Char"/>
    <w:basedOn w:val="DefaultParagraphFont"/>
    <w:link w:val="Footer"/>
    <w:uiPriority w:val="99"/>
    <w:rsid w:val="00E82D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7BF"/>
    <w:pPr>
      <w:ind w:left="720"/>
      <w:contextualSpacing/>
    </w:pPr>
  </w:style>
  <w:style w:type="character" w:styleId="Hyperlink">
    <w:name w:val="Hyperlink"/>
    <w:basedOn w:val="DefaultParagraphFont"/>
    <w:uiPriority w:val="99"/>
    <w:unhideWhenUsed/>
    <w:rsid w:val="00B42ED9"/>
    <w:rPr>
      <w:color w:val="0000FF" w:themeColor="hyperlink"/>
      <w:u w:val="single"/>
    </w:rPr>
  </w:style>
  <w:style w:type="character" w:styleId="CommentReference">
    <w:name w:val="annotation reference"/>
    <w:basedOn w:val="DefaultParagraphFont"/>
    <w:uiPriority w:val="99"/>
    <w:semiHidden/>
    <w:unhideWhenUsed/>
    <w:rsid w:val="00D92DA2"/>
    <w:rPr>
      <w:sz w:val="16"/>
      <w:szCs w:val="16"/>
    </w:rPr>
  </w:style>
  <w:style w:type="paragraph" w:styleId="CommentText">
    <w:name w:val="annotation text"/>
    <w:basedOn w:val="Normal"/>
    <w:link w:val="CommentTextChar"/>
    <w:uiPriority w:val="99"/>
    <w:semiHidden/>
    <w:unhideWhenUsed/>
    <w:rsid w:val="00D92DA2"/>
    <w:rPr>
      <w:sz w:val="20"/>
      <w:szCs w:val="20"/>
    </w:rPr>
  </w:style>
  <w:style w:type="character" w:customStyle="1" w:styleId="CommentTextChar">
    <w:name w:val="Comment Text Char"/>
    <w:basedOn w:val="DefaultParagraphFont"/>
    <w:link w:val="CommentText"/>
    <w:uiPriority w:val="99"/>
    <w:semiHidden/>
    <w:rsid w:val="00D92DA2"/>
    <w:rPr>
      <w:sz w:val="20"/>
      <w:szCs w:val="20"/>
    </w:rPr>
  </w:style>
  <w:style w:type="paragraph" w:styleId="CommentSubject">
    <w:name w:val="annotation subject"/>
    <w:basedOn w:val="CommentText"/>
    <w:next w:val="CommentText"/>
    <w:link w:val="CommentSubjectChar"/>
    <w:uiPriority w:val="99"/>
    <w:semiHidden/>
    <w:unhideWhenUsed/>
    <w:rsid w:val="00D92DA2"/>
    <w:rPr>
      <w:b/>
      <w:bCs/>
    </w:rPr>
  </w:style>
  <w:style w:type="character" w:customStyle="1" w:styleId="CommentSubjectChar">
    <w:name w:val="Comment Subject Char"/>
    <w:basedOn w:val="CommentTextChar"/>
    <w:link w:val="CommentSubject"/>
    <w:uiPriority w:val="99"/>
    <w:semiHidden/>
    <w:rsid w:val="00D92DA2"/>
    <w:rPr>
      <w:b/>
      <w:bCs/>
      <w:sz w:val="20"/>
      <w:szCs w:val="20"/>
    </w:rPr>
  </w:style>
  <w:style w:type="paragraph" w:styleId="BalloonText">
    <w:name w:val="Balloon Text"/>
    <w:basedOn w:val="Normal"/>
    <w:link w:val="BalloonTextChar"/>
    <w:uiPriority w:val="99"/>
    <w:semiHidden/>
    <w:unhideWhenUsed/>
    <w:rsid w:val="00D92D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DA2"/>
    <w:rPr>
      <w:rFonts w:ascii="Tahoma" w:hAnsi="Tahoma" w:cs="Tahoma"/>
      <w:sz w:val="16"/>
      <w:szCs w:val="16"/>
    </w:rPr>
  </w:style>
  <w:style w:type="character" w:styleId="FollowedHyperlink">
    <w:name w:val="FollowedHyperlink"/>
    <w:basedOn w:val="DefaultParagraphFont"/>
    <w:uiPriority w:val="99"/>
    <w:semiHidden/>
    <w:unhideWhenUsed/>
    <w:rsid w:val="003E5F87"/>
    <w:rPr>
      <w:color w:val="800080" w:themeColor="followedHyperlink"/>
      <w:u w:val="single"/>
    </w:rPr>
  </w:style>
  <w:style w:type="paragraph" w:styleId="Header">
    <w:name w:val="header"/>
    <w:basedOn w:val="Normal"/>
    <w:link w:val="HeaderChar"/>
    <w:uiPriority w:val="99"/>
    <w:unhideWhenUsed/>
    <w:rsid w:val="00E82D4A"/>
    <w:pPr>
      <w:tabs>
        <w:tab w:val="center" w:pos="4680"/>
        <w:tab w:val="right" w:pos="9360"/>
      </w:tabs>
      <w:spacing w:after="0"/>
    </w:pPr>
  </w:style>
  <w:style w:type="character" w:customStyle="1" w:styleId="HeaderChar">
    <w:name w:val="Header Char"/>
    <w:basedOn w:val="DefaultParagraphFont"/>
    <w:link w:val="Header"/>
    <w:uiPriority w:val="99"/>
    <w:rsid w:val="00E82D4A"/>
  </w:style>
  <w:style w:type="paragraph" w:styleId="Footer">
    <w:name w:val="footer"/>
    <w:basedOn w:val="Normal"/>
    <w:link w:val="FooterChar"/>
    <w:uiPriority w:val="99"/>
    <w:unhideWhenUsed/>
    <w:rsid w:val="00E82D4A"/>
    <w:pPr>
      <w:tabs>
        <w:tab w:val="center" w:pos="4680"/>
        <w:tab w:val="right" w:pos="9360"/>
      </w:tabs>
      <w:spacing w:after="0"/>
    </w:pPr>
  </w:style>
  <w:style w:type="character" w:customStyle="1" w:styleId="FooterChar">
    <w:name w:val="Footer Char"/>
    <w:basedOn w:val="DefaultParagraphFont"/>
    <w:link w:val="Footer"/>
    <w:uiPriority w:val="99"/>
    <w:rsid w:val="00E82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unfccc.int/resource/docs/2009/cop15/eng/11a01.pdf" TargetMode="External" Id="rId8" /><Relationship Type="http://schemas.openxmlformats.org/officeDocument/2006/relationships/hyperlink" Target="http://www.oecd.org/env/cc/Climate-Finance-in-2013-14-and-the-USD-billion-goal.pdf" TargetMode="External" Id="rId13" /><Relationship Type="http://schemas.openxmlformats.org/officeDocument/2006/relationships/footer" Target="footer2.xml" Id="rId18" /><Relationship Type="http://schemas.microsoft.com/office/2007/relationships/stylesWithEffects" Target="stylesWithEffect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www.google.nl/url?sa=t&amp;rct=j&amp;q=&amp;esrc=s&amp;source=web&amp;cd=1&amp;cad=rja&amp;uact=8&amp;ved=0ahUKEwizmNPkzrjNAhVlJsAKHQs6BDcQFgglMAA&amp;url=http%3A%2F%2Fwww.state.gov%2Fdocuments%2Forganization%2F246878.pdf&amp;usg=AFQjCNHZUlDcPdezxxVKDEumUjSsEu89gQ" TargetMode="External"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www.oecd.org/dac/environment-development/rioconventions.htm"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http://unfccc.int/national_reports/biennial_reports_and_iar/submitted_biennial_reports/items/7550.php" TargetMode="External" Id="rId10" /><Relationship Type="http://schemas.openxmlformats.org/officeDocument/2006/relationships/header" Target="header3.xml" Id="rId19" /><Relationship Type="http://schemas.openxmlformats.org/officeDocument/2006/relationships/settings" Target="settings.xml" Id="rId4" /><Relationship Type="http://schemas.openxmlformats.org/officeDocument/2006/relationships/hyperlink" Target="http://unfccc.int/resource/docs/2015/cop21/eng/l09r01.pdf" TargetMode="External" Id="rId9" /><Relationship Type="http://schemas.openxmlformats.org/officeDocument/2006/relationships/hyperlink" Target="http://trinomics.eu/pilot-study-on-tracking-mobilised-private-climate-finance-in-the-netherlands/"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972</ap:Words>
  <ap:Characters>6193</ap:Characters>
  <ap:DocSecurity>0</ap:DocSecurity>
  <ap:Lines>112</ap:Lines>
  <ap:Paragraphs>33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oFAAohepTGvwTLiQk9JRTQ1dQhjgVZdC5WWBTYQhvfyfByvVbutXU9BmL2KKaSy4ZIiCHxcy6cLHg6ic
cV+zOyc+7J3+R/gcj4YCqbyrEhG6PRitfc5bExCym4wOZ5w3pj6Swbd96UW92mn7DQD/DOCYSSSH
/BL6yqf7+8OERupqSE/6aK/qhU+SVRmkBQqfzbGGcKL9pQtgiUI4EacexQwbi2viH02eM6z7A1ca
eoIq0VCi8oEH7K0n8</vt:lpwstr>
  </property>
  <property fmtid="{D5CDD505-2E9C-101B-9397-08002B2CF9AE}" pid="3" name="MAIL_MSG_ID2">
    <vt:lpwstr>XSus1ihP4yFzZeYRykOgy9OfsPkPcsdgmR5I6KXYl5xhqi6Aa1KOeKtznU9
+xcjyWL94iY7X7MMGl/C5JUQ44qOENFOdfk1m6zLwJAjaN+U</vt:lpwstr>
  </property>
  <property fmtid="{D5CDD505-2E9C-101B-9397-08002B2CF9AE}" pid="4" name="RESPONSE_SENDER_NAME">
    <vt:lpwstr>gAAAdya76B99d4hLGUR1rQ+8TxTv0GGEPdix</vt:lpwstr>
  </property>
  <property fmtid="{D5CDD505-2E9C-101B-9397-08002B2CF9AE}" pid="5" name="EMAIL_OWNER_ADDRESS">
    <vt:lpwstr>4AAAv2pPQheLA5X9hu23LBmibTTVCZrMz0OFNbLejiBAcKLRD+i0/U5yNA==</vt:lpwstr>
  </property>
  <property fmtid="{D5CDD505-2E9C-101B-9397-08002B2CF9AE}" pid="6" name="ContentTypeId">
    <vt:lpwstr>0x010100C64C5400E371494FB275A59918FCE396</vt:lpwstr>
  </property>
</Properties>
</file>