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52E26" w:rsidR="000816F3" w:rsidP="003661A5" w:rsidRDefault="0031579D">
      <w:pPr>
        <w:pStyle w:val="Geenafstand"/>
        <w:rPr>
          <w:rFonts w:ascii="Corbel" w:hAnsi="Corbel"/>
          <w:b/>
          <w:sz w:val="20"/>
          <w:szCs w:val="20"/>
          <w:lang w:val="nl-NL"/>
        </w:rPr>
      </w:pPr>
      <w:bookmarkStart w:name="_GoBack" w:id="0"/>
      <w:bookmarkEnd w:id="0"/>
      <w:r w:rsidRPr="00752E26">
        <w:rPr>
          <w:rFonts w:ascii="Corbel" w:hAnsi="Corbel"/>
          <w:b/>
          <w:sz w:val="20"/>
          <w:szCs w:val="20"/>
          <w:lang w:val="nl-NL"/>
        </w:rPr>
        <w:t>Water en sanitatie in de Duurzame Ontwikkelingsdoelen en de klimaatafspraken</w:t>
      </w:r>
    </w:p>
    <w:p w:rsidRPr="00752E26" w:rsidR="003661A5" w:rsidP="003661A5" w:rsidRDefault="003661A5">
      <w:pPr>
        <w:pStyle w:val="Geenafstand"/>
        <w:rPr>
          <w:rFonts w:ascii="Corbel" w:hAnsi="Corbel"/>
          <w:sz w:val="20"/>
          <w:szCs w:val="20"/>
          <w:lang w:val="nl-NL"/>
        </w:rPr>
      </w:pPr>
    </w:p>
    <w:p w:rsidRPr="00752E26" w:rsidR="003661A5" w:rsidP="003661A5" w:rsidRDefault="003661A5">
      <w:pPr>
        <w:pStyle w:val="Geenafstand"/>
        <w:rPr>
          <w:rFonts w:ascii="Corbel" w:hAnsi="Corbel"/>
          <w:sz w:val="20"/>
          <w:szCs w:val="20"/>
          <w:lang w:val="nl-NL"/>
        </w:rPr>
      </w:pPr>
      <w:r w:rsidRPr="00752E26">
        <w:rPr>
          <w:rFonts w:ascii="Corbel" w:hAnsi="Corbel"/>
          <w:sz w:val="20"/>
          <w:szCs w:val="20"/>
          <w:lang w:val="nl-NL"/>
        </w:rPr>
        <w:t xml:space="preserve">Water </w:t>
      </w:r>
      <w:r w:rsidRPr="00752E26" w:rsidR="005A2C95">
        <w:rPr>
          <w:rFonts w:ascii="Corbel" w:hAnsi="Corbel"/>
          <w:sz w:val="20"/>
          <w:szCs w:val="20"/>
          <w:lang w:val="nl-NL"/>
        </w:rPr>
        <w:t>en sanitatie vormen</w:t>
      </w:r>
      <w:r w:rsidRPr="00752E26">
        <w:rPr>
          <w:rFonts w:ascii="Corbel" w:hAnsi="Corbel"/>
          <w:sz w:val="20"/>
          <w:szCs w:val="20"/>
          <w:lang w:val="nl-NL"/>
        </w:rPr>
        <w:t xml:space="preserve"> een belangrijke sleutel voor ontwikkeling. </w:t>
      </w:r>
      <w:r w:rsidRPr="00752E26" w:rsidR="00E022B8">
        <w:rPr>
          <w:rFonts w:ascii="Corbel" w:hAnsi="Corbel"/>
          <w:sz w:val="20"/>
          <w:szCs w:val="20"/>
          <w:lang w:val="nl-NL"/>
        </w:rPr>
        <w:t xml:space="preserve">Zonder veilig drinkwater kun je niet leven, </w:t>
      </w:r>
      <w:r w:rsidRPr="00752E26" w:rsidR="00B831E2">
        <w:rPr>
          <w:rFonts w:ascii="Corbel" w:hAnsi="Corbel"/>
          <w:sz w:val="20"/>
          <w:szCs w:val="20"/>
          <w:lang w:val="nl-NL"/>
        </w:rPr>
        <w:t xml:space="preserve">water is essentieel voor de productie van voedsel en </w:t>
      </w:r>
      <w:r w:rsidRPr="00752E26" w:rsidR="005A2C95">
        <w:rPr>
          <w:rFonts w:ascii="Corbel" w:hAnsi="Corbel"/>
          <w:sz w:val="20"/>
          <w:szCs w:val="20"/>
          <w:lang w:val="nl-NL"/>
        </w:rPr>
        <w:t xml:space="preserve">sanitatie en hygiëne zijn cruciaal bij </w:t>
      </w:r>
      <w:r w:rsidRPr="00752E26" w:rsidR="00B831E2">
        <w:rPr>
          <w:rFonts w:ascii="Corbel" w:hAnsi="Corbel"/>
          <w:sz w:val="20"/>
          <w:szCs w:val="20"/>
          <w:lang w:val="nl-NL"/>
        </w:rPr>
        <w:t xml:space="preserve">het voorkomen </w:t>
      </w:r>
      <w:r w:rsidRPr="00752E26" w:rsidR="005A2C95">
        <w:rPr>
          <w:rFonts w:ascii="Corbel" w:hAnsi="Corbel"/>
          <w:sz w:val="20"/>
          <w:szCs w:val="20"/>
          <w:lang w:val="nl-NL"/>
        </w:rPr>
        <w:t xml:space="preserve">en bestrijden </w:t>
      </w:r>
      <w:r w:rsidRPr="00752E26" w:rsidR="00B831E2">
        <w:rPr>
          <w:rFonts w:ascii="Corbel" w:hAnsi="Corbel"/>
          <w:sz w:val="20"/>
          <w:szCs w:val="20"/>
          <w:lang w:val="nl-NL"/>
        </w:rPr>
        <w:t xml:space="preserve">van </w:t>
      </w:r>
      <w:r w:rsidRPr="00752E26" w:rsidR="0033624A">
        <w:rPr>
          <w:rFonts w:ascii="Corbel" w:hAnsi="Corbel"/>
          <w:sz w:val="20"/>
          <w:szCs w:val="20"/>
          <w:lang w:val="nl-NL"/>
        </w:rPr>
        <w:t>epidemieën</w:t>
      </w:r>
      <w:r w:rsidRPr="00752E26" w:rsidR="00B831E2">
        <w:rPr>
          <w:rFonts w:ascii="Corbel" w:hAnsi="Corbel"/>
          <w:sz w:val="20"/>
          <w:szCs w:val="20"/>
          <w:lang w:val="nl-NL"/>
        </w:rPr>
        <w:t xml:space="preserve">. In de toekomst zal het belang van </w:t>
      </w:r>
      <w:r w:rsidRPr="00752E26" w:rsidR="0033624A">
        <w:rPr>
          <w:rFonts w:ascii="Corbel" w:hAnsi="Corbel"/>
          <w:sz w:val="20"/>
          <w:szCs w:val="20"/>
          <w:lang w:val="nl-NL"/>
        </w:rPr>
        <w:t xml:space="preserve">zoet </w:t>
      </w:r>
      <w:r w:rsidRPr="00752E26" w:rsidR="00B831E2">
        <w:rPr>
          <w:rFonts w:ascii="Corbel" w:hAnsi="Corbel"/>
          <w:sz w:val="20"/>
          <w:szCs w:val="20"/>
          <w:lang w:val="nl-NL"/>
        </w:rPr>
        <w:t>water toenemen door de groeiende bevolking, veranderende eetpatronen en klimaatverandering.</w:t>
      </w:r>
      <w:r w:rsidRPr="00752E26" w:rsidR="00836E31">
        <w:rPr>
          <w:rFonts w:ascii="Corbel" w:hAnsi="Corbel"/>
          <w:sz w:val="20"/>
          <w:szCs w:val="20"/>
          <w:lang w:val="nl-NL"/>
        </w:rPr>
        <w:t xml:space="preserve"> De FAO</w:t>
      </w:r>
      <w:r w:rsidRPr="00752E26" w:rsidR="002C7804">
        <w:rPr>
          <w:rFonts w:ascii="Corbel" w:hAnsi="Corbel"/>
          <w:sz w:val="20"/>
          <w:szCs w:val="20"/>
          <w:lang w:val="nl-NL"/>
        </w:rPr>
        <w:t xml:space="preserve"> geeft aan dat in 2030 de helft</w:t>
      </w:r>
      <w:r w:rsidRPr="00752E26" w:rsidR="00836E31">
        <w:rPr>
          <w:rFonts w:ascii="Corbel" w:hAnsi="Corbel"/>
          <w:sz w:val="20"/>
          <w:szCs w:val="20"/>
          <w:lang w:val="nl-NL"/>
        </w:rPr>
        <w:t xml:space="preserve"> van de </w:t>
      </w:r>
      <w:r w:rsidRPr="00752E26" w:rsidR="002C7804">
        <w:rPr>
          <w:rFonts w:ascii="Corbel" w:hAnsi="Corbel"/>
          <w:sz w:val="20"/>
          <w:szCs w:val="20"/>
          <w:lang w:val="nl-NL"/>
        </w:rPr>
        <w:t>wereld</w:t>
      </w:r>
      <w:r w:rsidRPr="00752E26" w:rsidR="00836E31">
        <w:rPr>
          <w:rFonts w:ascii="Corbel" w:hAnsi="Corbel"/>
          <w:sz w:val="20"/>
          <w:szCs w:val="20"/>
          <w:lang w:val="nl-NL"/>
        </w:rPr>
        <w:t>bevolking geraakt wordt door waterschaarste</w:t>
      </w:r>
      <w:r w:rsidRPr="00752E26" w:rsidR="002C7804">
        <w:rPr>
          <w:rStyle w:val="Voetnootmarkering"/>
          <w:rFonts w:ascii="Corbel" w:hAnsi="Corbel"/>
          <w:sz w:val="20"/>
          <w:szCs w:val="20"/>
          <w:lang w:val="nl-NL"/>
        </w:rPr>
        <w:footnoteReference w:id="1"/>
      </w:r>
      <w:r w:rsidRPr="00752E26" w:rsidR="00836E31">
        <w:rPr>
          <w:rFonts w:ascii="Corbel" w:hAnsi="Corbel"/>
          <w:sz w:val="20"/>
          <w:szCs w:val="20"/>
          <w:lang w:val="nl-NL"/>
        </w:rPr>
        <w:t>.</w:t>
      </w:r>
    </w:p>
    <w:p w:rsidRPr="00752E26" w:rsidR="00836E31" w:rsidP="003661A5" w:rsidRDefault="00836E31">
      <w:pPr>
        <w:pStyle w:val="Geenafstand"/>
        <w:rPr>
          <w:rFonts w:ascii="Corbel" w:hAnsi="Corbel"/>
          <w:sz w:val="20"/>
          <w:szCs w:val="20"/>
          <w:lang w:val="nl-NL"/>
        </w:rPr>
      </w:pPr>
    </w:p>
    <w:p w:rsidRPr="00752E26" w:rsidR="00836E31" w:rsidP="003661A5" w:rsidRDefault="00836E31">
      <w:pPr>
        <w:pStyle w:val="Geenafstand"/>
        <w:rPr>
          <w:rFonts w:ascii="Corbel" w:hAnsi="Corbel"/>
          <w:sz w:val="20"/>
          <w:szCs w:val="20"/>
          <w:lang w:val="nl-NL"/>
        </w:rPr>
      </w:pPr>
      <w:r w:rsidRPr="00752E26">
        <w:rPr>
          <w:rFonts w:ascii="Corbel" w:hAnsi="Corbel"/>
          <w:sz w:val="20"/>
          <w:szCs w:val="20"/>
          <w:lang w:val="nl-NL"/>
        </w:rPr>
        <w:t>In de Duurzame Ontwikkelingsdoelen heeft water een prominente plaats gekregen. SDG6 is geheel gewijd aan all</w:t>
      </w:r>
      <w:r w:rsidRPr="00752E26" w:rsidR="002C7804">
        <w:rPr>
          <w:rFonts w:ascii="Corbel" w:hAnsi="Corbel"/>
          <w:sz w:val="20"/>
          <w:szCs w:val="20"/>
          <w:lang w:val="nl-NL"/>
        </w:rPr>
        <w:t>e facetten van water, van toegang tot sanitatie en hygiëne</w:t>
      </w:r>
      <w:r w:rsidRPr="00752E26">
        <w:rPr>
          <w:rFonts w:ascii="Corbel" w:hAnsi="Corbel"/>
          <w:sz w:val="20"/>
          <w:szCs w:val="20"/>
          <w:lang w:val="nl-NL"/>
        </w:rPr>
        <w:t xml:space="preserve"> tot </w:t>
      </w:r>
      <w:r w:rsidRPr="00752E26" w:rsidR="0033624A">
        <w:rPr>
          <w:rFonts w:ascii="Corbel" w:hAnsi="Corbel"/>
          <w:sz w:val="20"/>
          <w:szCs w:val="20"/>
          <w:lang w:val="nl-NL"/>
        </w:rPr>
        <w:t>efficiënt</w:t>
      </w:r>
      <w:r w:rsidRPr="00752E26">
        <w:rPr>
          <w:rFonts w:ascii="Corbel" w:hAnsi="Corbel"/>
          <w:sz w:val="20"/>
          <w:szCs w:val="20"/>
          <w:lang w:val="nl-NL"/>
        </w:rPr>
        <w:t xml:space="preserve"> watergebruik en grensoverschrijdend waterbeheer. Ook in andere doelen speelt water e</w:t>
      </w:r>
      <w:r w:rsidRPr="00752E26" w:rsidR="002C7804">
        <w:rPr>
          <w:rFonts w:ascii="Corbel" w:hAnsi="Corbel"/>
          <w:sz w:val="20"/>
          <w:szCs w:val="20"/>
          <w:lang w:val="nl-NL"/>
        </w:rPr>
        <w:t>en rol, zoals o.a. de doelen om</w:t>
      </w:r>
      <w:r w:rsidRPr="00752E26">
        <w:rPr>
          <w:rFonts w:ascii="Corbel" w:hAnsi="Corbel"/>
          <w:sz w:val="20"/>
          <w:szCs w:val="20"/>
          <w:lang w:val="nl-NL"/>
        </w:rPr>
        <w:t xml:space="preserve"> </w:t>
      </w:r>
      <w:r w:rsidRPr="00752E26" w:rsidR="002C7804">
        <w:rPr>
          <w:rFonts w:ascii="Corbel" w:hAnsi="Corbel"/>
          <w:sz w:val="20"/>
          <w:szCs w:val="20"/>
          <w:lang w:val="nl-NL"/>
        </w:rPr>
        <w:t xml:space="preserve">honger en </w:t>
      </w:r>
      <w:r w:rsidRPr="00752E26">
        <w:rPr>
          <w:rFonts w:ascii="Corbel" w:hAnsi="Corbel"/>
          <w:sz w:val="20"/>
          <w:szCs w:val="20"/>
          <w:lang w:val="nl-NL"/>
        </w:rPr>
        <w:t>ondervoeding</w:t>
      </w:r>
      <w:r w:rsidRPr="00752E26" w:rsidR="002C7804">
        <w:rPr>
          <w:rFonts w:ascii="Corbel" w:hAnsi="Corbel"/>
          <w:sz w:val="20"/>
          <w:szCs w:val="20"/>
          <w:lang w:val="nl-NL"/>
        </w:rPr>
        <w:t xml:space="preserve"> tegen te gaan</w:t>
      </w:r>
      <w:r w:rsidRPr="00752E26">
        <w:rPr>
          <w:rFonts w:ascii="Corbel" w:hAnsi="Corbel"/>
          <w:sz w:val="20"/>
          <w:szCs w:val="20"/>
          <w:lang w:val="nl-NL"/>
        </w:rPr>
        <w:t>, gezondheid, vrouwenemancipatie, onderwijs, verstedelijking</w:t>
      </w:r>
      <w:r w:rsidRPr="00752E26" w:rsidR="002C7804">
        <w:rPr>
          <w:rFonts w:ascii="Corbel" w:hAnsi="Corbel"/>
          <w:sz w:val="20"/>
          <w:szCs w:val="20"/>
          <w:lang w:val="nl-NL"/>
        </w:rPr>
        <w:t>,</w:t>
      </w:r>
      <w:r w:rsidRPr="00752E26">
        <w:rPr>
          <w:rFonts w:ascii="Corbel" w:hAnsi="Corbel"/>
          <w:sz w:val="20"/>
          <w:szCs w:val="20"/>
          <w:lang w:val="nl-NL"/>
        </w:rPr>
        <w:t xml:space="preserve"> klimaatverandering</w:t>
      </w:r>
      <w:r w:rsidRPr="00752E26" w:rsidR="002C7804">
        <w:rPr>
          <w:rFonts w:ascii="Corbel" w:hAnsi="Corbel"/>
          <w:sz w:val="20"/>
          <w:szCs w:val="20"/>
          <w:lang w:val="nl-NL"/>
        </w:rPr>
        <w:t>, oceanen en ecosystemen</w:t>
      </w:r>
      <w:r w:rsidRPr="00752E26">
        <w:rPr>
          <w:rFonts w:ascii="Corbel" w:hAnsi="Corbel"/>
          <w:sz w:val="20"/>
          <w:szCs w:val="20"/>
          <w:lang w:val="nl-NL"/>
        </w:rPr>
        <w:t>.</w:t>
      </w:r>
      <w:r w:rsidRPr="00752E26" w:rsidR="00101DCE">
        <w:rPr>
          <w:rFonts w:ascii="Corbel" w:hAnsi="Corbel"/>
          <w:sz w:val="20"/>
          <w:szCs w:val="20"/>
          <w:lang w:val="nl-NL"/>
        </w:rPr>
        <w:t xml:space="preserve"> Het klimaatakkoord van Parijs bevat echter geen expliciete referentie aan water. </w:t>
      </w:r>
      <w:r w:rsidRPr="00752E26" w:rsidR="005A2C95">
        <w:rPr>
          <w:rFonts w:ascii="Corbel" w:hAnsi="Corbel"/>
          <w:sz w:val="20"/>
          <w:szCs w:val="20"/>
          <w:lang w:val="nl-NL"/>
        </w:rPr>
        <w:t>I</w:t>
      </w:r>
      <w:r w:rsidRPr="00752E26" w:rsidR="00101DCE">
        <w:rPr>
          <w:rFonts w:ascii="Corbel" w:hAnsi="Corbel"/>
          <w:sz w:val="20"/>
          <w:szCs w:val="20"/>
          <w:lang w:val="nl-NL"/>
        </w:rPr>
        <w:t xml:space="preserve">n de vrijwillige nationale plannen die door alle lidstaten zijn ingediend wordt water als thema </w:t>
      </w:r>
      <w:r w:rsidRPr="00752E26" w:rsidR="00243A8F">
        <w:rPr>
          <w:rFonts w:ascii="Corbel" w:hAnsi="Corbel"/>
          <w:sz w:val="20"/>
          <w:szCs w:val="20"/>
          <w:lang w:val="nl-NL"/>
        </w:rPr>
        <w:t xml:space="preserve">wel </w:t>
      </w:r>
      <w:r w:rsidRPr="00752E26" w:rsidR="00101DCE">
        <w:rPr>
          <w:rFonts w:ascii="Corbel" w:hAnsi="Corbel"/>
          <w:sz w:val="20"/>
          <w:szCs w:val="20"/>
          <w:lang w:val="nl-NL"/>
        </w:rPr>
        <w:t xml:space="preserve">het vaakst genoemd. </w:t>
      </w:r>
    </w:p>
    <w:p w:rsidRPr="00752E26" w:rsidR="003661A5" w:rsidP="003661A5" w:rsidRDefault="003661A5">
      <w:pPr>
        <w:pStyle w:val="Geenafstand"/>
        <w:rPr>
          <w:rFonts w:ascii="Corbel" w:hAnsi="Corbel"/>
          <w:sz w:val="20"/>
          <w:szCs w:val="20"/>
          <w:lang w:val="nl-NL"/>
        </w:rPr>
      </w:pPr>
    </w:p>
    <w:p w:rsidRPr="00752E26" w:rsidR="0033624A" w:rsidP="003661A5" w:rsidRDefault="0031579D">
      <w:pPr>
        <w:pStyle w:val="Geenafstand"/>
        <w:rPr>
          <w:rFonts w:ascii="Corbel" w:hAnsi="Corbel"/>
          <w:sz w:val="20"/>
          <w:szCs w:val="20"/>
          <w:lang w:val="nl-NL"/>
        </w:rPr>
      </w:pPr>
      <w:r w:rsidRPr="00752E26">
        <w:rPr>
          <w:rFonts w:ascii="Corbel" w:hAnsi="Corbel"/>
          <w:sz w:val="20"/>
          <w:szCs w:val="20"/>
          <w:lang w:val="nl-NL"/>
        </w:rPr>
        <w:t xml:space="preserve">Klimaat = water: de gevolgen van klimaatverandering worden gevoeld door water. Of het nu is door droogte, overstromingen of verzilting van </w:t>
      </w:r>
      <w:r w:rsidRPr="00752E26" w:rsidR="0033624A">
        <w:rPr>
          <w:rFonts w:ascii="Corbel" w:hAnsi="Corbel"/>
          <w:sz w:val="20"/>
          <w:szCs w:val="20"/>
          <w:lang w:val="nl-NL"/>
        </w:rPr>
        <w:t xml:space="preserve">het grondwater: water is een belangrijke factor bij het zoeken naar oplossingen. Vooral bij het aanpassen aan de gevolgen van klimaatverandering is water belangrijk, bijvoorbeeld bij het beperken van de gevolgen van rampen (disaster risk reduction). </w:t>
      </w:r>
    </w:p>
    <w:p w:rsidRPr="00752E26" w:rsidR="0033624A" w:rsidP="003661A5" w:rsidRDefault="0033624A">
      <w:pPr>
        <w:pStyle w:val="Geenafstand"/>
        <w:rPr>
          <w:rFonts w:ascii="Corbel" w:hAnsi="Corbel"/>
          <w:sz w:val="20"/>
          <w:szCs w:val="20"/>
          <w:lang w:val="nl-NL"/>
        </w:rPr>
      </w:pPr>
    </w:p>
    <w:p w:rsidRPr="00752E26" w:rsidR="005A2C95" w:rsidP="003661A5" w:rsidRDefault="0033624A">
      <w:pPr>
        <w:pStyle w:val="Geenafstand"/>
        <w:rPr>
          <w:rFonts w:ascii="Corbel" w:hAnsi="Corbel"/>
          <w:sz w:val="20"/>
          <w:szCs w:val="20"/>
          <w:lang w:val="nl-NL"/>
        </w:rPr>
      </w:pPr>
      <w:r w:rsidRPr="00752E26">
        <w:rPr>
          <w:rFonts w:ascii="Corbel" w:hAnsi="Corbel"/>
          <w:sz w:val="20"/>
          <w:szCs w:val="20"/>
          <w:lang w:val="nl-NL"/>
        </w:rPr>
        <w:t>Een groot probleem echter is dat de allerarmsten het meest getroffen worden door klimaatverandering</w:t>
      </w:r>
      <w:r w:rsidRPr="00752E26" w:rsidR="0075104B">
        <w:rPr>
          <w:rFonts w:ascii="Corbel" w:hAnsi="Corbel"/>
          <w:sz w:val="20"/>
          <w:szCs w:val="20"/>
          <w:lang w:val="nl-NL"/>
        </w:rPr>
        <w:t xml:space="preserve">. </w:t>
      </w:r>
      <w:r w:rsidRPr="00752E26" w:rsidR="005A2C95">
        <w:rPr>
          <w:rFonts w:ascii="Corbel" w:hAnsi="Corbel"/>
          <w:sz w:val="20"/>
          <w:szCs w:val="20"/>
          <w:lang w:val="nl-NL"/>
        </w:rPr>
        <w:t xml:space="preserve">Een recente studie van de Wereldbank toont aan dat de allerarmsten het meest kwetsbaar zijn voor drie belangrijke gevolgen van klimaatverandering: 1) een grote stijging van voedselprijzen, 2) natuurrampen en 3) ziektes en </w:t>
      </w:r>
      <w:r w:rsidRPr="00752E26" w:rsidR="00CE079D">
        <w:rPr>
          <w:rFonts w:ascii="Corbel" w:hAnsi="Corbel"/>
          <w:sz w:val="20"/>
          <w:szCs w:val="20"/>
          <w:lang w:val="nl-NL"/>
        </w:rPr>
        <w:t>epidemieën</w:t>
      </w:r>
      <w:r w:rsidRPr="00752E26" w:rsidR="005A037F">
        <w:rPr>
          <w:rStyle w:val="Voetnootmarkering"/>
          <w:rFonts w:ascii="Corbel" w:hAnsi="Corbel"/>
          <w:sz w:val="20"/>
          <w:szCs w:val="20"/>
          <w:lang w:val="nl-NL"/>
        </w:rPr>
        <w:footnoteReference w:id="2"/>
      </w:r>
      <w:r w:rsidRPr="00752E26" w:rsidR="005A2C95">
        <w:rPr>
          <w:rFonts w:ascii="Corbel" w:hAnsi="Corbel"/>
          <w:sz w:val="20"/>
          <w:szCs w:val="20"/>
          <w:lang w:val="nl-NL"/>
        </w:rPr>
        <w:t xml:space="preserve">. </w:t>
      </w:r>
      <w:r w:rsidRPr="00752E26">
        <w:rPr>
          <w:rFonts w:ascii="Corbel" w:hAnsi="Corbel"/>
          <w:sz w:val="20"/>
          <w:szCs w:val="20"/>
          <w:lang w:val="nl-NL"/>
        </w:rPr>
        <w:t xml:space="preserve"> </w:t>
      </w:r>
      <w:r w:rsidRPr="00752E26" w:rsidR="0075104B">
        <w:rPr>
          <w:rFonts w:ascii="Corbel" w:hAnsi="Corbel"/>
          <w:sz w:val="20"/>
          <w:szCs w:val="20"/>
          <w:lang w:val="nl-NL"/>
        </w:rPr>
        <w:t xml:space="preserve">Het gros van de instrumenten is echter niet gericht op de allerarmsten. </w:t>
      </w:r>
      <w:r w:rsidRPr="00752E26">
        <w:rPr>
          <w:rFonts w:ascii="Corbel" w:hAnsi="Corbel"/>
          <w:sz w:val="20"/>
          <w:szCs w:val="20"/>
          <w:lang w:val="nl-NL"/>
        </w:rPr>
        <w:t xml:space="preserve">Het Green Climate Fund </w:t>
      </w:r>
      <w:r w:rsidRPr="00752E26" w:rsidR="0075104B">
        <w:rPr>
          <w:rFonts w:ascii="Corbel" w:hAnsi="Corbel"/>
          <w:sz w:val="20"/>
          <w:szCs w:val="20"/>
          <w:lang w:val="nl-NL"/>
        </w:rPr>
        <w:t xml:space="preserve">bijvoorbeeld </w:t>
      </w:r>
      <w:r w:rsidRPr="00752E26" w:rsidR="00CE079D">
        <w:rPr>
          <w:rFonts w:ascii="Corbel" w:hAnsi="Corbel"/>
          <w:sz w:val="20"/>
          <w:szCs w:val="20"/>
          <w:lang w:val="nl-NL"/>
        </w:rPr>
        <w:t xml:space="preserve">is </w:t>
      </w:r>
      <w:r w:rsidRPr="00752E26">
        <w:rPr>
          <w:rFonts w:ascii="Corbel" w:hAnsi="Corbel"/>
          <w:sz w:val="20"/>
          <w:szCs w:val="20"/>
          <w:lang w:val="nl-NL"/>
        </w:rPr>
        <w:t>niet toegankelij</w:t>
      </w:r>
      <w:r w:rsidRPr="00752E26" w:rsidR="0075104B">
        <w:rPr>
          <w:rFonts w:ascii="Corbel" w:hAnsi="Corbel"/>
          <w:sz w:val="20"/>
          <w:szCs w:val="20"/>
          <w:lang w:val="nl-NL"/>
        </w:rPr>
        <w:t xml:space="preserve">k voor kleine initiatieven van lokale gemeenschappen. </w:t>
      </w:r>
    </w:p>
    <w:p w:rsidRPr="00752E26" w:rsidR="005A2C95" w:rsidP="003661A5" w:rsidRDefault="005A2C95">
      <w:pPr>
        <w:pStyle w:val="Geenafstand"/>
        <w:rPr>
          <w:rFonts w:ascii="Corbel" w:hAnsi="Corbel"/>
          <w:sz w:val="20"/>
          <w:szCs w:val="20"/>
          <w:lang w:val="nl-NL"/>
        </w:rPr>
      </w:pPr>
    </w:p>
    <w:p w:rsidRPr="00752E26" w:rsidR="0031579D" w:rsidP="003661A5" w:rsidRDefault="005A2C95">
      <w:pPr>
        <w:pStyle w:val="Geenafstand"/>
        <w:rPr>
          <w:rFonts w:ascii="Corbel" w:hAnsi="Corbel"/>
          <w:sz w:val="20"/>
          <w:szCs w:val="20"/>
          <w:lang w:val="nl-NL"/>
        </w:rPr>
      </w:pPr>
      <w:r w:rsidRPr="00752E26">
        <w:rPr>
          <w:rFonts w:ascii="Corbel" w:hAnsi="Corbel"/>
          <w:sz w:val="20"/>
          <w:szCs w:val="20"/>
          <w:lang w:val="nl-NL"/>
        </w:rPr>
        <w:t>Ook</w:t>
      </w:r>
      <w:r w:rsidRPr="00752E26" w:rsidR="005E3DB2">
        <w:rPr>
          <w:rFonts w:ascii="Corbel" w:hAnsi="Corbel"/>
          <w:sz w:val="20"/>
          <w:szCs w:val="20"/>
          <w:lang w:val="nl-NL"/>
        </w:rPr>
        <w:t xml:space="preserve"> zijn er onvoldoende middelen beschikbaar </w:t>
      </w:r>
      <w:r w:rsidRPr="00752E26" w:rsidR="00CE079D">
        <w:rPr>
          <w:rFonts w:ascii="Corbel" w:hAnsi="Corbel"/>
          <w:sz w:val="20"/>
          <w:szCs w:val="20"/>
          <w:lang w:val="nl-NL"/>
        </w:rPr>
        <w:t xml:space="preserve">om </w:t>
      </w:r>
      <w:r w:rsidRPr="00752E26" w:rsidR="00101DCE">
        <w:rPr>
          <w:rFonts w:ascii="Corbel" w:hAnsi="Corbel"/>
          <w:sz w:val="20"/>
          <w:szCs w:val="20"/>
          <w:lang w:val="nl-NL"/>
        </w:rPr>
        <w:t xml:space="preserve">vrouwen en meisjes </w:t>
      </w:r>
      <w:r w:rsidRPr="00752E26" w:rsidR="005E3DB2">
        <w:rPr>
          <w:rFonts w:ascii="Corbel" w:hAnsi="Corbel"/>
          <w:sz w:val="20"/>
          <w:szCs w:val="20"/>
          <w:lang w:val="nl-NL"/>
        </w:rPr>
        <w:t>te bereiken. Zij zijn het die de</w:t>
      </w:r>
      <w:r w:rsidRPr="00752E26" w:rsidR="00101DCE">
        <w:rPr>
          <w:rFonts w:ascii="Corbel" w:hAnsi="Corbel"/>
          <w:sz w:val="20"/>
          <w:szCs w:val="20"/>
          <w:lang w:val="nl-NL"/>
        </w:rPr>
        <w:t xml:space="preserve"> zwaarste lasten dragen van het ontbreken van toegang tot </w:t>
      </w:r>
      <w:r w:rsidRPr="00752E26" w:rsidR="005A037F">
        <w:rPr>
          <w:rFonts w:ascii="Corbel" w:hAnsi="Corbel"/>
          <w:sz w:val="20"/>
          <w:szCs w:val="20"/>
          <w:lang w:val="nl-NL"/>
        </w:rPr>
        <w:t>veilig</w:t>
      </w:r>
      <w:r w:rsidRPr="00752E26" w:rsidR="00101DCE">
        <w:rPr>
          <w:rFonts w:ascii="Corbel" w:hAnsi="Corbel"/>
          <w:sz w:val="20"/>
          <w:szCs w:val="20"/>
          <w:lang w:val="nl-NL"/>
        </w:rPr>
        <w:t xml:space="preserve"> water en veilige </w:t>
      </w:r>
      <w:r w:rsidRPr="00752E26" w:rsidR="00EA1D88">
        <w:rPr>
          <w:rFonts w:ascii="Corbel" w:hAnsi="Corbel"/>
          <w:sz w:val="20"/>
          <w:szCs w:val="20"/>
          <w:lang w:val="nl-NL"/>
        </w:rPr>
        <w:t>toilet</w:t>
      </w:r>
      <w:r w:rsidRPr="00752E26">
        <w:rPr>
          <w:rFonts w:ascii="Corbel" w:hAnsi="Corbel"/>
          <w:sz w:val="20"/>
          <w:szCs w:val="20"/>
          <w:lang w:val="nl-NL"/>
        </w:rPr>
        <w:t>ten</w:t>
      </w:r>
      <w:r w:rsidRPr="00752E26" w:rsidR="00101DCE">
        <w:rPr>
          <w:rFonts w:ascii="Corbel" w:hAnsi="Corbel"/>
          <w:sz w:val="20"/>
          <w:szCs w:val="20"/>
          <w:lang w:val="nl-NL"/>
        </w:rPr>
        <w:t>. Zij zijn binnen het huishouden vaak belast met het halen van water, en als zij hiervoor lange afstanden moeten lopen kunnen zij niet naar school</w:t>
      </w:r>
      <w:r w:rsidRPr="00752E26">
        <w:rPr>
          <w:rFonts w:ascii="Corbel" w:hAnsi="Corbel"/>
          <w:sz w:val="20"/>
          <w:szCs w:val="20"/>
          <w:lang w:val="nl-NL"/>
        </w:rPr>
        <w:t xml:space="preserve"> of naar hun werk</w:t>
      </w:r>
      <w:r w:rsidRPr="00752E26" w:rsidR="00EA1D88">
        <w:rPr>
          <w:rFonts w:ascii="Corbel" w:hAnsi="Corbel"/>
          <w:sz w:val="20"/>
          <w:szCs w:val="20"/>
          <w:lang w:val="nl-NL"/>
        </w:rPr>
        <w:t xml:space="preserve"> en </w:t>
      </w:r>
      <w:r w:rsidRPr="00752E26">
        <w:rPr>
          <w:rFonts w:ascii="Corbel" w:hAnsi="Corbel"/>
          <w:sz w:val="20"/>
          <w:szCs w:val="20"/>
          <w:lang w:val="nl-NL"/>
        </w:rPr>
        <w:t xml:space="preserve">daarom een beperkte </w:t>
      </w:r>
      <w:r w:rsidRPr="00752E26" w:rsidR="00EA1D88">
        <w:rPr>
          <w:rFonts w:ascii="Corbel" w:hAnsi="Corbel"/>
          <w:sz w:val="20"/>
          <w:szCs w:val="20"/>
          <w:lang w:val="nl-NL"/>
        </w:rPr>
        <w:t>bijdrage leveren aan de maatschappij</w:t>
      </w:r>
      <w:r w:rsidRPr="00752E26" w:rsidR="00101DCE">
        <w:rPr>
          <w:rFonts w:ascii="Corbel" w:hAnsi="Corbel"/>
          <w:sz w:val="20"/>
          <w:szCs w:val="20"/>
          <w:lang w:val="nl-NL"/>
        </w:rPr>
        <w:t xml:space="preserve">. Veel klinieken op het platteland beschikken niet over </w:t>
      </w:r>
      <w:r w:rsidRPr="00752E26" w:rsidR="00EA1D88">
        <w:rPr>
          <w:rFonts w:ascii="Corbel" w:hAnsi="Corbel"/>
          <w:sz w:val="20"/>
          <w:szCs w:val="20"/>
          <w:lang w:val="nl-NL"/>
        </w:rPr>
        <w:t xml:space="preserve">toiletten </w:t>
      </w:r>
      <w:r w:rsidRPr="00752E26" w:rsidR="00101DCE">
        <w:rPr>
          <w:rFonts w:ascii="Corbel" w:hAnsi="Corbel"/>
          <w:sz w:val="20"/>
          <w:szCs w:val="20"/>
          <w:lang w:val="nl-NL"/>
        </w:rPr>
        <w:t xml:space="preserve">of </w:t>
      </w:r>
      <w:r w:rsidRPr="00752E26" w:rsidR="005A037F">
        <w:rPr>
          <w:rFonts w:ascii="Corbel" w:hAnsi="Corbel"/>
          <w:sz w:val="20"/>
          <w:szCs w:val="20"/>
          <w:lang w:val="nl-NL"/>
        </w:rPr>
        <w:t>veilig</w:t>
      </w:r>
      <w:r w:rsidRPr="00752E26" w:rsidR="00101DCE">
        <w:rPr>
          <w:rFonts w:ascii="Corbel" w:hAnsi="Corbel"/>
          <w:sz w:val="20"/>
          <w:szCs w:val="20"/>
          <w:lang w:val="nl-NL"/>
        </w:rPr>
        <w:t xml:space="preserve"> drinkwater, waardoor vrouwen in centraal-Tanzania bijvoorbeeld zelf een emmer water mee moeten nemen als zij daar willen bevallen. Dit heeft tot gevolg dat vrouwen vaak thuis bevallen en de kans op kind- en moedersterfte groot is.</w:t>
      </w:r>
    </w:p>
    <w:p w:rsidRPr="00752E26" w:rsidR="0075104B" w:rsidP="003661A5" w:rsidRDefault="0075104B">
      <w:pPr>
        <w:pStyle w:val="Geenafstand"/>
        <w:rPr>
          <w:rFonts w:ascii="Corbel" w:hAnsi="Corbel"/>
          <w:sz w:val="20"/>
          <w:szCs w:val="20"/>
          <w:lang w:val="nl-NL"/>
        </w:rPr>
      </w:pPr>
    </w:p>
    <w:p w:rsidRPr="00752E26" w:rsidR="0075104B" w:rsidP="003661A5" w:rsidRDefault="0075104B">
      <w:pPr>
        <w:pStyle w:val="Geenafstand"/>
        <w:rPr>
          <w:rFonts w:ascii="Corbel" w:hAnsi="Corbel"/>
          <w:sz w:val="20"/>
          <w:szCs w:val="20"/>
          <w:lang w:val="nl-NL"/>
        </w:rPr>
      </w:pPr>
      <w:r w:rsidRPr="00752E26">
        <w:rPr>
          <w:rFonts w:ascii="Corbel" w:hAnsi="Corbel"/>
          <w:sz w:val="20"/>
          <w:szCs w:val="20"/>
          <w:lang w:val="nl-NL"/>
        </w:rPr>
        <w:t>De Milleniumdoele</w:t>
      </w:r>
      <w:r w:rsidRPr="00752E26" w:rsidR="00101DCE">
        <w:rPr>
          <w:rFonts w:ascii="Corbel" w:hAnsi="Corbel"/>
          <w:sz w:val="20"/>
          <w:szCs w:val="20"/>
          <w:lang w:val="nl-NL"/>
        </w:rPr>
        <w:t xml:space="preserve">n waren vooral gericht op het bereiken van </w:t>
      </w:r>
      <w:r w:rsidRPr="00752E26" w:rsidR="000F683E">
        <w:rPr>
          <w:rFonts w:ascii="Corbel" w:hAnsi="Corbel"/>
          <w:sz w:val="20"/>
          <w:szCs w:val="20"/>
          <w:lang w:val="nl-NL"/>
        </w:rPr>
        <w:t xml:space="preserve">nieuwe </w:t>
      </w:r>
      <w:r w:rsidRPr="00752E26" w:rsidR="00101DCE">
        <w:rPr>
          <w:rFonts w:ascii="Corbel" w:hAnsi="Corbel"/>
          <w:sz w:val="20"/>
          <w:szCs w:val="20"/>
          <w:lang w:val="nl-NL"/>
        </w:rPr>
        <w:t>mensen met toegang tot water en sanitatie</w:t>
      </w:r>
      <w:r w:rsidRPr="00752E26">
        <w:rPr>
          <w:rFonts w:ascii="Corbel" w:hAnsi="Corbel"/>
          <w:sz w:val="20"/>
          <w:szCs w:val="20"/>
          <w:lang w:val="nl-NL"/>
        </w:rPr>
        <w:t xml:space="preserve">. </w:t>
      </w:r>
      <w:r w:rsidRPr="00752E26" w:rsidR="00101DCE">
        <w:rPr>
          <w:rFonts w:ascii="Corbel" w:hAnsi="Corbel"/>
          <w:sz w:val="20"/>
          <w:szCs w:val="20"/>
          <w:lang w:val="nl-NL"/>
        </w:rPr>
        <w:t>M</w:t>
      </w:r>
      <w:r w:rsidRPr="00752E26">
        <w:rPr>
          <w:rFonts w:ascii="Corbel" w:hAnsi="Corbel"/>
          <w:sz w:val="20"/>
          <w:szCs w:val="20"/>
          <w:lang w:val="nl-NL"/>
        </w:rPr>
        <w:t xml:space="preserve">inister Van Ardenne </w:t>
      </w:r>
      <w:r w:rsidRPr="00752E26" w:rsidR="00101DCE">
        <w:rPr>
          <w:rFonts w:ascii="Corbel" w:hAnsi="Corbel"/>
          <w:sz w:val="20"/>
          <w:szCs w:val="20"/>
          <w:lang w:val="nl-NL"/>
        </w:rPr>
        <w:t xml:space="preserve">had </w:t>
      </w:r>
      <w:r w:rsidRPr="00752E26">
        <w:rPr>
          <w:rFonts w:ascii="Corbel" w:hAnsi="Corbel"/>
          <w:sz w:val="20"/>
          <w:szCs w:val="20"/>
          <w:lang w:val="nl-NL"/>
        </w:rPr>
        <w:t xml:space="preserve">zich </w:t>
      </w:r>
      <w:r w:rsidRPr="00752E26" w:rsidR="00101DCE">
        <w:rPr>
          <w:rFonts w:ascii="Corbel" w:hAnsi="Corbel"/>
          <w:sz w:val="20"/>
          <w:szCs w:val="20"/>
          <w:lang w:val="nl-NL"/>
        </w:rPr>
        <w:t xml:space="preserve">in 2004 </w:t>
      </w:r>
      <w:r w:rsidRPr="00752E26">
        <w:rPr>
          <w:rFonts w:ascii="Corbel" w:hAnsi="Corbel"/>
          <w:sz w:val="20"/>
          <w:szCs w:val="20"/>
          <w:lang w:val="nl-NL"/>
        </w:rPr>
        <w:t xml:space="preserve">een doelstelling gesteld om in 2015 50 miljoen mensen te voorzien van </w:t>
      </w:r>
      <w:r w:rsidRPr="00752E26" w:rsidR="005A037F">
        <w:rPr>
          <w:rFonts w:ascii="Corbel" w:hAnsi="Corbel"/>
          <w:sz w:val="20"/>
          <w:szCs w:val="20"/>
          <w:lang w:val="nl-NL"/>
        </w:rPr>
        <w:t>veilig</w:t>
      </w:r>
      <w:r w:rsidRPr="00752E26">
        <w:rPr>
          <w:rFonts w:ascii="Corbel" w:hAnsi="Corbel"/>
          <w:sz w:val="20"/>
          <w:szCs w:val="20"/>
          <w:lang w:val="nl-NL"/>
        </w:rPr>
        <w:t xml:space="preserve"> drinkwater en sanitaire voorzieningen. </w:t>
      </w:r>
      <w:r w:rsidR="006B5351">
        <w:rPr>
          <w:rFonts w:ascii="Corbel" w:hAnsi="Corbel"/>
          <w:sz w:val="20"/>
          <w:szCs w:val="20"/>
          <w:lang w:val="nl-NL"/>
        </w:rPr>
        <w:t>Deze doelstelling wordt niet gehaald, waarbij de resultaten op het gebied van drinkwater het verste achterblijven, nl 28,6 miljoen mensen eind 2014</w:t>
      </w:r>
      <w:r w:rsidR="006B5351">
        <w:rPr>
          <w:rStyle w:val="Voetnootmarkering"/>
          <w:rFonts w:ascii="Corbel" w:hAnsi="Corbel"/>
          <w:sz w:val="20"/>
          <w:szCs w:val="20"/>
          <w:lang w:val="nl-NL"/>
        </w:rPr>
        <w:footnoteReference w:id="3"/>
      </w:r>
      <w:r w:rsidR="006B5351">
        <w:rPr>
          <w:rFonts w:ascii="Corbel" w:hAnsi="Corbel"/>
          <w:sz w:val="20"/>
          <w:szCs w:val="20"/>
          <w:lang w:val="nl-NL"/>
        </w:rPr>
        <w:t xml:space="preserve">. </w:t>
      </w:r>
      <w:r w:rsidRPr="00752E26">
        <w:rPr>
          <w:rFonts w:ascii="Corbel" w:hAnsi="Corbel"/>
          <w:sz w:val="20"/>
          <w:szCs w:val="20"/>
          <w:lang w:val="nl-NL"/>
        </w:rPr>
        <w:t>Een IOB-evaluatie van het beleid voor water en sanitatie in de periode 199</w:t>
      </w:r>
      <w:r w:rsidR="00752E26">
        <w:rPr>
          <w:rFonts w:ascii="Corbel" w:hAnsi="Corbel"/>
          <w:sz w:val="20"/>
          <w:szCs w:val="20"/>
          <w:lang w:val="nl-NL"/>
        </w:rPr>
        <w:t xml:space="preserve">0 – </w:t>
      </w:r>
      <w:r w:rsidR="00CE079D">
        <w:rPr>
          <w:rFonts w:ascii="Corbel" w:hAnsi="Corbel"/>
          <w:sz w:val="20"/>
          <w:szCs w:val="20"/>
          <w:lang w:val="nl-NL"/>
        </w:rPr>
        <w:t>2011</w:t>
      </w:r>
      <w:r w:rsidRPr="00752E26" w:rsidR="00CE079D">
        <w:rPr>
          <w:rFonts w:ascii="Corbel" w:hAnsi="Corbel"/>
          <w:sz w:val="20"/>
          <w:szCs w:val="20"/>
          <w:lang w:val="nl-NL"/>
        </w:rPr>
        <w:t xml:space="preserve"> </w:t>
      </w:r>
      <w:r w:rsidRPr="00752E26">
        <w:rPr>
          <w:rFonts w:ascii="Corbel" w:hAnsi="Corbel"/>
          <w:sz w:val="20"/>
          <w:szCs w:val="20"/>
          <w:lang w:val="nl-NL"/>
        </w:rPr>
        <w:t xml:space="preserve">toonde aan dat de duurzaamheid van water, sanitatie en </w:t>
      </w:r>
      <w:r w:rsidRPr="00752E26" w:rsidR="00CE079D">
        <w:rPr>
          <w:rFonts w:ascii="Corbel" w:hAnsi="Corbel"/>
          <w:sz w:val="20"/>
          <w:szCs w:val="20"/>
          <w:lang w:val="nl-NL"/>
        </w:rPr>
        <w:t>hygiëne</w:t>
      </w:r>
      <w:r w:rsidRPr="00752E26">
        <w:rPr>
          <w:rFonts w:ascii="Corbel" w:hAnsi="Corbel"/>
          <w:sz w:val="20"/>
          <w:szCs w:val="20"/>
          <w:lang w:val="nl-NL"/>
        </w:rPr>
        <w:t xml:space="preserve"> dienstverlening (WASH) te wensen over liet. Aandacht voor beheer en onderhoud </w:t>
      </w:r>
      <w:r w:rsidRPr="00752E26" w:rsidR="00101DCE">
        <w:rPr>
          <w:rFonts w:ascii="Corbel" w:hAnsi="Corbel"/>
          <w:sz w:val="20"/>
          <w:szCs w:val="20"/>
          <w:lang w:val="nl-NL"/>
        </w:rPr>
        <w:t xml:space="preserve">van </w:t>
      </w:r>
      <w:r w:rsidRPr="00752E26">
        <w:rPr>
          <w:rFonts w:ascii="Corbel" w:hAnsi="Corbel"/>
          <w:sz w:val="20"/>
          <w:szCs w:val="20"/>
          <w:lang w:val="nl-NL"/>
        </w:rPr>
        <w:t>was onvoldoende.</w:t>
      </w:r>
    </w:p>
    <w:p w:rsidRPr="00752E26" w:rsidR="0075104B" w:rsidP="003661A5" w:rsidRDefault="0075104B">
      <w:pPr>
        <w:pStyle w:val="Geenafstand"/>
        <w:rPr>
          <w:rFonts w:ascii="Corbel" w:hAnsi="Corbel"/>
          <w:sz w:val="20"/>
          <w:szCs w:val="20"/>
          <w:lang w:val="nl-NL"/>
        </w:rPr>
      </w:pPr>
    </w:p>
    <w:p w:rsidRPr="00752E26" w:rsidR="000F683E" w:rsidP="000F683E" w:rsidRDefault="00752E26">
      <w:pPr>
        <w:pStyle w:val="Geenafstand"/>
        <w:rPr>
          <w:rFonts w:ascii="Corbel" w:hAnsi="Corbel"/>
          <w:sz w:val="20"/>
          <w:szCs w:val="20"/>
          <w:lang w:val="nl-NL"/>
        </w:rPr>
      </w:pPr>
      <w:r>
        <w:rPr>
          <w:rFonts w:ascii="Corbel" w:hAnsi="Corbel"/>
          <w:sz w:val="20"/>
          <w:szCs w:val="20"/>
          <w:lang w:val="nl-NL"/>
        </w:rPr>
        <w:t>Een belangrijke systeem</w:t>
      </w:r>
      <w:r w:rsidRPr="00752E26" w:rsidR="0075104B">
        <w:rPr>
          <w:rFonts w:ascii="Corbel" w:hAnsi="Corbel"/>
          <w:sz w:val="20"/>
          <w:szCs w:val="20"/>
          <w:lang w:val="nl-NL"/>
        </w:rPr>
        <w:t>verandering met de komst van de Duurza</w:t>
      </w:r>
      <w:r w:rsidRPr="00752E26" w:rsidR="00402E3C">
        <w:rPr>
          <w:rFonts w:ascii="Corbel" w:hAnsi="Corbel"/>
          <w:sz w:val="20"/>
          <w:szCs w:val="20"/>
          <w:lang w:val="nl-NL"/>
        </w:rPr>
        <w:t xml:space="preserve">me Ontwikkelingsdoelen is </w:t>
      </w:r>
      <w:r w:rsidRPr="00752E26" w:rsidR="0075104B">
        <w:rPr>
          <w:rFonts w:ascii="Corbel" w:hAnsi="Corbel"/>
          <w:sz w:val="20"/>
          <w:szCs w:val="20"/>
          <w:lang w:val="nl-NL"/>
        </w:rPr>
        <w:t>de aandacht voor duurzaamheid</w:t>
      </w:r>
      <w:r w:rsidRPr="00752E26" w:rsidR="0014300D">
        <w:rPr>
          <w:rFonts w:ascii="Corbel" w:hAnsi="Corbel"/>
          <w:sz w:val="20"/>
          <w:szCs w:val="20"/>
          <w:lang w:val="nl-NL"/>
        </w:rPr>
        <w:t xml:space="preserve">, zowel de integratie met waterbeheer (ecologie) als de financiële duurzaamheid. Juist met klimaatverandering die waterschaarste urgent maakt, is het belangrijk dat duurzaam beheer van waterbronnen gekoppeld wordt aan het gebruik door huishoudens, boeren en industrie. Ook op het gebied van financiering is integratie nodig, bijvoorbeeld tussen financiering voor ontwikkelingssamenwerking en lokale belastingopbrengsten. </w:t>
      </w:r>
      <w:r w:rsidRPr="00752E26" w:rsidR="000F683E">
        <w:rPr>
          <w:rFonts w:ascii="Corbel" w:hAnsi="Corbel"/>
          <w:sz w:val="20"/>
          <w:szCs w:val="20"/>
          <w:lang w:val="nl-NL"/>
        </w:rPr>
        <w:t xml:space="preserve">Simavi </w:t>
      </w:r>
      <w:r w:rsidRPr="00752E26" w:rsidR="00055813">
        <w:rPr>
          <w:rFonts w:ascii="Corbel" w:hAnsi="Corbel"/>
          <w:sz w:val="20"/>
          <w:szCs w:val="20"/>
          <w:lang w:val="nl-NL"/>
        </w:rPr>
        <w:t xml:space="preserve">en de WASH Alliance International </w:t>
      </w:r>
      <w:r>
        <w:rPr>
          <w:rFonts w:ascii="Corbel" w:hAnsi="Corbel"/>
          <w:sz w:val="20"/>
          <w:szCs w:val="20"/>
          <w:lang w:val="nl-NL"/>
        </w:rPr>
        <w:t xml:space="preserve">hanteert al een aantal jaar de </w:t>
      </w:r>
      <w:r w:rsidRPr="00752E26" w:rsidR="000F683E">
        <w:rPr>
          <w:rFonts w:ascii="Corbel" w:hAnsi="Corbel"/>
          <w:sz w:val="20"/>
          <w:szCs w:val="20"/>
          <w:lang w:val="nl-NL"/>
        </w:rPr>
        <w:t>zo</w:t>
      </w:r>
      <w:r>
        <w:rPr>
          <w:rFonts w:ascii="Corbel" w:hAnsi="Corbel"/>
          <w:sz w:val="20"/>
          <w:szCs w:val="20"/>
          <w:lang w:val="nl-NL"/>
        </w:rPr>
        <w:t>genaamde FIETS-duurzaamheidsprincipes</w:t>
      </w:r>
      <w:r>
        <w:rPr>
          <w:rStyle w:val="Voetnootmarkering"/>
          <w:rFonts w:ascii="Corbel" w:hAnsi="Corbel"/>
          <w:sz w:val="20"/>
          <w:szCs w:val="20"/>
          <w:lang w:val="nl-NL"/>
        </w:rPr>
        <w:footnoteReference w:id="4"/>
      </w:r>
      <w:r w:rsidRPr="00752E26" w:rsidR="000F683E">
        <w:rPr>
          <w:rFonts w:ascii="Corbel" w:hAnsi="Corbel"/>
          <w:sz w:val="20"/>
          <w:szCs w:val="20"/>
          <w:lang w:val="nl-NL"/>
        </w:rPr>
        <w:t xml:space="preserve">. Dit staat voor Financiële, Institutionele, Ecologische, Technische en Sociale duurzaamheid. Al deze aspecten zijn </w:t>
      </w:r>
      <w:r w:rsidRPr="00752E26" w:rsidR="00055813">
        <w:rPr>
          <w:rFonts w:ascii="Corbel" w:hAnsi="Corbel"/>
          <w:sz w:val="20"/>
          <w:szCs w:val="20"/>
          <w:lang w:val="nl-NL"/>
        </w:rPr>
        <w:t>van belang om</w:t>
      </w:r>
      <w:r w:rsidRPr="00752E26" w:rsidR="000F683E">
        <w:rPr>
          <w:rFonts w:ascii="Corbel" w:hAnsi="Corbel"/>
          <w:sz w:val="20"/>
          <w:szCs w:val="20"/>
          <w:lang w:val="nl-NL"/>
        </w:rPr>
        <w:t xml:space="preserve"> de duurzaamheid van programma’s en projecten op het gebied van water en sanitatie</w:t>
      </w:r>
      <w:r w:rsidRPr="00752E26" w:rsidR="00055813">
        <w:rPr>
          <w:rFonts w:ascii="Corbel" w:hAnsi="Corbel"/>
          <w:sz w:val="20"/>
          <w:szCs w:val="20"/>
          <w:lang w:val="nl-NL"/>
        </w:rPr>
        <w:t xml:space="preserve"> ook op lange termijn te garanderen</w:t>
      </w:r>
      <w:r w:rsidRPr="00752E26" w:rsidR="000F683E">
        <w:rPr>
          <w:rFonts w:ascii="Corbel" w:hAnsi="Corbel"/>
          <w:sz w:val="20"/>
          <w:szCs w:val="20"/>
          <w:lang w:val="nl-NL"/>
        </w:rPr>
        <w:t xml:space="preserve">. </w:t>
      </w:r>
    </w:p>
    <w:p w:rsidRPr="00752E26" w:rsidR="0014300D" w:rsidP="003661A5" w:rsidRDefault="0014300D">
      <w:pPr>
        <w:pStyle w:val="Geenafstand"/>
        <w:rPr>
          <w:rFonts w:ascii="Corbel" w:hAnsi="Corbel"/>
          <w:sz w:val="20"/>
          <w:szCs w:val="20"/>
          <w:lang w:val="nl-NL"/>
        </w:rPr>
      </w:pPr>
    </w:p>
    <w:p w:rsidRPr="00752E26" w:rsidR="00826BB8" w:rsidP="003661A5" w:rsidRDefault="00826BB8">
      <w:pPr>
        <w:pStyle w:val="Geenafstand"/>
        <w:rPr>
          <w:rFonts w:ascii="Corbel" w:hAnsi="Corbel"/>
          <w:sz w:val="20"/>
          <w:szCs w:val="20"/>
          <w:lang w:val="nl-NL"/>
        </w:rPr>
      </w:pPr>
      <w:r w:rsidRPr="00752E26">
        <w:rPr>
          <w:rFonts w:ascii="Corbel" w:hAnsi="Corbel"/>
          <w:sz w:val="20"/>
          <w:szCs w:val="20"/>
          <w:lang w:val="nl-NL"/>
        </w:rPr>
        <w:t>Minister Ploumen heeft al in april 2015 een toezegging gedaan dat Nederland zich</w:t>
      </w:r>
      <w:r w:rsidRPr="00752E26" w:rsidR="005E3DB2">
        <w:rPr>
          <w:rFonts w:ascii="Corbel" w:hAnsi="Corbel"/>
          <w:sz w:val="20"/>
          <w:szCs w:val="20"/>
          <w:lang w:val="nl-NL"/>
        </w:rPr>
        <w:t xml:space="preserve"> opnieuw</w:t>
      </w:r>
      <w:r w:rsidRPr="00752E26">
        <w:rPr>
          <w:rFonts w:ascii="Corbel" w:hAnsi="Corbel"/>
          <w:sz w:val="20"/>
          <w:szCs w:val="20"/>
          <w:lang w:val="nl-NL"/>
        </w:rPr>
        <w:t xml:space="preserve"> zal inzetten om in 2030 50 miljoen mensen van sanitatie te voorzien en 30 miljoen mensen van </w:t>
      </w:r>
      <w:r w:rsidRPr="00752E26" w:rsidR="005A037F">
        <w:rPr>
          <w:rFonts w:ascii="Corbel" w:hAnsi="Corbel"/>
          <w:sz w:val="20"/>
          <w:szCs w:val="20"/>
          <w:lang w:val="nl-NL"/>
        </w:rPr>
        <w:t>veilig</w:t>
      </w:r>
      <w:r w:rsidRPr="00752E26">
        <w:rPr>
          <w:rFonts w:ascii="Corbel" w:hAnsi="Corbel"/>
          <w:sz w:val="20"/>
          <w:szCs w:val="20"/>
          <w:lang w:val="nl-NL"/>
        </w:rPr>
        <w:t xml:space="preserve"> drinkwater. Het is mooi dat zij hiermee haar prioriteit voor WASH heeft onderstreept. Nu is </w:t>
      </w:r>
      <w:r w:rsidRPr="00752E26" w:rsidR="000F683E">
        <w:rPr>
          <w:rFonts w:ascii="Corbel" w:hAnsi="Corbel"/>
          <w:sz w:val="20"/>
          <w:szCs w:val="20"/>
          <w:lang w:val="nl-NL"/>
        </w:rPr>
        <w:t xml:space="preserve">het </w:t>
      </w:r>
      <w:r w:rsidRPr="00752E26">
        <w:rPr>
          <w:rFonts w:ascii="Corbel" w:hAnsi="Corbel"/>
          <w:sz w:val="20"/>
          <w:szCs w:val="20"/>
          <w:lang w:val="nl-NL"/>
        </w:rPr>
        <w:t>echter de uitdaging dat zij bij de uitvoering van deze toezegging de paradigmaverandering van de SDG</w:t>
      </w:r>
      <w:r w:rsidRPr="00752E26" w:rsidR="000F683E">
        <w:rPr>
          <w:rFonts w:ascii="Corbel" w:hAnsi="Corbel"/>
          <w:sz w:val="20"/>
          <w:szCs w:val="20"/>
          <w:lang w:val="nl-NL"/>
        </w:rPr>
        <w:t>’</w:t>
      </w:r>
      <w:r w:rsidRPr="00752E26">
        <w:rPr>
          <w:rFonts w:ascii="Corbel" w:hAnsi="Corbel"/>
          <w:sz w:val="20"/>
          <w:szCs w:val="20"/>
          <w:lang w:val="nl-NL"/>
        </w:rPr>
        <w:t xml:space="preserve">s meeneemt. Hoe gaat Nederland zich richten op </w:t>
      </w:r>
      <w:r w:rsidRPr="00752E26" w:rsidR="000F683E">
        <w:rPr>
          <w:rFonts w:ascii="Corbel" w:hAnsi="Corbel"/>
          <w:sz w:val="20"/>
          <w:szCs w:val="20"/>
          <w:lang w:val="nl-NL"/>
        </w:rPr>
        <w:t xml:space="preserve">duurzame </w:t>
      </w:r>
      <w:r w:rsidRPr="00752E26">
        <w:rPr>
          <w:rFonts w:ascii="Corbel" w:hAnsi="Corbel"/>
          <w:sz w:val="20"/>
          <w:szCs w:val="20"/>
          <w:lang w:val="nl-NL"/>
        </w:rPr>
        <w:t xml:space="preserve">dienstverlening in plaats van toegang tot water en sanitatie? Welke rol krijgt </w:t>
      </w:r>
      <w:r w:rsidRPr="00752E26" w:rsidR="00CE079D">
        <w:rPr>
          <w:rFonts w:ascii="Corbel" w:hAnsi="Corbel"/>
          <w:sz w:val="20"/>
          <w:szCs w:val="20"/>
          <w:lang w:val="nl-NL"/>
        </w:rPr>
        <w:t>hygiëne</w:t>
      </w:r>
      <w:r w:rsidRPr="00752E26" w:rsidR="005E3DB2">
        <w:rPr>
          <w:rFonts w:ascii="Corbel" w:hAnsi="Corbel"/>
          <w:sz w:val="20"/>
          <w:szCs w:val="20"/>
          <w:lang w:val="nl-NL"/>
        </w:rPr>
        <w:t>-</w:t>
      </w:r>
      <w:r w:rsidRPr="00752E26">
        <w:rPr>
          <w:rFonts w:ascii="Corbel" w:hAnsi="Corbel"/>
          <w:sz w:val="20"/>
          <w:szCs w:val="20"/>
          <w:lang w:val="nl-NL"/>
        </w:rPr>
        <w:t>voorlichting, die cruciaal is voor het bereiken van gezondheidsresultaten?</w:t>
      </w:r>
    </w:p>
    <w:p w:rsidRPr="00752E26" w:rsidR="00685417" w:rsidP="003661A5" w:rsidRDefault="00685417">
      <w:pPr>
        <w:pStyle w:val="Geenafstand"/>
        <w:rPr>
          <w:rFonts w:ascii="Corbel" w:hAnsi="Corbel"/>
          <w:sz w:val="20"/>
          <w:szCs w:val="20"/>
          <w:lang w:val="nl-NL"/>
        </w:rPr>
      </w:pPr>
    </w:p>
    <w:p w:rsidRPr="00752E26" w:rsidR="00826BB8" w:rsidP="003661A5" w:rsidRDefault="00062B0D">
      <w:pPr>
        <w:pStyle w:val="Geenafstand"/>
        <w:rPr>
          <w:rFonts w:ascii="Corbel" w:hAnsi="Corbel"/>
          <w:sz w:val="20"/>
          <w:szCs w:val="20"/>
          <w:lang w:val="nl-NL"/>
        </w:rPr>
      </w:pPr>
      <w:r w:rsidRPr="00752E26">
        <w:rPr>
          <w:rFonts w:ascii="Corbel" w:hAnsi="Corbel"/>
          <w:sz w:val="20"/>
          <w:szCs w:val="20"/>
          <w:lang w:val="nl-NL"/>
        </w:rPr>
        <w:t xml:space="preserve">Voor de </w:t>
      </w:r>
      <w:r w:rsidR="00395129">
        <w:rPr>
          <w:rFonts w:ascii="Corbel" w:hAnsi="Corbel"/>
          <w:sz w:val="20"/>
          <w:szCs w:val="20"/>
          <w:lang w:val="nl-NL"/>
        </w:rPr>
        <w:t xml:space="preserve">uitvoering </w:t>
      </w:r>
      <w:r w:rsidRPr="00752E26">
        <w:rPr>
          <w:rFonts w:ascii="Corbel" w:hAnsi="Corbel"/>
          <w:sz w:val="20"/>
          <w:szCs w:val="20"/>
          <w:lang w:val="nl-NL"/>
        </w:rPr>
        <w:t>van deze toezegging is aandacht voor het versterken van instituties en lokale capaciteit cruciaal. Nu hebben lokale drinkwaterbedrijven en gemeenten vaak niet de kennis om de gevolgen van klimaatverandering in beeld te brengen. Hierdoor kunnen zij niet goed anticiperen op deze gevolgen en blijven</w:t>
      </w:r>
      <w:r w:rsidRPr="00752E26" w:rsidR="00752E26">
        <w:rPr>
          <w:rFonts w:ascii="Corbel" w:hAnsi="Corbel"/>
          <w:sz w:val="20"/>
          <w:szCs w:val="20"/>
          <w:lang w:val="nl-NL"/>
        </w:rPr>
        <w:t xml:space="preserve"> de gemeenschappen die zij bedienen</w:t>
      </w:r>
      <w:r w:rsidRPr="00752E26">
        <w:rPr>
          <w:rFonts w:ascii="Corbel" w:hAnsi="Corbel"/>
          <w:sz w:val="20"/>
          <w:szCs w:val="20"/>
          <w:lang w:val="nl-NL"/>
        </w:rPr>
        <w:t xml:space="preserve"> gevangen in een cirkel van onderontwikkeling en armoede.</w:t>
      </w:r>
    </w:p>
    <w:p w:rsidR="00062B0D" w:rsidP="003661A5" w:rsidRDefault="00062B0D">
      <w:pPr>
        <w:pStyle w:val="Geenafstand"/>
        <w:rPr>
          <w:rFonts w:ascii="Corbel" w:hAnsi="Corbel"/>
          <w:sz w:val="20"/>
          <w:szCs w:val="20"/>
          <w:lang w:val="nl-NL"/>
        </w:rPr>
      </w:pPr>
    </w:p>
    <w:p w:rsidR="00395129" w:rsidP="00395129" w:rsidRDefault="00395129">
      <w:pPr>
        <w:pStyle w:val="Geenafstand"/>
        <w:rPr>
          <w:rFonts w:ascii="Corbel" w:hAnsi="Corbel"/>
          <w:sz w:val="20"/>
          <w:szCs w:val="20"/>
          <w:lang w:val="nl-NL"/>
        </w:rPr>
      </w:pPr>
      <w:r w:rsidRPr="00752E26">
        <w:rPr>
          <w:rFonts w:ascii="Corbel" w:hAnsi="Corbel"/>
          <w:sz w:val="20"/>
          <w:szCs w:val="20"/>
          <w:lang w:val="nl-NL"/>
        </w:rPr>
        <w:t>Een bijzondere rol is weggelegd voor premier Rutte. Hij is door de Wereldbank en de Verenigde Naties benoemd in het High-Level Panel voor water, samen met negen andere presidenten en premiers</w:t>
      </w:r>
      <w:r w:rsidRPr="00752E26">
        <w:rPr>
          <w:rStyle w:val="Voetnootmarkering"/>
          <w:rFonts w:ascii="Corbel" w:hAnsi="Corbel"/>
          <w:sz w:val="20"/>
          <w:szCs w:val="20"/>
          <w:lang w:val="nl-NL"/>
        </w:rPr>
        <w:footnoteReference w:id="5"/>
      </w:r>
      <w:r w:rsidRPr="00752E26">
        <w:rPr>
          <w:rFonts w:ascii="Corbel" w:hAnsi="Corbel"/>
          <w:sz w:val="20"/>
          <w:szCs w:val="20"/>
          <w:lang w:val="nl-NL"/>
        </w:rPr>
        <w:t>. Dit panel heeft als taak politieke aandacht voor water te vragen, in het bijzonder voor financiering en implementatie. Aandacht hierbij voor (innovatieve) financiering en het belang van het betrekken van de private sector is goed. Maar er bestaat een serieus risico dat het recht op water en sanitatie met al haar facetten ondersneeuwt en er onvoldoende druk is op overheden om deze elementaire mensenrechten te verwezenlijken.</w:t>
      </w:r>
    </w:p>
    <w:p w:rsidRPr="00752E26" w:rsidR="00395129" w:rsidP="00395129" w:rsidRDefault="00395129">
      <w:pPr>
        <w:pStyle w:val="Geenafstand"/>
        <w:rPr>
          <w:rFonts w:ascii="Corbel" w:hAnsi="Corbel"/>
          <w:sz w:val="20"/>
          <w:szCs w:val="20"/>
          <w:lang w:val="nl-NL"/>
        </w:rPr>
      </w:pPr>
      <w:r>
        <w:rPr>
          <w:rFonts w:ascii="Corbel" w:hAnsi="Corbel"/>
          <w:sz w:val="20"/>
          <w:szCs w:val="20"/>
          <w:lang w:val="nl-NL"/>
        </w:rPr>
        <w:t xml:space="preserve">Daarnaast betekent </w:t>
      </w:r>
      <w:r w:rsidRPr="00395129">
        <w:rPr>
          <w:rFonts w:ascii="Corbel" w:hAnsi="Corbel"/>
          <w:sz w:val="20"/>
          <w:szCs w:val="20"/>
          <w:lang w:val="nl-NL"/>
        </w:rPr>
        <w:t xml:space="preserve">de benoeming van Rutte </w:t>
      </w:r>
      <w:r>
        <w:rPr>
          <w:rFonts w:ascii="Corbel" w:hAnsi="Corbel"/>
          <w:sz w:val="20"/>
          <w:szCs w:val="20"/>
          <w:lang w:val="nl-NL"/>
        </w:rPr>
        <w:t xml:space="preserve">ook dat Nederland zelf het goede voorbeeld dient te geven. </w:t>
      </w:r>
      <w:r w:rsidRPr="00395129">
        <w:rPr>
          <w:rFonts w:ascii="Corbel" w:hAnsi="Corbel"/>
          <w:sz w:val="20"/>
          <w:szCs w:val="20"/>
          <w:lang w:val="nl-NL"/>
        </w:rPr>
        <w:t xml:space="preserve">Eerste berekeningen laten zien dat het </w:t>
      </w:r>
      <w:r>
        <w:rPr>
          <w:rFonts w:ascii="Corbel" w:hAnsi="Corbel"/>
          <w:sz w:val="20"/>
          <w:szCs w:val="20"/>
          <w:lang w:val="nl-NL"/>
        </w:rPr>
        <w:t xml:space="preserve">huidige jaarlijks beschikbare </w:t>
      </w:r>
      <w:r w:rsidRPr="00395129">
        <w:rPr>
          <w:rFonts w:ascii="Corbel" w:hAnsi="Corbel"/>
          <w:sz w:val="20"/>
          <w:szCs w:val="20"/>
          <w:lang w:val="nl-NL"/>
        </w:rPr>
        <w:t xml:space="preserve">budget </w:t>
      </w:r>
      <w:r>
        <w:rPr>
          <w:rFonts w:ascii="Corbel" w:hAnsi="Corbel"/>
          <w:sz w:val="20"/>
          <w:szCs w:val="20"/>
          <w:lang w:val="nl-NL"/>
        </w:rPr>
        <w:t xml:space="preserve">voor drinkwater en sanitatie </w:t>
      </w:r>
      <w:r w:rsidRPr="00395129">
        <w:rPr>
          <w:rFonts w:ascii="Corbel" w:hAnsi="Corbel"/>
          <w:sz w:val="20"/>
          <w:szCs w:val="20"/>
          <w:lang w:val="nl-NL"/>
        </w:rPr>
        <w:t xml:space="preserve">onvoldoende is om de toezegging </w:t>
      </w:r>
      <w:r>
        <w:rPr>
          <w:rFonts w:ascii="Corbel" w:hAnsi="Corbel"/>
          <w:sz w:val="20"/>
          <w:szCs w:val="20"/>
          <w:lang w:val="nl-NL"/>
        </w:rPr>
        <w:t>van 50 en 30 miljoen te behalen, zeker niet op een duurzame manier</w:t>
      </w:r>
      <w:r w:rsidRPr="00395129">
        <w:rPr>
          <w:rFonts w:ascii="Corbel" w:hAnsi="Corbel"/>
          <w:sz w:val="20"/>
          <w:szCs w:val="20"/>
          <w:lang w:val="nl-NL"/>
        </w:rPr>
        <w:t>.</w:t>
      </w:r>
    </w:p>
    <w:p w:rsidRPr="00752E26" w:rsidR="00395129" w:rsidP="003661A5" w:rsidRDefault="00395129">
      <w:pPr>
        <w:pStyle w:val="Geenafstand"/>
        <w:rPr>
          <w:rFonts w:ascii="Corbel" w:hAnsi="Corbel"/>
          <w:sz w:val="20"/>
          <w:szCs w:val="20"/>
          <w:lang w:val="nl-NL"/>
        </w:rPr>
      </w:pPr>
    </w:p>
    <w:p w:rsidRPr="00752E26" w:rsidR="00062B0D" w:rsidP="003661A5" w:rsidRDefault="00062B0D">
      <w:pPr>
        <w:pStyle w:val="Geenafstand"/>
        <w:rPr>
          <w:rFonts w:ascii="Corbel" w:hAnsi="Corbel"/>
          <w:sz w:val="20"/>
          <w:szCs w:val="20"/>
          <w:lang w:val="nl-NL"/>
        </w:rPr>
      </w:pPr>
      <w:r w:rsidRPr="00752E26">
        <w:rPr>
          <w:rFonts w:ascii="Corbel" w:hAnsi="Corbel"/>
          <w:sz w:val="20"/>
          <w:szCs w:val="20"/>
          <w:lang w:val="nl-NL"/>
        </w:rPr>
        <w:t>Het is nu ruim een jaar nadat minister Ploumen haar toezegging op het gebied van water en sanitatie gemaakt heeft. Samen met het NGO-platform van het Netherlands Water Partnership heeft Simavi 11 aanbevelingen aangeboden aan minister Ploumen</w:t>
      </w:r>
      <w:r w:rsidRPr="00752E26" w:rsidR="00402E3C">
        <w:rPr>
          <w:rStyle w:val="Voetnootmarkering"/>
          <w:rFonts w:ascii="Corbel" w:hAnsi="Corbel"/>
          <w:sz w:val="20"/>
          <w:szCs w:val="20"/>
          <w:lang w:val="nl-NL"/>
        </w:rPr>
        <w:footnoteReference w:id="6"/>
      </w:r>
      <w:r w:rsidRPr="00752E26">
        <w:rPr>
          <w:rFonts w:ascii="Corbel" w:hAnsi="Corbel"/>
          <w:sz w:val="20"/>
          <w:szCs w:val="20"/>
          <w:lang w:val="nl-NL"/>
        </w:rPr>
        <w:t>. In januari heeft een brede sectorconsultatie plaatsgevonden waarbij een eerste versie van een nieuwe WASH-strategie</w:t>
      </w:r>
      <w:r w:rsidRPr="00752E26" w:rsidR="00243A8F">
        <w:rPr>
          <w:rFonts w:ascii="Corbel" w:hAnsi="Corbel"/>
          <w:sz w:val="20"/>
          <w:szCs w:val="20"/>
          <w:lang w:val="nl-NL"/>
        </w:rPr>
        <w:t xml:space="preserve"> werd gepresenteerd. Nu, vijf maanden later, </w:t>
      </w:r>
      <w:r w:rsidRPr="00752E26">
        <w:rPr>
          <w:rFonts w:ascii="Corbel" w:hAnsi="Corbel"/>
          <w:sz w:val="20"/>
          <w:szCs w:val="20"/>
          <w:lang w:val="nl-NL"/>
        </w:rPr>
        <w:t xml:space="preserve">is het van groot belang dat minister Ploumen haar strategie aan de Tweede Kamer presenteert en </w:t>
      </w:r>
      <w:r w:rsidRPr="00752E26" w:rsidR="002C7804">
        <w:rPr>
          <w:rFonts w:ascii="Corbel" w:hAnsi="Corbel"/>
          <w:sz w:val="20"/>
          <w:szCs w:val="20"/>
          <w:lang w:val="nl-NL"/>
        </w:rPr>
        <w:t xml:space="preserve">snel start met de uitvoering. </w:t>
      </w:r>
      <w:r w:rsidRPr="00752E26" w:rsidR="000F683E">
        <w:rPr>
          <w:rFonts w:ascii="Corbel" w:hAnsi="Corbel"/>
          <w:sz w:val="20"/>
          <w:szCs w:val="20"/>
          <w:lang w:val="nl-NL"/>
        </w:rPr>
        <w:t>En zich daarbij hard maakt voor de allerarmsten en daarmee recht doet aan het overkoepelende principe van de SDG’s: leave no one behind.</w:t>
      </w:r>
    </w:p>
    <w:p w:rsidRPr="00752E26" w:rsidR="00826BB8" w:rsidP="003661A5" w:rsidRDefault="00826BB8">
      <w:pPr>
        <w:pStyle w:val="Geenafstand"/>
        <w:rPr>
          <w:rFonts w:ascii="Corbel" w:hAnsi="Corbel"/>
          <w:sz w:val="20"/>
          <w:szCs w:val="20"/>
          <w:lang w:val="nl-NL"/>
        </w:rPr>
      </w:pPr>
    </w:p>
    <w:p w:rsidRPr="00752E26" w:rsidR="0014300D" w:rsidP="003661A5" w:rsidRDefault="0014300D">
      <w:pPr>
        <w:pStyle w:val="Geenafstand"/>
        <w:rPr>
          <w:rFonts w:ascii="Corbel" w:hAnsi="Corbel"/>
          <w:sz w:val="20"/>
          <w:szCs w:val="20"/>
          <w:lang w:val="nl-NL"/>
        </w:rPr>
      </w:pPr>
    </w:p>
    <w:p w:rsidRPr="00752E26" w:rsidR="00AB338C" w:rsidP="00AB338C" w:rsidRDefault="00AB338C">
      <w:pPr>
        <w:pStyle w:val="Geenafstand"/>
        <w:rPr>
          <w:rFonts w:ascii="Corbel" w:hAnsi="Corbel"/>
          <w:i/>
          <w:sz w:val="20"/>
          <w:szCs w:val="20"/>
          <w:lang w:val="nl-NL"/>
        </w:rPr>
      </w:pPr>
      <w:r w:rsidRPr="00752E26">
        <w:rPr>
          <w:rFonts w:ascii="Corbel" w:hAnsi="Corbel"/>
          <w:i/>
          <w:sz w:val="20"/>
          <w:szCs w:val="20"/>
          <w:lang w:val="nl-NL"/>
        </w:rPr>
        <w:t>Roel Blesgraaf, Simavi</w:t>
      </w:r>
    </w:p>
    <w:p w:rsidR="00960F5B" w:rsidP="003661A5" w:rsidRDefault="00AB338C">
      <w:pPr>
        <w:pStyle w:val="Geenafstand"/>
        <w:rPr>
          <w:rFonts w:ascii="Corbel" w:hAnsi="Corbel"/>
          <w:sz w:val="20"/>
          <w:szCs w:val="20"/>
          <w:lang w:val="nl-NL"/>
        </w:rPr>
      </w:pPr>
      <w:r w:rsidRPr="00752E26">
        <w:rPr>
          <w:rFonts w:ascii="Corbel" w:hAnsi="Corbel"/>
          <w:sz w:val="20"/>
          <w:szCs w:val="20"/>
          <w:lang w:val="nl-NL"/>
        </w:rPr>
        <w:t>06-46962355</w:t>
      </w:r>
    </w:p>
    <w:p w:rsidRPr="00752E26" w:rsidR="00752E26" w:rsidP="003661A5" w:rsidRDefault="00ED5957">
      <w:pPr>
        <w:pStyle w:val="Geenafstand"/>
        <w:rPr>
          <w:rFonts w:ascii="Corbel" w:hAnsi="Corbel"/>
          <w:sz w:val="20"/>
          <w:szCs w:val="20"/>
          <w:lang w:val="nl-NL"/>
        </w:rPr>
      </w:pPr>
      <w:hyperlink w:history="1" r:id="rId8">
        <w:r w:rsidRPr="00A175F5" w:rsidR="00752E26">
          <w:rPr>
            <w:rStyle w:val="Hyperlink"/>
            <w:rFonts w:ascii="Corbel" w:hAnsi="Corbel"/>
            <w:sz w:val="20"/>
            <w:szCs w:val="20"/>
            <w:lang w:val="nl-NL"/>
          </w:rPr>
          <w:t>www.simavi.org</w:t>
        </w:r>
      </w:hyperlink>
      <w:r w:rsidR="00752E26">
        <w:rPr>
          <w:rFonts w:ascii="Corbel" w:hAnsi="Corbel"/>
          <w:sz w:val="20"/>
          <w:szCs w:val="20"/>
          <w:lang w:val="nl-NL"/>
        </w:rPr>
        <w:t xml:space="preserve"> </w:t>
      </w:r>
    </w:p>
    <w:sectPr w:rsidRPr="00752E26" w:rsidR="00752E2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804" w:rsidRDefault="002C7804" w:rsidP="002C7804">
      <w:pPr>
        <w:spacing w:after="0" w:line="240" w:lineRule="auto"/>
      </w:pPr>
      <w:r>
        <w:separator/>
      </w:r>
    </w:p>
  </w:endnote>
  <w:endnote w:type="continuationSeparator" w:id="0">
    <w:p w:rsidR="002C7804" w:rsidRDefault="002C7804" w:rsidP="002C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804" w:rsidRDefault="002C7804" w:rsidP="002C7804">
      <w:pPr>
        <w:spacing w:after="0" w:line="240" w:lineRule="auto"/>
      </w:pPr>
      <w:r>
        <w:separator/>
      </w:r>
    </w:p>
  </w:footnote>
  <w:footnote w:type="continuationSeparator" w:id="0">
    <w:p w:rsidR="002C7804" w:rsidRDefault="002C7804" w:rsidP="002C7804">
      <w:pPr>
        <w:spacing w:after="0" w:line="240" w:lineRule="auto"/>
      </w:pPr>
      <w:r>
        <w:continuationSeparator/>
      </w:r>
    </w:p>
  </w:footnote>
  <w:footnote w:id="1">
    <w:p w:rsidR="002C7804" w:rsidRPr="00BC0711" w:rsidRDefault="002C7804">
      <w:pPr>
        <w:pStyle w:val="Voetnoottekst"/>
        <w:rPr>
          <w:rFonts w:ascii="Corbel" w:hAnsi="Corbel"/>
          <w:sz w:val="18"/>
          <w:szCs w:val="18"/>
          <w:lang w:val="nl-NL"/>
        </w:rPr>
      </w:pPr>
      <w:r w:rsidRPr="00BC0711">
        <w:rPr>
          <w:rStyle w:val="Voetnootmarkering"/>
          <w:rFonts w:ascii="Corbel" w:hAnsi="Corbel"/>
          <w:sz w:val="18"/>
          <w:szCs w:val="18"/>
        </w:rPr>
        <w:footnoteRef/>
      </w:r>
      <w:r w:rsidRPr="00BC0711">
        <w:rPr>
          <w:rFonts w:ascii="Corbel" w:hAnsi="Corbel"/>
          <w:sz w:val="18"/>
          <w:szCs w:val="18"/>
        </w:rPr>
        <w:t xml:space="preserve"> </w:t>
      </w:r>
      <w:hyperlink r:id="rId1" w:history="1">
        <w:r w:rsidRPr="00BC0711">
          <w:rPr>
            <w:rStyle w:val="Hyperlink"/>
            <w:rFonts w:ascii="Corbel" w:hAnsi="Corbel"/>
            <w:sz w:val="18"/>
            <w:szCs w:val="18"/>
          </w:rPr>
          <w:t>http://www.un.org/waterforlifedecade/scarcity.shtml</w:t>
        </w:r>
      </w:hyperlink>
      <w:r w:rsidRPr="00BC0711">
        <w:rPr>
          <w:rFonts w:ascii="Corbel" w:hAnsi="Corbel"/>
          <w:sz w:val="18"/>
          <w:szCs w:val="18"/>
        </w:rPr>
        <w:t xml:space="preserve"> </w:t>
      </w:r>
    </w:p>
  </w:footnote>
  <w:footnote w:id="2">
    <w:p w:rsidR="005A037F" w:rsidRPr="00BC0711" w:rsidRDefault="005A037F">
      <w:pPr>
        <w:pStyle w:val="Voetnoottekst"/>
        <w:rPr>
          <w:rFonts w:ascii="Corbel" w:hAnsi="Corbel"/>
          <w:sz w:val="18"/>
          <w:szCs w:val="18"/>
        </w:rPr>
      </w:pPr>
      <w:r w:rsidRPr="00BC0711">
        <w:rPr>
          <w:rStyle w:val="Voetnootmarkering"/>
          <w:rFonts w:ascii="Corbel" w:hAnsi="Corbel"/>
          <w:sz w:val="18"/>
          <w:szCs w:val="18"/>
        </w:rPr>
        <w:footnoteRef/>
      </w:r>
      <w:r w:rsidRPr="00BC0711">
        <w:rPr>
          <w:rFonts w:ascii="Corbel" w:hAnsi="Corbel"/>
          <w:sz w:val="18"/>
          <w:szCs w:val="18"/>
        </w:rPr>
        <w:t xml:space="preserve"> </w:t>
      </w:r>
      <w:hyperlink r:id="rId2" w:history="1">
        <w:r w:rsidRPr="00BC0711">
          <w:rPr>
            <w:rStyle w:val="Hyperlink"/>
            <w:rFonts w:ascii="Corbel" w:hAnsi="Corbel"/>
            <w:sz w:val="18"/>
            <w:szCs w:val="18"/>
          </w:rPr>
          <w:t>http://www.worldbank.org/en/news/infographic/2015/11/08/managing-the-impacts-of-climate-change-on-poverty</w:t>
        </w:r>
      </w:hyperlink>
      <w:r w:rsidRPr="00BC0711">
        <w:rPr>
          <w:rFonts w:ascii="Corbel" w:hAnsi="Corbel"/>
          <w:sz w:val="18"/>
          <w:szCs w:val="18"/>
        </w:rPr>
        <w:t xml:space="preserve"> </w:t>
      </w:r>
    </w:p>
  </w:footnote>
  <w:footnote w:id="3">
    <w:p w:rsidR="006B5351" w:rsidRPr="006B5351" w:rsidRDefault="006B5351">
      <w:pPr>
        <w:pStyle w:val="Voetnoottekst"/>
        <w:rPr>
          <w:rFonts w:ascii="Corbel" w:hAnsi="Corbel"/>
          <w:sz w:val="18"/>
          <w:szCs w:val="18"/>
        </w:rPr>
      </w:pPr>
      <w:r>
        <w:rPr>
          <w:rStyle w:val="Voetnootmarkering"/>
        </w:rPr>
        <w:footnoteRef/>
      </w:r>
      <w:r>
        <w:t xml:space="preserve"> </w:t>
      </w:r>
      <w:r>
        <w:rPr>
          <w:rFonts w:ascii="Corbel" w:hAnsi="Corbel"/>
          <w:sz w:val="18"/>
          <w:szCs w:val="18"/>
        </w:rPr>
        <w:t>Concept WASH-strategie, M</w:t>
      </w:r>
      <w:r w:rsidRPr="006B5351">
        <w:rPr>
          <w:rFonts w:ascii="Corbel" w:hAnsi="Corbel"/>
          <w:sz w:val="18"/>
          <w:szCs w:val="18"/>
        </w:rPr>
        <w:t>inisterie van Buitenlandse Zaken, 15 januari 2016</w:t>
      </w:r>
    </w:p>
  </w:footnote>
  <w:footnote w:id="4">
    <w:p w:rsidR="00752E26" w:rsidRPr="00BC0711" w:rsidRDefault="00752E26">
      <w:pPr>
        <w:pStyle w:val="Voetnoottekst"/>
        <w:rPr>
          <w:rFonts w:ascii="Corbel" w:hAnsi="Corbel"/>
          <w:sz w:val="18"/>
          <w:szCs w:val="18"/>
        </w:rPr>
      </w:pPr>
      <w:r w:rsidRPr="00BC0711">
        <w:rPr>
          <w:rStyle w:val="Voetnootmarkering"/>
          <w:rFonts w:ascii="Corbel" w:hAnsi="Corbel"/>
          <w:sz w:val="18"/>
          <w:szCs w:val="18"/>
        </w:rPr>
        <w:footnoteRef/>
      </w:r>
      <w:r w:rsidRPr="00BC0711">
        <w:rPr>
          <w:rFonts w:ascii="Corbel" w:hAnsi="Corbel"/>
          <w:sz w:val="18"/>
          <w:szCs w:val="18"/>
        </w:rPr>
        <w:t xml:space="preserve"> </w:t>
      </w:r>
      <w:hyperlink r:id="rId3" w:history="1">
        <w:r w:rsidRPr="00BC0711">
          <w:rPr>
            <w:rStyle w:val="Hyperlink"/>
            <w:rFonts w:ascii="Corbel" w:hAnsi="Corbel"/>
            <w:sz w:val="18"/>
            <w:szCs w:val="18"/>
          </w:rPr>
          <w:t>http://www.washalliance.nl/sustainability/</w:t>
        </w:r>
      </w:hyperlink>
      <w:r w:rsidRPr="00BC0711">
        <w:rPr>
          <w:rFonts w:ascii="Corbel" w:hAnsi="Corbel"/>
          <w:sz w:val="18"/>
          <w:szCs w:val="18"/>
        </w:rPr>
        <w:t xml:space="preserve"> </w:t>
      </w:r>
    </w:p>
  </w:footnote>
  <w:footnote w:id="5">
    <w:p w:rsidR="00395129" w:rsidRPr="00BC0711" w:rsidRDefault="00395129" w:rsidP="00395129">
      <w:pPr>
        <w:pStyle w:val="Voetnoottekst"/>
        <w:rPr>
          <w:rFonts w:ascii="Corbel" w:hAnsi="Corbel"/>
          <w:sz w:val="18"/>
          <w:szCs w:val="18"/>
          <w:lang w:val="nl-NL"/>
        </w:rPr>
      </w:pPr>
      <w:r w:rsidRPr="00BC0711">
        <w:rPr>
          <w:rStyle w:val="Voetnootmarkering"/>
          <w:rFonts w:ascii="Corbel" w:hAnsi="Corbel"/>
          <w:sz w:val="18"/>
          <w:szCs w:val="18"/>
        </w:rPr>
        <w:footnoteRef/>
      </w:r>
      <w:r w:rsidRPr="00BC0711">
        <w:rPr>
          <w:rFonts w:ascii="Corbel" w:hAnsi="Corbel"/>
          <w:sz w:val="18"/>
          <w:szCs w:val="18"/>
          <w:lang w:val="nl-NL"/>
        </w:rPr>
        <w:t xml:space="preserve"> </w:t>
      </w:r>
      <w:hyperlink r:id="rId4" w:history="1">
        <w:r w:rsidRPr="00BC0711">
          <w:rPr>
            <w:rStyle w:val="Hyperlink"/>
            <w:rFonts w:ascii="Corbel" w:hAnsi="Corbel"/>
            <w:sz w:val="18"/>
            <w:szCs w:val="18"/>
            <w:lang w:val="nl-NL"/>
          </w:rPr>
          <w:t>https://sustainabledevelopment.un.org/topics/waterandsanitation/hlpw</w:t>
        </w:r>
      </w:hyperlink>
      <w:r w:rsidRPr="00BC0711">
        <w:rPr>
          <w:rFonts w:ascii="Corbel" w:hAnsi="Corbel"/>
          <w:sz w:val="18"/>
          <w:szCs w:val="18"/>
          <w:lang w:val="nl-NL"/>
        </w:rPr>
        <w:t xml:space="preserve"> </w:t>
      </w:r>
    </w:p>
  </w:footnote>
  <w:footnote w:id="6">
    <w:p w:rsidR="00402E3C" w:rsidRPr="00BC0711" w:rsidRDefault="00402E3C">
      <w:pPr>
        <w:pStyle w:val="Voetnoottekst"/>
        <w:rPr>
          <w:rFonts w:ascii="Corbel" w:hAnsi="Corbel"/>
          <w:sz w:val="18"/>
          <w:szCs w:val="18"/>
          <w:lang w:val="nl-NL"/>
        </w:rPr>
      </w:pPr>
      <w:r w:rsidRPr="00BC0711">
        <w:rPr>
          <w:rStyle w:val="Voetnootmarkering"/>
          <w:rFonts w:ascii="Corbel" w:hAnsi="Corbel"/>
          <w:sz w:val="18"/>
          <w:szCs w:val="18"/>
        </w:rPr>
        <w:footnoteRef/>
      </w:r>
      <w:r w:rsidRPr="00BC0711">
        <w:rPr>
          <w:rFonts w:ascii="Corbel" w:hAnsi="Corbel"/>
          <w:sz w:val="18"/>
          <w:szCs w:val="18"/>
          <w:lang w:val="nl-NL"/>
        </w:rPr>
        <w:t xml:space="preserve"> </w:t>
      </w:r>
      <w:hyperlink r:id="rId5" w:history="1">
        <w:r w:rsidR="00BC0711" w:rsidRPr="00BC0711">
          <w:rPr>
            <w:rStyle w:val="Hyperlink"/>
            <w:rFonts w:ascii="Corbel" w:hAnsi="Corbel"/>
            <w:sz w:val="18"/>
            <w:szCs w:val="18"/>
            <w:lang w:val="nl-NL"/>
          </w:rPr>
          <w:t>https://www.nwp.nl/nieuws/aanbevelingen-voor-nieuwe-toezegging-ploumen-op-sanitatie-en-drinkwater</w:t>
        </w:r>
      </w:hyperlink>
      <w:r w:rsidR="00BC0711" w:rsidRPr="00BC0711">
        <w:rPr>
          <w:rFonts w:ascii="Corbel" w:hAnsi="Corbel"/>
          <w:sz w:val="18"/>
          <w:szCs w:val="18"/>
          <w:lang w:val="nl-N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79D"/>
    <w:rsid w:val="000457CE"/>
    <w:rsid w:val="00055813"/>
    <w:rsid w:val="00062B0D"/>
    <w:rsid w:val="000816F3"/>
    <w:rsid w:val="000F683E"/>
    <w:rsid w:val="00101DCE"/>
    <w:rsid w:val="0014300D"/>
    <w:rsid w:val="00243A8F"/>
    <w:rsid w:val="002C7804"/>
    <w:rsid w:val="0031579D"/>
    <w:rsid w:val="0033624A"/>
    <w:rsid w:val="003661A5"/>
    <w:rsid w:val="00395129"/>
    <w:rsid w:val="00402E3C"/>
    <w:rsid w:val="0043415F"/>
    <w:rsid w:val="005A037F"/>
    <w:rsid w:val="005A2C95"/>
    <w:rsid w:val="005E3DB2"/>
    <w:rsid w:val="00685417"/>
    <w:rsid w:val="006B5351"/>
    <w:rsid w:val="0075104B"/>
    <w:rsid w:val="00752E26"/>
    <w:rsid w:val="00826BB8"/>
    <w:rsid w:val="00836E31"/>
    <w:rsid w:val="00960F5B"/>
    <w:rsid w:val="00A40DEB"/>
    <w:rsid w:val="00AB338C"/>
    <w:rsid w:val="00B058AB"/>
    <w:rsid w:val="00B831E2"/>
    <w:rsid w:val="00BC0711"/>
    <w:rsid w:val="00CA1F86"/>
    <w:rsid w:val="00CE079D"/>
    <w:rsid w:val="00E022B8"/>
    <w:rsid w:val="00EA1D88"/>
    <w:rsid w:val="00ED5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61A5"/>
    <w:pPr>
      <w:spacing w:after="0" w:line="240" w:lineRule="auto"/>
    </w:pPr>
  </w:style>
  <w:style w:type="paragraph" w:styleId="Voetnoottekst">
    <w:name w:val="footnote text"/>
    <w:basedOn w:val="Standaard"/>
    <w:link w:val="VoetnoottekstChar"/>
    <w:uiPriority w:val="99"/>
    <w:semiHidden/>
    <w:unhideWhenUsed/>
    <w:rsid w:val="002C78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7804"/>
    <w:rPr>
      <w:sz w:val="20"/>
      <w:szCs w:val="20"/>
    </w:rPr>
  </w:style>
  <w:style w:type="character" w:styleId="Voetnootmarkering">
    <w:name w:val="footnote reference"/>
    <w:basedOn w:val="Standaardalinea-lettertype"/>
    <w:uiPriority w:val="99"/>
    <w:semiHidden/>
    <w:unhideWhenUsed/>
    <w:rsid w:val="002C7804"/>
    <w:rPr>
      <w:vertAlign w:val="superscript"/>
    </w:rPr>
  </w:style>
  <w:style w:type="character" w:styleId="Hyperlink">
    <w:name w:val="Hyperlink"/>
    <w:basedOn w:val="Standaardalinea-lettertype"/>
    <w:uiPriority w:val="99"/>
    <w:unhideWhenUsed/>
    <w:rsid w:val="002C7804"/>
    <w:rPr>
      <w:color w:val="0000FF" w:themeColor="hyperlink"/>
      <w:u w:val="single"/>
    </w:rPr>
  </w:style>
  <w:style w:type="character" w:styleId="Verwijzingopmerking">
    <w:name w:val="annotation reference"/>
    <w:basedOn w:val="Standaardalinea-lettertype"/>
    <w:uiPriority w:val="99"/>
    <w:semiHidden/>
    <w:unhideWhenUsed/>
    <w:rsid w:val="005E3DB2"/>
    <w:rPr>
      <w:sz w:val="16"/>
      <w:szCs w:val="16"/>
    </w:rPr>
  </w:style>
  <w:style w:type="paragraph" w:styleId="Tekstopmerking">
    <w:name w:val="annotation text"/>
    <w:basedOn w:val="Standaard"/>
    <w:link w:val="TekstopmerkingChar"/>
    <w:uiPriority w:val="99"/>
    <w:semiHidden/>
    <w:unhideWhenUsed/>
    <w:rsid w:val="005E3DB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3DB2"/>
    <w:rPr>
      <w:sz w:val="20"/>
      <w:szCs w:val="20"/>
    </w:rPr>
  </w:style>
  <w:style w:type="paragraph" w:styleId="Onderwerpvanopmerking">
    <w:name w:val="annotation subject"/>
    <w:basedOn w:val="Tekstopmerking"/>
    <w:next w:val="Tekstopmerking"/>
    <w:link w:val="OnderwerpvanopmerkingChar"/>
    <w:uiPriority w:val="99"/>
    <w:semiHidden/>
    <w:unhideWhenUsed/>
    <w:rsid w:val="005E3DB2"/>
    <w:rPr>
      <w:b/>
      <w:bCs/>
    </w:rPr>
  </w:style>
  <w:style w:type="character" w:customStyle="1" w:styleId="OnderwerpvanopmerkingChar">
    <w:name w:val="Onderwerp van opmerking Char"/>
    <w:basedOn w:val="TekstopmerkingChar"/>
    <w:link w:val="Onderwerpvanopmerking"/>
    <w:uiPriority w:val="99"/>
    <w:semiHidden/>
    <w:rsid w:val="005E3DB2"/>
    <w:rPr>
      <w:b/>
      <w:bCs/>
      <w:sz w:val="20"/>
      <w:szCs w:val="20"/>
    </w:rPr>
  </w:style>
  <w:style w:type="paragraph" w:styleId="Ballontekst">
    <w:name w:val="Balloon Text"/>
    <w:basedOn w:val="Standaard"/>
    <w:link w:val="BallontekstChar"/>
    <w:uiPriority w:val="99"/>
    <w:semiHidden/>
    <w:unhideWhenUsed/>
    <w:rsid w:val="005E3D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3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61A5"/>
    <w:pPr>
      <w:spacing w:after="0" w:line="240" w:lineRule="auto"/>
    </w:pPr>
  </w:style>
  <w:style w:type="paragraph" w:styleId="Voetnoottekst">
    <w:name w:val="footnote text"/>
    <w:basedOn w:val="Standaard"/>
    <w:link w:val="VoetnoottekstChar"/>
    <w:uiPriority w:val="99"/>
    <w:semiHidden/>
    <w:unhideWhenUsed/>
    <w:rsid w:val="002C780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C7804"/>
    <w:rPr>
      <w:sz w:val="20"/>
      <w:szCs w:val="20"/>
    </w:rPr>
  </w:style>
  <w:style w:type="character" w:styleId="Voetnootmarkering">
    <w:name w:val="footnote reference"/>
    <w:basedOn w:val="Standaardalinea-lettertype"/>
    <w:uiPriority w:val="99"/>
    <w:semiHidden/>
    <w:unhideWhenUsed/>
    <w:rsid w:val="002C7804"/>
    <w:rPr>
      <w:vertAlign w:val="superscript"/>
    </w:rPr>
  </w:style>
  <w:style w:type="character" w:styleId="Hyperlink">
    <w:name w:val="Hyperlink"/>
    <w:basedOn w:val="Standaardalinea-lettertype"/>
    <w:uiPriority w:val="99"/>
    <w:unhideWhenUsed/>
    <w:rsid w:val="002C7804"/>
    <w:rPr>
      <w:color w:val="0000FF" w:themeColor="hyperlink"/>
      <w:u w:val="single"/>
    </w:rPr>
  </w:style>
  <w:style w:type="character" w:styleId="Verwijzingopmerking">
    <w:name w:val="annotation reference"/>
    <w:basedOn w:val="Standaardalinea-lettertype"/>
    <w:uiPriority w:val="99"/>
    <w:semiHidden/>
    <w:unhideWhenUsed/>
    <w:rsid w:val="005E3DB2"/>
    <w:rPr>
      <w:sz w:val="16"/>
      <w:szCs w:val="16"/>
    </w:rPr>
  </w:style>
  <w:style w:type="paragraph" w:styleId="Tekstopmerking">
    <w:name w:val="annotation text"/>
    <w:basedOn w:val="Standaard"/>
    <w:link w:val="TekstopmerkingChar"/>
    <w:uiPriority w:val="99"/>
    <w:semiHidden/>
    <w:unhideWhenUsed/>
    <w:rsid w:val="005E3DB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3DB2"/>
    <w:rPr>
      <w:sz w:val="20"/>
      <w:szCs w:val="20"/>
    </w:rPr>
  </w:style>
  <w:style w:type="paragraph" w:styleId="Onderwerpvanopmerking">
    <w:name w:val="annotation subject"/>
    <w:basedOn w:val="Tekstopmerking"/>
    <w:next w:val="Tekstopmerking"/>
    <w:link w:val="OnderwerpvanopmerkingChar"/>
    <w:uiPriority w:val="99"/>
    <w:semiHidden/>
    <w:unhideWhenUsed/>
    <w:rsid w:val="005E3DB2"/>
    <w:rPr>
      <w:b/>
      <w:bCs/>
    </w:rPr>
  </w:style>
  <w:style w:type="character" w:customStyle="1" w:styleId="OnderwerpvanopmerkingChar">
    <w:name w:val="Onderwerp van opmerking Char"/>
    <w:basedOn w:val="TekstopmerkingChar"/>
    <w:link w:val="Onderwerpvanopmerking"/>
    <w:uiPriority w:val="99"/>
    <w:semiHidden/>
    <w:rsid w:val="005E3DB2"/>
    <w:rPr>
      <w:b/>
      <w:bCs/>
      <w:sz w:val="20"/>
      <w:szCs w:val="20"/>
    </w:rPr>
  </w:style>
  <w:style w:type="paragraph" w:styleId="Ballontekst">
    <w:name w:val="Balloon Text"/>
    <w:basedOn w:val="Standaard"/>
    <w:link w:val="BallontekstChar"/>
    <w:uiPriority w:val="99"/>
    <w:semiHidden/>
    <w:unhideWhenUsed/>
    <w:rsid w:val="005E3D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3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imavi.org"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www.washalliance.nl/sustainability/" TargetMode="External"/><Relationship Id="rId2" Type="http://schemas.openxmlformats.org/officeDocument/2006/relationships/hyperlink" Target="http://www.worldbank.org/en/news/infographic/2015/11/08/managing-the-impacts-of-climate-change-on-poverty" TargetMode="External"/><Relationship Id="rId1" Type="http://schemas.openxmlformats.org/officeDocument/2006/relationships/hyperlink" Target="http://www.un.org/waterforlifedecade/scarcity.shtml" TargetMode="External"/><Relationship Id="rId5" Type="http://schemas.openxmlformats.org/officeDocument/2006/relationships/hyperlink" Target="https://www.nwp.nl/nieuws/aanbevelingen-voor-nieuwe-toezegging-ploumen-op-sanitatie-en-drinkwater" TargetMode="External"/><Relationship Id="rId4" Type="http://schemas.openxmlformats.org/officeDocument/2006/relationships/hyperlink" Target="https://sustainabledevelopment.un.org/topics/waterandsanitation/hlp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1090</ap:Words>
  <ap:Characters>6001</ap:Characters>
  <ap:DocSecurity>4</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2016-06-17T11:53:00.0000000Z</dcterms:created>
  <dcterms:modified xsi:type="dcterms:W3CDTF">2016-06-17T11:53:00.0000000Z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0x01010077A400627E610C4398DB37311B66746C</vt:lpwstr>
  </property>
</Properties>
</file>