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0AF0" w:rsidR="00D7353B" w:rsidP="00350AF0" w:rsidRDefault="00D7353B" w14:paraId="00420500" w14:textId="77777777">
      <w:pPr>
        <w:spacing w:after="0"/>
        <w:rPr>
          <w:b/>
          <w:sz w:val="20"/>
          <w:szCs w:val="20"/>
          <w:lang w:val="nl-NL"/>
        </w:rPr>
      </w:pPr>
      <w:r w:rsidRPr="00350AF0">
        <w:rPr>
          <w:b/>
          <w:sz w:val="20"/>
          <w:szCs w:val="20"/>
          <w:lang w:val="nl-NL"/>
        </w:rPr>
        <w:t>Verslag Raad Buitenlandse Zaken / Ontwikkelingssamenwerking van 12 mei 2016 </w:t>
      </w:r>
    </w:p>
    <w:p w:rsidRPr="00350AF0" w:rsidR="00D7353B" w:rsidP="00350AF0" w:rsidRDefault="00D7353B" w14:paraId="7FC675A3" w14:textId="77777777">
      <w:pPr>
        <w:pStyle w:val="NoSpacing"/>
        <w:spacing w:line="120" w:lineRule="auto"/>
        <w:rPr>
          <w:rFonts w:ascii="Verdana" w:hAnsi="Verdana"/>
          <w:sz w:val="20"/>
          <w:szCs w:val="20"/>
        </w:rPr>
      </w:pPr>
    </w:p>
    <w:p w:rsidRPr="00350AF0" w:rsidR="00D7353B" w:rsidP="00350AF0" w:rsidRDefault="00D7353B" w14:paraId="7B9BE799" w14:textId="5950B97F">
      <w:pPr>
        <w:spacing w:after="0"/>
        <w:rPr>
          <w:sz w:val="20"/>
          <w:szCs w:val="20"/>
          <w:lang w:val="nl-NL"/>
        </w:rPr>
      </w:pPr>
      <w:r w:rsidRPr="00350AF0">
        <w:rPr>
          <w:sz w:val="20"/>
          <w:szCs w:val="20"/>
          <w:lang w:val="nl-NL"/>
        </w:rPr>
        <w:t xml:space="preserve">Op </w:t>
      </w:r>
      <w:r w:rsidRPr="00350AF0" w:rsidR="006538FE">
        <w:rPr>
          <w:sz w:val="20"/>
          <w:szCs w:val="20"/>
          <w:lang w:val="nl-NL"/>
        </w:rPr>
        <w:t xml:space="preserve">12 mei 2016 </w:t>
      </w:r>
      <w:r w:rsidRPr="00350AF0" w:rsidR="00AF1F13">
        <w:rPr>
          <w:sz w:val="20"/>
          <w:szCs w:val="20"/>
          <w:lang w:val="nl-NL"/>
        </w:rPr>
        <w:t>kwamen</w:t>
      </w:r>
      <w:r w:rsidRPr="00350AF0" w:rsidR="006538FE">
        <w:rPr>
          <w:sz w:val="20"/>
          <w:szCs w:val="20"/>
          <w:lang w:val="nl-NL"/>
        </w:rPr>
        <w:t xml:space="preserve"> de EU ministers voor Ontwikkelingssamenwerking </w:t>
      </w:r>
      <w:r w:rsidRPr="00350AF0" w:rsidR="00AF1F13">
        <w:rPr>
          <w:sz w:val="20"/>
          <w:szCs w:val="20"/>
          <w:lang w:val="nl-NL"/>
        </w:rPr>
        <w:t xml:space="preserve">bijeen </w:t>
      </w:r>
      <w:r w:rsidRPr="00350AF0" w:rsidR="00E54712">
        <w:rPr>
          <w:sz w:val="20"/>
          <w:szCs w:val="20"/>
          <w:lang w:val="nl-NL"/>
        </w:rPr>
        <w:t xml:space="preserve">onder leiding van Hoge Vertegenwoordiger </w:t>
      </w:r>
      <w:r w:rsidR="00104CEE">
        <w:rPr>
          <w:sz w:val="20"/>
          <w:szCs w:val="20"/>
          <w:lang w:val="nl-NL"/>
        </w:rPr>
        <w:t xml:space="preserve">(HV) </w:t>
      </w:r>
      <w:r w:rsidRPr="00350AF0" w:rsidR="00E54712">
        <w:rPr>
          <w:sz w:val="20"/>
          <w:szCs w:val="20"/>
          <w:lang w:val="nl-NL"/>
        </w:rPr>
        <w:t xml:space="preserve">Mogherini </w:t>
      </w:r>
      <w:r w:rsidRPr="00350AF0" w:rsidR="00AF1F13">
        <w:rPr>
          <w:sz w:val="20"/>
          <w:szCs w:val="20"/>
          <w:lang w:val="nl-NL"/>
        </w:rPr>
        <w:t>voor d</w:t>
      </w:r>
      <w:r w:rsidRPr="00350AF0" w:rsidR="006538FE">
        <w:rPr>
          <w:sz w:val="20"/>
          <w:szCs w:val="20"/>
          <w:lang w:val="nl-NL"/>
        </w:rPr>
        <w:t>e Raad Buitenlandse Zaken / Ontwikkelingssamenwerking</w:t>
      </w:r>
      <w:r w:rsidRPr="00350AF0" w:rsidR="00AF1F13">
        <w:rPr>
          <w:sz w:val="20"/>
          <w:szCs w:val="20"/>
          <w:lang w:val="nl-NL"/>
        </w:rPr>
        <w:t xml:space="preserve">. Naast de Commissaris </w:t>
      </w:r>
      <w:r w:rsidRPr="00350AF0" w:rsidR="00AF1F13">
        <w:rPr>
          <w:rFonts w:eastAsia="MS Mincho"/>
          <w:sz w:val="20"/>
          <w:szCs w:val="20"/>
          <w:lang w:val="nl-NL" w:eastAsia="ja-JP"/>
        </w:rPr>
        <w:t xml:space="preserve">voor </w:t>
      </w:r>
      <w:r w:rsidRPr="00350AF0" w:rsidR="00AF1F13">
        <w:rPr>
          <w:sz w:val="20"/>
          <w:szCs w:val="20"/>
          <w:lang w:val="nl-NL"/>
        </w:rPr>
        <w:t>Ontwikkelingssamenwerking</w:t>
      </w:r>
      <w:r w:rsidR="00350AF0">
        <w:rPr>
          <w:rFonts w:eastAsia="MS Mincho"/>
          <w:sz w:val="20"/>
          <w:szCs w:val="20"/>
          <w:lang w:val="nl-NL" w:eastAsia="ja-JP"/>
        </w:rPr>
        <w:t xml:space="preserve"> </w:t>
      </w:r>
      <w:r w:rsidR="00985E54">
        <w:rPr>
          <w:rFonts w:eastAsia="MS Mincho"/>
          <w:sz w:val="20"/>
          <w:szCs w:val="20"/>
          <w:lang w:val="nl-NL" w:eastAsia="ja-JP"/>
        </w:rPr>
        <w:t>(</w:t>
      </w:r>
      <w:r w:rsidRPr="00350AF0" w:rsidR="00AF1F13">
        <w:rPr>
          <w:rFonts w:eastAsia="MS Mincho"/>
          <w:sz w:val="20"/>
          <w:szCs w:val="20"/>
          <w:lang w:val="nl-NL" w:eastAsia="ja-JP"/>
        </w:rPr>
        <w:t>Mimica</w:t>
      </w:r>
      <w:r w:rsidR="00985E54">
        <w:rPr>
          <w:rFonts w:eastAsia="MS Mincho"/>
          <w:sz w:val="20"/>
          <w:szCs w:val="20"/>
          <w:lang w:val="nl-NL" w:eastAsia="ja-JP"/>
        </w:rPr>
        <w:t>)</w:t>
      </w:r>
      <w:r w:rsidRPr="00350AF0" w:rsidR="00AF1F13">
        <w:rPr>
          <w:sz w:val="20"/>
          <w:szCs w:val="20"/>
          <w:lang w:val="nl-NL"/>
        </w:rPr>
        <w:t xml:space="preserve"> en de Com</w:t>
      </w:r>
      <w:r w:rsidR="00350AF0">
        <w:rPr>
          <w:sz w:val="20"/>
          <w:szCs w:val="20"/>
          <w:lang w:val="nl-NL"/>
        </w:rPr>
        <w:t xml:space="preserve">missaris voor Humanitaire Hulp </w:t>
      </w:r>
      <w:r w:rsidR="00985E54">
        <w:rPr>
          <w:sz w:val="20"/>
          <w:szCs w:val="20"/>
          <w:lang w:val="nl-NL"/>
        </w:rPr>
        <w:t>(</w:t>
      </w:r>
      <w:r w:rsidR="00350AF0">
        <w:rPr>
          <w:sz w:val="20"/>
          <w:szCs w:val="20"/>
          <w:lang w:val="nl-NL"/>
        </w:rPr>
        <w:t>Stylianides</w:t>
      </w:r>
      <w:r w:rsidR="00985E54">
        <w:rPr>
          <w:sz w:val="20"/>
          <w:szCs w:val="20"/>
          <w:lang w:val="nl-NL"/>
        </w:rPr>
        <w:t>)</w:t>
      </w:r>
      <w:r w:rsidRPr="00350AF0" w:rsidR="00AF1F13">
        <w:rPr>
          <w:sz w:val="20"/>
          <w:szCs w:val="20"/>
          <w:lang w:val="nl-NL"/>
        </w:rPr>
        <w:t xml:space="preserve"> was ook</w:t>
      </w:r>
      <w:r w:rsidRPr="00350AF0" w:rsidR="00AF1F13">
        <w:rPr>
          <w:rFonts w:eastAsia="MS Mincho"/>
          <w:sz w:val="20"/>
          <w:szCs w:val="20"/>
          <w:lang w:val="nl-NL" w:eastAsia="ja-JP"/>
        </w:rPr>
        <w:t xml:space="preserve"> de president van de </w:t>
      </w:r>
      <w:r w:rsidRPr="00350AF0" w:rsidR="00AF1F13">
        <w:rPr>
          <w:sz w:val="20"/>
          <w:szCs w:val="20"/>
          <w:lang w:val="nl-NL"/>
        </w:rPr>
        <w:t>E</w:t>
      </w:r>
      <w:r w:rsidRPr="00350AF0" w:rsidR="00AF1F13">
        <w:rPr>
          <w:rFonts w:eastAsia="MS Mincho"/>
          <w:sz w:val="20"/>
          <w:szCs w:val="20"/>
          <w:lang w:val="nl-NL" w:eastAsia="ja-JP"/>
        </w:rPr>
        <w:t xml:space="preserve">uropese </w:t>
      </w:r>
      <w:r w:rsidRPr="00350AF0" w:rsidR="00AF1F13">
        <w:rPr>
          <w:sz w:val="20"/>
          <w:szCs w:val="20"/>
          <w:lang w:val="nl-NL"/>
        </w:rPr>
        <w:t>I</w:t>
      </w:r>
      <w:r w:rsidR="00350AF0">
        <w:rPr>
          <w:rFonts w:eastAsia="MS Mincho"/>
          <w:sz w:val="20"/>
          <w:szCs w:val="20"/>
          <w:lang w:val="nl-NL" w:eastAsia="ja-JP"/>
        </w:rPr>
        <w:t xml:space="preserve">nvesteringsbank </w:t>
      </w:r>
      <w:r w:rsidR="00985E54">
        <w:rPr>
          <w:rFonts w:eastAsia="MS Mincho"/>
          <w:sz w:val="20"/>
          <w:szCs w:val="20"/>
          <w:lang w:val="nl-NL" w:eastAsia="ja-JP"/>
        </w:rPr>
        <w:t>(</w:t>
      </w:r>
      <w:r w:rsidR="00350AF0">
        <w:rPr>
          <w:rFonts w:eastAsia="MS Mincho"/>
          <w:sz w:val="20"/>
          <w:szCs w:val="20"/>
          <w:lang w:val="nl-NL" w:eastAsia="ja-JP"/>
        </w:rPr>
        <w:t>Hoyer</w:t>
      </w:r>
      <w:r w:rsidR="00985E54">
        <w:rPr>
          <w:rFonts w:eastAsia="MS Mincho"/>
          <w:sz w:val="20"/>
          <w:szCs w:val="20"/>
          <w:lang w:val="nl-NL" w:eastAsia="ja-JP"/>
        </w:rPr>
        <w:t>)</w:t>
      </w:r>
      <w:r w:rsidRPr="00350AF0" w:rsidR="00AF1F13">
        <w:rPr>
          <w:rFonts w:eastAsia="MS Mincho"/>
          <w:sz w:val="20"/>
          <w:szCs w:val="20"/>
          <w:lang w:val="nl-NL" w:eastAsia="ja-JP"/>
        </w:rPr>
        <w:t xml:space="preserve"> aanwezig. </w:t>
      </w:r>
      <w:r w:rsidR="00985E54">
        <w:rPr>
          <w:rFonts w:eastAsia="MS Mincho"/>
          <w:sz w:val="20"/>
          <w:szCs w:val="20"/>
          <w:lang w:val="nl-NL" w:eastAsia="ja-JP"/>
        </w:rPr>
        <w:t>Hij</w:t>
      </w:r>
      <w:r w:rsidRPr="00350AF0" w:rsidR="00AF1F13">
        <w:rPr>
          <w:rFonts w:eastAsia="MS Mincho"/>
          <w:sz w:val="20"/>
          <w:szCs w:val="20"/>
          <w:lang w:val="nl-NL" w:eastAsia="ja-JP"/>
        </w:rPr>
        <w:t xml:space="preserve"> was voor het eerst uitgenodigd voo</w:t>
      </w:r>
      <w:r w:rsidR="00985E54">
        <w:rPr>
          <w:rFonts w:eastAsia="MS Mincho"/>
          <w:sz w:val="20"/>
          <w:szCs w:val="20"/>
          <w:lang w:val="nl-NL" w:eastAsia="ja-JP"/>
        </w:rPr>
        <w:t>r een formele Raad. De m</w:t>
      </w:r>
      <w:r w:rsidRPr="00350AF0" w:rsidR="00AF1F13">
        <w:rPr>
          <w:rFonts w:eastAsia="MS Mincho"/>
          <w:sz w:val="20"/>
          <w:szCs w:val="20"/>
          <w:lang w:val="nl-NL" w:eastAsia="ja-JP"/>
        </w:rPr>
        <w:t xml:space="preserve">inisters spraken </w:t>
      </w:r>
      <w:r w:rsidRPr="00350AF0" w:rsidR="006538FE">
        <w:rPr>
          <w:sz w:val="20"/>
          <w:szCs w:val="20"/>
          <w:lang w:val="nl-NL"/>
        </w:rPr>
        <w:t xml:space="preserve">over de herziening van de </w:t>
      </w:r>
      <w:r w:rsidRPr="00350AF0" w:rsidR="006538FE">
        <w:rPr>
          <w:i/>
          <w:sz w:val="20"/>
          <w:szCs w:val="20"/>
          <w:lang w:val="nl-NL"/>
        </w:rPr>
        <w:t>EU Consensus on Development</w:t>
      </w:r>
      <w:r w:rsidRPr="00350AF0" w:rsidR="006538FE">
        <w:rPr>
          <w:sz w:val="20"/>
          <w:szCs w:val="20"/>
          <w:lang w:val="nl-NL"/>
        </w:rPr>
        <w:t xml:space="preserve"> in het kader van de implementatie van de Global Goals, handel en </w:t>
      </w:r>
      <w:r w:rsidR="00985E54">
        <w:rPr>
          <w:sz w:val="20"/>
          <w:szCs w:val="20"/>
          <w:lang w:val="nl-NL"/>
        </w:rPr>
        <w:t>ontwikkelingssamenwerking</w:t>
      </w:r>
      <w:r w:rsidRPr="00350AF0" w:rsidR="006538FE">
        <w:rPr>
          <w:sz w:val="20"/>
          <w:szCs w:val="20"/>
          <w:lang w:val="nl-NL"/>
        </w:rPr>
        <w:t xml:space="preserve"> met bijzondere aandacht voor de verduurzaming van mondiale waardeketens, Afghanistan</w:t>
      </w:r>
      <w:r w:rsidRPr="00350AF0" w:rsidR="00AF1F13">
        <w:rPr>
          <w:sz w:val="20"/>
          <w:szCs w:val="20"/>
          <w:lang w:val="nl-NL"/>
        </w:rPr>
        <w:t xml:space="preserve"> in aanwezigheid van de Afghaanse minister van Financiën Hakimi</w:t>
      </w:r>
      <w:r w:rsidRPr="00350AF0" w:rsidR="006538FE">
        <w:rPr>
          <w:sz w:val="20"/>
          <w:szCs w:val="20"/>
          <w:lang w:val="nl-NL"/>
        </w:rPr>
        <w:t xml:space="preserve">, </w:t>
      </w:r>
      <w:r w:rsidRPr="00350AF0" w:rsidR="00435B46">
        <w:rPr>
          <w:sz w:val="20"/>
          <w:szCs w:val="20"/>
          <w:lang w:val="nl-NL"/>
        </w:rPr>
        <w:t>gezamenlijk programmeren</w:t>
      </w:r>
      <w:r w:rsidR="003210CD">
        <w:rPr>
          <w:sz w:val="20"/>
          <w:szCs w:val="20"/>
          <w:lang w:val="nl-NL"/>
        </w:rPr>
        <w:t xml:space="preserve"> van ontwikkelingssamenwerking</w:t>
      </w:r>
      <w:r w:rsidRPr="00350AF0" w:rsidR="00435B46">
        <w:rPr>
          <w:sz w:val="20"/>
          <w:szCs w:val="20"/>
          <w:lang w:val="nl-NL"/>
        </w:rPr>
        <w:t xml:space="preserve">, en </w:t>
      </w:r>
      <w:r w:rsidRPr="00350AF0" w:rsidR="006538FE">
        <w:rPr>
          <w:sz w:val="20"/>
          <w:szCs w:val="20"/>
          <w:lang w:val="nl-NL"/>
        </w:rPr>
        <w:t>migratie en ontwikkeling</w:t>
      </w:r>
      <w:r w:rsidRPr="00350AF0">
        <w:rPr>
          <w:sz w:val="20"/>
          <w:szCs w:val="20"/>
          <w:lang w:val="nl-NL"/>
        </w:rPr>
        <w:t>.</w:t>
      </w:r>
      <w:r w:rsidRPr="00350AF0" w:rsidR="00E54712">
        <w:rPr>
          <w:sz w:val="20"/>
          <w:szCs w:val="20"/>
          <w:lang w:val="nl-NL"/>
        </w:rPr>
        <w:t xml:space="preserve"> Tevens stond HV </w:t>
      </w:r>
      <w:r w:rsidRPr="00350AF0" w:rsidR="002040F2">
        <w:rPr>
          <w:sz w:val="20"/>
          <w:szCs w:val="20"/>
          <w:lang w:val="nl-NL"/>
        </w:rPr>
        <w:t>Mogherini kort stil bij de EU-</w:t>
      </w:r>
      <w:r w:rsidRPr="00350AF0" w:rsidR="00E54712">
        <w:rPr>
          <w:sz w:val="20"/>
          <w:szCs w:val="20"/>
          <w:lang w:val="nl-NL"/>
        </w:rPr>
        <w:t xml:space="preserve">positie </w:t>
      </w:r>
      <w:r w:rsidR="00875214">
        <w:rPr>
          <w:sz w:val="20"/>
          <w:szCs w:val="20"/>
          <w:lang w:val="nl-NL"/>
        </w:rPr>
        <w:t xml:space="preserve">van ontwikkelingssamenwerking </w:t>
      </w:r>
      <w:r w:rsidRPr="00350AF0" w:rsidR="00E54712">
        <w:rPr>
          <w:sz w:val="20"/>
          <w:szCs w:val="20"/>
          <w:lang w:val="nl-NL"/>
        </w:rPr>
        <w:t xml:space="preserve">voor de World Humanitarian Summit. </w:t>
      </w:r>
    </w:p>
    <w:p w:rsidRPr="00350AF0" w:rsidR="00350AF0" w:rsidP="00350AF0" w:rsidRDefault="00350AF0" w14:paraId="2710CAB3" w14:textId="77777777">
      <w:pPr>
        <w:spacing w:after="0"/>
        <w:rPr>
          <w:b/>
          <w:sz w:val="20"/>
          <w:szCs w:val="20"/>
          <w:lang w:val="nl-NL" w:eastAsia="ja-JP"/>
        </w:rPr>
      </w:pPr>
    </w:p>
    <w:p w:rsidRPr="00350AF0" w:rsidR="00026D58" w:rsidP="00350AF0" w:rsidRDefault="00026D58" w14:paraId="4A3D0114" w14:textId="77777777">
      <w:pPr>
        <w:spacing w:after="0"/>
        <w:rPr>
          <w:sz w:val="20"/>
          <w:szCs w:val="20"/>
        </w:rPr>
      </w:pPr>
      <w:r w:rsidRPr="00350AF0">
        <w:rPr>
          <w:b/>
          <w:sz w:val="20"/>
          <w:szCs w:val="20"/>
          <w:lang w:eastAsia="ja-JP"/>
        </w:rPr>
        <w:t xml:space="preserve">Herziening </w:t>
      </w:r>
      <w:r w:rsidRPr="00350AF0">
        <w:rPr>
          <w:b/>
          <w:i/>
          <w:sz w:val="20"/>
          <w:szCs w:val="20"/>
          <w:lang w:eastAsia="ja-JP"/>
        </w:rPr>
        <w:t>European Consensus on Development</w:t>
      </w:r>
      <w:r w:rsidRPr="00350AF0">
        <w:rPr>
          <w:rFonts w:eastAsia="Malgun Gothic"/>
          <w:b/>
          <w:sz w:val="20"/>
          <w:szCs w:val="20"/>
          <w:lang w:eastAsia="ko-KR"/>
        </w:rPr>
        <w:tab/>
      </w:r>
    </w:p>
    <w:p w:rsidRPr="00350AF0" w:rsidR="00C92360" w:rsidP="00350AF0" w:rsidRDefault="00526335" w14:paraId="215F441E" w14:textId="77777777">
      <w:pPr>
        <w:spacing w:after="0"/>
        <w:rPr>
          <w:sz w:val="20"/>
          <w:szCs w:val="20"/>
          <w:lang w:val="nl-NL"/>
        </w:rPr>
      </w:pPr>
      <w:r w:rsidRPr="00350AF0">
        <w:rPr>
          <w:sz w:val="20"/>
          <w:szCs w:val="20"/>
          <w:lang w:val="nl-NL"/>
        </w:rPr>
        <w:t xml:space="preserve">EU ministers brachten een krachtige boodschap van steun over voor een </w:t>
      </w:r>
      <w:r w:rsidRPr="00350AF0" w:rsidR="00026D58">
        <w:rPr>
          <w:sz w:val="20"/>
          <w:szCs w:val="20"/>
          <w:lang w:val="nl-NL"/>
        </w:rPr>
        <w:t>sterke EU inzet op im</w:t>
      </w:r>
      <w:r w:rsidRPr="00350AF0">
        <w:rPr>
          <w:sz w:val="20"/>
          <w:szCs w:val="20"/>
          <w:lang w:val="nl-NL"/>
        </w:rPr>
        <w:t xml:space="preserve">plementatie van de Global Goals. </w:t>
      </w:r>
      <w:r w:rsidRPr="00350AF0" w:rsidR="00C040FD">
        <w:rPr>
          <w:sz w:val="20"/>
          <w:szCs w:val="20"/>
          <w:lang w:val="nl-NL"/>
        </w:rPr>
        <w:t xml:space="preserve">De Global Goals dienen het uitgangspunt te zijn voor een nieuw ontwikkelingssamenwerkingsbeleid. </w:t>
      </w:r>
      <w:r w:rsidRPr="00350AF0">
        <w:rPr>
          <w:sz w:val="20"/>
          <w:szCs w:val="20"/>
          <w:lang w:val="nl-NL"/>
        </w:rPr>
        <w:t>De h</w:t>
      </w:r>
      <w:r w:rsidRPr="00350AF0" w:rsidR="00026D58">
        <w:rPr>
          <w:sz w:val="20"/>
          <w:szCs w:val="20"/>
          <w:lang w:val="nl-NL"/>
        </w:rPr>
        <w:t xml:space="preserve">erziening van de </w:t>
      </w:r>
      <w:r w:rsidRPr="00350AF0" w:rsidR="00A34A6A">
        <w:rPr>
          <w:i/>
          <w:sz w:val="20"/>
          <w:szCs w:val="20"/>
          <w:lang w:val="nl-NL"/>
        </w:rPr>
        <w:t>European</w:t>
      </w:r>
      <w:r w:rsidRPr="00350AF0" w:rsidR="00026D58">
        <w:rPr>
          <w:i/>
          <w:sz w:val="20"/>
          <w:szCs w:val="20"/>
          <w:lang w:val="nl-NL"/>
        </w:rPr>
        <w:t xml:space="preserve"> Consensus on Development</w:t>
      </w:r>
      <w:r w:rsidRPr="00350AF0" w:rsidR="00A34A6A">
        <w:rPr>
          <w:sz w:val="20"/>
          <w:szCs w:val="20"/>
          <w:lang w:val="nl-NL"/>
        </w:rPr>
        <w:t xml:space="preserve">, oftewel </w:t>
      </w:r>
      <w:r w:rsidRPr="00350AF0" w:rsidR="005F26A0">
        <w:rPr>
          <w:sz w:val="20"/>
          <w:szCs w:val="20"/>
          <w:lang w:val="nl-NL"/>
        </w:rPr>
        <w:t>de hoofdlijnen van het</w:t>
      </w:r>
      <w:r w:rsidRPr="00350AF0" w:rsidR="00A34A6A">
        <w:rPr>
          <w:sz w:val="20"/>
          <w:szCs w:val="20"/>
          <w:lang w:val="nl-NL"/>
        </w:rPr>
        <w:t xml:space="preserve"> EU </w:t>
      </w:r>
      <w:r w:rsidR="00985E54">
        <w:rPr>
          <w:sz w:val="20"/>
          <w:szCs w:val="20"/>
          <w:lang w:val="nl-NL"/>
        </w:rPr>
        <w:t>ontwikkelings</w:t>
      </w:r>
      <w:r w:rsidRPr="00350AF0" w:rsidR="00A34A6A">
        <w:rPr>
          <w:sz w:val="20"/>
          <w:szCs w:val="20"/>
          <w:lang w:val="nl-NL"/>
        </w:rPr>
        <w:t xml:space="preserve">beleid, </w:t>
      </w:r>
      <w:r w:rsidRPr="00350AF0">
        <w:rPr>
          <w:sz w:val="20"/>
          <w:szCs w:val="20"/>
          <w:lang w:val="nl-NL"/>
        </w:rPr>
        <w:t>werd gezien als een belangrijk leidend instrument</w:t>
      </w:r>
      <w:r w:rsidRPr="00350AF0" w:rsidR="00C040FD">
        <w:rPr>
          <w:sz w:val="20"/>
          <w:szCs w:val="20"/>
          <w:lang w:val="nl-NL"/>
        </w:rPr>
        <w:t xml:space="preserve"> </w:t>
      </w:r>
      <w:r w:rsidRPr="00350AF0" w:rsidR="00A34A6A">
        <w:rPr>
          <w:sz w:val="20"/>
          <w:szCs w:val="20"/>
          <w:lang w:val="nl-NL"/>
        </w:rPr>
        <w:t>om tot</w:t>
      </w:r>
      <w:r w:rsidRPr="00350AF0" w:rsidR="00C040FD">
        <w:rPr>
          <w:sz w:val="20"/>
          <w:szCs w:val="20"/>
          <w:lang w:val="nl-NL"/>
        </w:rPr>
        <w:t xml:space="preserve"> breed gedragen prioriteiten </w:t>
      </w:r>
      <w:r w:rsidRPr="00350AF0" w:rsidR="00A34A6A">
        <w:rPr>
          <w:sz w:val="20"/>
          <w:szCs w:val="20"/>
          <w:lang w:val="nl-NL"/>
        </w:rPr>
        <w:t xml:space="preserve">te komen </w:t>
      </w:r>
      <w:r w:rsidRPr="00350AF0" w:rsidR="00C040FD">
        <w:rPr>
          <w:sz w:val="20"/>
          <w:szCs w:val="20"/>
          <w:lang w:val="nl-NL"/>
        </w:rPr>
        <w:t xml:space="preserve">ten aanzien van de implementatie van de Global Goals. Net als bij de vorige Consensus zullen immers Raad, Commissie en Europees Parlement betrokken zijn. De </w:t>
      </w:r>
      <w:r w:rsidRPr="00350AF0" w:rsidR="00A34A6A">
        <w:rPr>
          <w:sz w:val="20"/>
          <w:szCs w:val="20"/>
          <w:lang w:val="nl-NL"/>
        </w:rPr>
        <w:t xml:space="preserve">HV liet weten dat in de tweede helft van 2016 twee Mededelingen zijn voorzien: een algemene die zowel de interne als externe kant van de implementatie van de Global Goals zal bestrijken en een meer specifieke, gericht op de genoemde herziening van het EU ontwikkelingsbeleid. De </w:t>
      </w:r>
      <w:r w:rsidRPr="00350AF0" w:rsidR="00C040FD">
        <w:rPr>
          <w:sz w:val="20"/>
          <w:szCs w:val="20"/>
          <w:lang w:val="nl-NL"/>
        </w:rPr>
        <w:t xml:space="preserve">Commissie lichtte toe dat </w:t>
      </w:r>
      <w:r w:rsidRPr="00350AF0" w:rsidR="00A34A6A">
        <w:rPr>
          <w:sz w:val="20"/>
          <w:szCs w:val="20"/>
          <w:lang w:val="nl-NL"/>
        </w:rPr>
        <w:t xml:space="preserve">deze laatste vooraf zal worden gegaan door </w:t>
      </w:r>
      <w:r w:rsidRPr="00350AF0" w:rsidR="00C040FD">
        <w:rPr>
          <w:sz w:val="20"/>
          <w:szCs w:val="20"/>
          <w:lang w:val="nl-NL"/>
        </w:rPr>
        <w:t>een brede consultatie om de herziening van de Consensus te voeden</w:t>
      </w:r>
      <w:r w:rsidRPr="00350AF0" w:rsidR="00A34A6A">
        <w:rPr>
          <w:sz w:val="20"/>
          <w:szCs w:val="20"/>
          <w:lang w:val="nl-NL"/>
        </w:rPr>
        <w:t>.</w:t>
      </w:r>
      <w:r w:rsidRPr="00350AF0" w:rsidR="00C92360">
        <w:rPr>
          <w:sz w:val="20"/>
          <w:szCs w:val="20"/>
          <w:lang w:val="nl-NL"/>
        </w:rPr>
        <w:t xml:space="preserve"> </w:t>
      </w:r>
      <w:r w:rsidRPr="00350AF0" w:rsidR="00C040FD">
        <w:rPr>
          <w:sz w:val="20"/>
          <w:szCs w:val="20"/>
          <w:lang w:val="nl-NL"/>
        </w:rPr>
        <w:t xml:space="preserve">De HV benadrukte dat deze kans moest worden gegrepen om elementen die nu niet in de Consensus zitten, maar wel van centraal belang zijn voor de succesvolle implementatie van de Global Goals, te incorporeren. In dit licht noemde zij veiligheid, handel, humanitaire assistentie en migratie. </w:t>
      </w:r>
    </w:p>
    <w:p w:rsidR="00350AF0" w:rsidP="00350AF0" w:rsidRDefault="00350AF0" w14:paraId="5EC5034C" w14:textId="77777777">
      <w:pPr>
        <w:spacing w:after="0"/>
        <w:rPr>
          <w:sz w:val="20"/>
          <w:szCs w:val="20"/>
          <w:lang w:val="nl-NL"/>
        </w:rPr>
      </w:pPr>
    </w:p>
    <w:p w:rsidR="00486DB9" w:rsidP="00486DB9" w:rsidRDefault="00C040FD" w14:paraId="471C50A0" w14:textId="4DAEFE72">
      <w:pPr>
        <w:spacing w:after="0"/>
        <w:rPr>
          <w:sz w:val="20"/>
          <w:szCs w:val="20"/>
          <w:lang w:val="nl-NL"/>
        </w:rPr>
      </w:pPr>
      <w:r w:rsidRPr="00350AF0">
        <w:rPr>
          <w:sz w:val="20"/>
          <w:szCs w:val="20"/>
          <w:lang w:val="nl-NL"/>
        </w:rPr>
        <w:t>Er was brede overeenstemming dat d</w:t>
      </w:r>
      <w:r w:rsidRPr="00350AF0" w:rsidR="00026D58">
        <w:rPr>
          <w:sz w:val="20"/>
          <w:szCs w:val="20"/>
          <w:lang w:val="nl-NL"/>
        </w:rPr>
        <w:t xml:space="preserve">e nieuwe </w:t>
      </w:r>
      <w:r w:rsidRPr="00350AF0">
        <w:rPr>
          <w:sz w:val="20"/>
          <w:szCs w:val="20"/>
          <w:lang w:val="nl-NL"/>
        </w:rPr>
        <w:t>Global</w:t>
      </w:r>
      <w:r w:rsidR="00350AF0">
        <w:rPr>
          <w:sz w:val="20"/>
          <w:szCs w:val="20"/>
          <w:lang w:val="nl-NL"/>
        </w:rPr>
        <w:t xml:space="preserve"> Goals agenda om een andere aan</w:t>
      </w:r>
      <w:r w:rsidRPr="00350AF0">
        <w:rPr>
          <w:sz w:val="20"/>
          <w:szCs w:val="20"/>
          <w:lang w:val="nl-NL"/>
        </w:rPr>
        <w:t xml:space="preserve">pak van ontwikkelingssamenwerking </w:t>
      </w:r>
      <w:r w:rsidRPr="00350AF0" w:rsidR="00026D58">
        <w:rPr>
          <w:sz w:val="20"/>
          <w:szCs w:val="20"/>
          <w:lang w:val="nl-NL"/>
        </w:rPr>
        <w:t xml:space="preserve">vraagt. </w:t>
      </w:r>
      <w:r w:rsidRPr="00350AF0">
        <w:rPr>
          <w:sz w:val="20"/>
          <w:szCs w:val="20"/>
          <w:lang w:val="nl-NL"/>
        </w:rPr>
        <w:t xml:space="preserve">De </w:t>
      </w:r>
      <w:r w:rsidRPr="00350AF0" w:rsidR="00026D58">
        <w:rPr>
          <w:sz w:val="20"/>
          <w:szCs w:val="20"/>
          <w:lang w:val="nl-NL"/>
        </w:rPr>
        <w:t xml:space="preserve">EU moet </w:t>
      </w:r>
      <w:r w:rsidRPr="00350AF0" w:rsidR="001F041B">
        <w:rPr>
          <w:sz w:val="20"/>
          <w:szCs w:val="20"/>
          <w:lang w:val="nl-NL"/>
        </w:rPr>
        <w:t>oog hebben voor</w:t>
      </w:r>
      <w:r w:rsidRPr="00350AF0">
        <w:rPr>
          <w:sz w:val="20"/>
          <w:szCs w:val="20"/>
          <w:lang w:val="nl-NL"/>
        </w:rPr>
        <w:t xml:space="preserve"> andere financieringsvormen,</w:t>
      </w:r>
      <w:r w:rsidRPr="00350AF0" w:rsidR="00026D58">
        <w:rPr>
          <w:sz w:val="20"/>
          <w:szCs w:val="20"/>
          <w:lang w:val="nl-NL"/>
        </w:rPr>
        <w:t xml:space="preserve"> partnerschappen, focus op</w:t>
      </w:r>
      <w:r w:rsidRPr="00350AF0">
        <w:rPr>
          <w:sz w:val="20"/>
          <w:szCs w:val="20"/>
          <w:lang w:val="nl-NL"/>
        </w:rPr>
        <w:t xml:space="preserve"> Minst Ontwikkelde Landen, maar </w:t>
      </w:r>
      <w:r w:rsidRPr="00350AF0" w:rsidR="00C92360">
        <w:rPr>
          <w:sz w:val="20"/>
          <w:szCs w:val="20"/>
          <w:lang w:val="nl-NL"/>
        </w:rPr>
        <w:t>er moet ook worden gekeken naar de relaties met transitielanden en</w:t>
      </w:r>
      <w:r w:rsidRPr="00350AF0">
        <w:rPr>
          <w:sz w:val="20"/>
          <w:szCs w:val="20"/>
          <w:lang w:val="nl-NL"/>
        </w:rPr>
        <w:t xml:space="preserve"> middeninkomenslanden</w:t>
      </w:r>
      <w:r w:rsidRPr="00350AF0" w:rsidR="00026D58">
        <w:rPr>
          <w:sz w:val="20"/>
          <w:szCs w:val="20"/>
          <w:lang w:val="nl-NL"/>
        </w:rPr>
        <w:t xml:space="preserve">. </w:t>
      </w:r>
      <w:r w:rsidRPr="00350AF0">
        <w:rPr>
          <w:sz w:val="20"/>
          <w:szCs w:val="20"/>
          <w:lang w:val="nl-NL"/>
        </w:rPr>
        <w:t>Het werd van belang geacht dat in de herziening ook</w:t>
      </w:r>
      <w:r w:rsidRPr="00350AF0" w:rsidR="00026D58">
        <w:rPr>
          <w:sz w:val="20"/>
          <w:szCs w:val="20"/>
          <w:lang w:val="nl-NL"/>
        </w:rPr>
        <w:t xml:space="preserve"> de relatie met </w:t>
      </w:r>
      <w:r w:rsidRPr="00350AF0">
        <w:rPr>
          <w:sz w:val="20"/>
          <w:szCs w:val="20"/>
          <w:lang w:val="nl-NL"/>
        </w:rPr>
        <w:t xml:space="preserve">de </w:t>
      </w:r>
      <w:r w:rsidRPr="00350AF0" w:rsidR="00026D58">
        <w:rPr>
          <w:sz w:val="20"/>
          <w:szCs w:val="20"/>
          <w:lang w:val="nl-NL"/>
        </w:rPr>
        <w:t xml:space="preserve">Post-Cotonou </w:t>
      </w:r>
      <w:r w:rsidRPr="00350AF0">
        <w:rPr>
          <w:sz w:val="20"/>
          <w:szCs w:val="20"/>
          <w:lang w:val="nl-NL"/>
        </w:rPr>
        <w:t xml:space="preserve">discussie zou worden meegenomen. </w:t>
      </w:r>
      <w:r w:rsidRPr="00350AF0" w:rsidR="00C92360">
        <w:rPr>
          <w:sz w:val="20"/>
          <w:szCs w:val="20"/>
          <w:lang w:val="nl-NL"/>
        </w:rPr>
        <w:t>EIB-president Hoyer bevestigde het belang van alternatieve financieringsbr</w:t>
      </w:r>
      <w:r w:rsidR="006315F4">
        <w:rPr>
          <w:sz w:val="20"/>
          <w:szCs w:val="20"/>
          <w:lang w:val="nl-NL"/>
        </w:rPr>
        <w:t>onnen en –vormen, alsmede</w:t>
      </w:r>
      <w:r w:rsidRPr="00350AF0" w:rsidR="00C92360">
        <w:rPr>
          <w:sz w:val="20"/>
          <w:szCs w:val="20"/>
          <w:lang w:val="nl-NL"/>
        </w:rPr>
        <w:t xml:space="preserve"> een sterkere betrokkenheid van de private sector. </w:t>
      </w:r>
      <w:r w:rsidRPr="00350AF0" w:rsidR="003C183F">
        <w:rPr>
          <w:sz w:val="20"/>
          <w:szCs w:val="20"/>
          <w:lang w:val="nl-NL"/>
        </w:rPr>
        <w:t xml:space="preserve">De EIB vervult graag een rol in het faciliteren van de nieuwe agenda. </w:t>
      </w:r>
      <w:r w:rsidR="00875214">
        <w:rPr>
          <w:sz w:val="20"/>
          <w:szCs w:val="20"/>
          <w:lang w:val="nl-NL"/>
        </w:rPr>
        <w:t>F</w:t>
      </w:r>
      <w:r w:rsidRPr="00350AF0" w:rsidR="00C92360">
        <w:rPr>
          <w:sz w:val="20"/>
          <w:szCs w:val="20"/>
          <w:lang w:val="nl-NL"/>
        </w:rPr>
        <w:t xml:space="preserve">inanciering </w:t>
      </w:r>
      <w:r w:rsidR="00875214">
        <w:rPr>
          <w:sz w:val="20"/>
          <w:szCs w:val="20"/>
          <w:lang w:val="nl-NL"/>
        </w:rPr>
        <w:t xml:space="preserve">vanuit ODA-middelen </w:t>
      </w:r>
      <w:r w:rsidRPr="00350AF0" w:rsidR="00C92360">
        <w:rPr>
          <w:sz w:val="20"/>
          <w:szCs w:val="20"/>
          <w:lang w:val="nl-NL"/>
        </w:rPr>
        <w:t>alleen zal niet genoeg zijn om de uitdagingen aan te kunnen pakken. Er moet gekeken worden naar creatieve manieren om een hefboomeffect te genereren met de juiste combinatie van giften en private financiering.</w:t>
      </w:r>
      <w:r w:rsidRPr="00350AF0" w:rsidR="003C183F">
        <w:rPr>
          <w:sz w:val="20"/>
          <w:szCs w:val="20"/>
          <w:lang w:val="nl-NL"/>
        </w:rPr>
        <w:t xml:space="preserve"> </w:t>
      </w:r>
      <w:r w:rsidR="00442187">
        <w:rPr>
          <w:sz w:val="20"/>
          <w:szCs w:val="20"/>
          <w:lang w:val="nl-NL"/>
        </w:rPr>
        <w:t>Ook hierin zou de</w:t>
      </w:r>
      <w:r w:rsidRPr="00350AF0" w:rsidR="00442187">
        <w:rPr>
          <w:sz w:val="20"/>
          <w:szCs w:val="20"/>
          <w:lang w:val="nl-NL"/>
        </w:rPr>
        <w:t xml:space="preserve"> </w:t>
      </w:r>
      <w:r w:rsidRPr="00350AF0" w:rsidR="003C183F">
        <w:rPr>
          <w:sz w:val="20"/>
          <w:szCs w:val="20"/>
          <w:lang w:val="nl-NL"/>
        </w:rPr>
        <w:t>EIB zou een rol kunnen spelen.</w:t>
      </w:r>
      <w:r w:rsidRPr="00350AF0" w:rsidR="00C92360">
        <w:rPr>
          <w:sz w:val="20"/>
          <w:szCs w:val="20"/>
          <w:lang w:val="nl-NL"/>
        </w:rPr>
        <w:t xml:space="preserve"> </w:t>
      </w:r>
    </w:p>
    <w:p w:rsidR="00486DB9" w:rsidP="00486DB9" w:rsidRDefault="00486DB9" w14:paraId="244DF80C" w14:textId="77777777">
      <w:pPr>
        <w:spacing w:after="0"/>
        <w:rPr>
          <w:sz w:val="20"/>
          <w:szCs w:val="20"/>
          <w:lang w:val="nl-NL"/>
        </w:rPr>
      </w:pPr>
    </w:p>
    <w:p w:rsidR="00486DB9" w:rsidP="00486DB9" w:rsidRDefault="00C92360" w14:paraId="5E31A9BE" w14:textId="77777777">
      <w:pPr>
        <w:spacing w:after="0"/>
        <w:rPr>
          <w:sz w:val="20"/>
          <w:szCs w:val="20"/>
          <w:lang w:val="nl-NL"/>
        </w:rPr>
      </w:pPr>
      <w:r w:rsidRPr="00350AF0">
        <w:rPr>
          <w:sz w:val="20"/>
          <w:szCs w:val="20"/>
          <w:lang w:val="nl-NL"/>
        </w:rPr>
        <w:t>Meerdere lidstaten wezen op het belang van</w:t>
      </w:r>
      <w:r w:rsidR="00A20304">
        <w:rPr>
          <w:sz w:val="20"/>
          <w:szCs w:val="20"/>
          <w:lang w:val="nl-NL"/>
        </w:rPr>
        <w:t xml:space="preserve"> </w:t>
      </w:r>
      <w:r w:rsidRPr="00350AF0">
        <w:rPr>
          <w:sz w:val="20"/>
          <w:szCs w:val="20"/>
          <w:lang w:val="nl-NL"/>
        </w:rPr>
        <w:t>duurzaamheid, in het bijzonder ten aanzien van energie, landbouw en klimaat.</w:t>
      </w:r>
      <w:r w:rsidRPr="00486DB9" w:rsidR="00486DB9">
        <w:rPr>
          <w:sz w:val="20"/>
          <w:szCs w:val="20"/>
          <w:lang w:val="nl-NL"/>
        </w:rPr>
        <w:t xml:space="preserve"> </w:t>
      </w:r>
      <w:r w:rsidRPr="00350AF0" w:rsidR="00486DB9">
        <w:rPr>
          <w:sz w:val="20"/>
          <w:szCs w:val="20"/>
          <w:lang w:val="nl-NL"/>
        </w:rPr>
        <w:t xml:space="preserve">Veel lidstaten beaamden </w:t>
      </w:r>
      <w:r w:rsidR="00486DB9">
        <w:rPr>
          <w:sz w:val="20"/>
          <w:szCs w:val="20"/>
          <w:lang w:val="nl-NL"/>
        </w:rPr>
        <w:t>dat</w:t>
      </w:r>
      <w:r w:rsidRPr="00350AF0" w:rsidR="00486DB9">
        <w:rPr>
          <w:sz w:val="20"/>
          <w:szCs w:val="20"/>
          <w:lang w:val="nl-NL"/>
        </w:rPr>
        <w:t xml:space="preserve"> een betere coherentie tussen het humanitaire terrein en ontwikkelingssamenwerking</w:t>
      </w:r>
      <w:r w:rsidR="00486DB9">
        <w:rPr>
          <w:sz w:val="20"/>
          <w:szCs w:val="20"/>
          <w:lang w:val="nl-NL"/>
        </w:rPr>
        <w:t xml:space="preserve"> nodig was. Dit zou een plaats moeten krijgen in het nieuwe EU ontwikkelingssamenwerkingsbeleid, bijvoorbeeld door te komen tot een</w:t>
      </w:r>
      <w:r w:rsidRPr="00350AF0" w:rsidR="00486DB9">
        <w:rPr>
          <w:sz w:val="20"/>
          <w:szCs w:val="20"/>
          <w:lang w:val="nl-NL"/>
        </w:rPr>
        <w:t xml:space="preserve"> </w:t>
      </w:r>
      <w:r w:rsidRPr="00350AF0" w:rsidR="00486DB9">
        <w:rPr>
          <w:i/>
          <w:sz w:val="20"/>
          <w:szCs w:val="20"/>
          <w:lang w:val="nl-NL"/>
        </w:rPr>
        <w:t>EU Consensus on Development and Humanitarian Issues</w:t>
      </w:r>
      <w:r w:rsidRPr="00350AF0" w:rsidR="00486DB9">
        <w:rPr>
          <w:sz w:val="20"/>
          <w:szCs w:val="20"/>
          <w:lang w:val="nl-NL"/>
        </w:rPr>
        <w:t xml:space="preserve">, waar op dit moment nog sprake is </w:t>
      </w:r>
      <w:r w:rsidR="00486DB9">
        <w:rPr>
          <w:sz w:val="20"/>
          <w:szCs w:val="20"/>
          <w:lang w:val="nl-NL"/>
        </w:rPr>
        <w:t>van twee separate documenten</w:t>
      </w:r>
      <w:r w:rsidRPr="00350AF0" w:rsidR="00486DB9">
        <w:rPr>
          <w:sz w:val="20"/>
          <w:szCs w:val="20"/>
          <w:lang w:val="nl-NL"/>
        </w:rPr>
        <w:t>.</w:t>
      </w:r>
    </w:p>
    <w:p w:rsidRPr="00350AF0" w:rsidR="00620F83" w:rsidP="00350AF0" w:rsidRDefault="00620F83" w14:paraId="3249BF82" w14:textId="77777777">
      <w:pPr>
        <w:spacing w:after="0"/>
        <w:rPr>
          <w:sz w:val="20"/>
          <w:szCs w:val="20"/>
          <w:lang w:val="nl-NL"/>
        </w:rPr>
      </w:pPr>
    </w:p>
    <w:p w:rsidR="00350AF0" w:rsidP="00350AF0" w:rsidRDefault="00350AF0" w14:paraId="52449DC4" w14:textId="77777777">
      <w:pPr>
        <w:spacing w:after="0"/>
        <w:rPr>
          <w:sz w:val="20"/>
          <w:szCs w:val="20"/>
          <w:lang w:val="nl-NL"/>
        </w:rPr>
      </w:pPr>
    </w:p>
    <w:p w:rsidRPr="00350AF0" w:rsidR="00026D58" w:rsidP="00350AF0" w:rsidRDefault="003C183F" w14:paraId="2D65433E" w14:textId="3E163D8A">
      <w:pPr>
        <w:spacing w:after="0"/>
        <w:rPr>
          <w:sz w:val="20"/>
          <w:szCs w:val="20"/>
          <w:lang w:val="nl-NL"/>
        </w:rPr>
      </w:pPr>
      <w:r w:rsidRPr="00350AF0">
        <w:rPr>
          <w:sz w:val="20"/>
          <w:szCs w:val="20"/>
          <w:lang w:val="nl-NL"/>
        </w:rPr>
        <w:lastRenderedPageBreak/>
        <w:t>Nederland</w:t>
      </w:r>
      <w:r w:rsidRPr="00350AF0" w:rsidR="00026D58">
        <w:rPr>
          <w:sz w:val="20"/>
          <w:szCs w:val="20"/>
          <w:lang w:val="nl-NL"/>
        </w:rPr>
        <w:t xml:space="preserve"> benadrukte</w:t>
      </w:r>
      <w:r w:rsidRPr="00350AF0">
        <w:rPr>
          <w:sz w:val="20"/>
          <w:szCs w:val="20"/>
          <w:lang w:val="nl-NL"/>
        </w:rPr>
        <w:t>, net als vele andere lidstaten,</w:t>
      </w:r>
      <w:r w:rsidRPr="00350AF0" w:rsidR="00026D58">
        <w:rPr>
          <w:sz w:val="20"/>
          <w:szCs w:val="20"/>
          <w:lang w:val="nl-NL"/>
        </w:rPr>
        <w:t xml:space="preserve"> het belang van </w:t>
      </w:r>
      <w:r w:rsidRPr="00350AF0">
        <w:rPr>
          <w:sz w:val="20"/>
          <w:szCs w:val="20"/>
          <w:lang w:val="nl-NL"/>
        </w:rPr>
        <w:t xml:space="preserve">een </w:t>
      </w:r>
      <w:r w:rsidRPr="00350AF0" w:rsidR="00026D58">
        <w:rPr>
          <w:sz w:val="20"/>
          <w:szCs w:val="20"/>
          <w:lang w:val="nl-NL"/>
        </w:rPr>
        <w:t xml:space="preserve">snelle start van de implementatie en </w:t>
      </w:r>
      <w:r w:rsidR="006315F4">
        <w:rPr>
          <w:sz w:val="20"/>
          <w:szCs w:val="20"/>
          <w:lang w:val="nl-NL"/>
        </w:rPr>
        <w:t xml:space="preserve">van </w:t>
      </w:r>
      <w:r w:rsidR="00486DB9">
        <w:rPr>
          <w:sz w:val="20"/>
          <w:szCs w:val="20"/>
          <w:lang w:val="nl-NL"/>
        </w:rPr>
        <w:t>coherentie</w:t>
      </w:r>
      <w:r w:rsidR="006315F4">
        <w:rPr>
          <w:sz w:val="20"/>
          <w:szCs w:val="20"/>
          <w:lang w:val="nl-NL"/>
        </w:rPr>
        <w:t xml:space="preserve"> tussen</w:t>
      </w:r>
      <w:r w:rsidR="00486DB9">
        <w:rPr>
          <w:sz w:val="20"/>
          <w:szCs w:val="20"/>
          <w:lang w:val="nl-NL"/>
        </w:rPr>
        <w:t xml:space="preserve"> </w:t>
      </w:r>
      <w:r w:rsidR="00442187">
        <w:rPr>
          <w:sz w:val="20"/>
          <w:szCs w:val="20"/>
          <w:lang w:val="nl-NL"/>
        </w:rPr>
        <w:t xml:space="preserve">de </w:t>
      </w:r>
      <w:r w:rsidRPr="00350AF0" w:rsidR="00026D58">
        <w:rPr>
          <w:sz w:val="20"/>
          <w:szCs w:val="20"/>
          <w:lang w:val="nl-NL"/>
        </w:rPr>
        <w:t>interne en externe dimensie</w:t>
      </w:r>
      <w:r w:rsidR="00486DB9">
        <w:rPr>
          <w:sz w:val="20"/>
          <w:szCs w:val="20"/>
          <w:lang w:val="nl-NL"/>
        </w:rPr>
        <w:t xml:space="preserve">. </w:t>
      </w:r>
      <w:r w:rsidRPr="00350AF0" w:rsidR="00026D58">
        <w:rPr>
          <w:sz w:val="20"/>
          <w:szCs w:val="20"/>
          <w:lang w:val="nl-NL"/>
        </w:rPr>
        <w:t>De EU heeft zich in de aanloop naar</w:t>
      </w:r>
      <w:r w:rsidRPr="00350AF0">
        <w:rPr>
          <w:sz w:val="20"/>
          <w:szCs w:val="20"/>
          <w:lang w:val="nl-NL"/>
        </w:rPr>
        <w:t xml:space="preserve"> de conferenties in</w:t>
      </w:r>
      <w:r w:rsidRPr="00350AF0" w:rsidR="00026D58">
        <w:rPr>
          <w:sz w:val="20"/>
          <w:szCs w:val="20"/>
          <w:lang w:val="nl-NL"/>
        </w:rPr>
        <w:t xml:space="preserve"> Addis en N</w:t>
      </w:r>
      <w:r w:rsidRPr="00350AF0">
        <w:rPr>
          <w:sz w:val="20"/>
          <w:szCs w:val="20"/>
          <w:lang w:val="nl-NL"/>
        </w:rPr>
        <w:t>ew York</w:t>
      </w:r>
      <w:r w:rsidRPr="00350AF0" w:rsidR="00026D58">
        <w:rPr>
          <w:sz w:val="20"/>
          <w:szCs w:val="20"/>
          <w:lang w:val="nl-NL"/>
        </w:rPr>
        <w:t xml:space="preserve"> een sterke speler getoond en moet dat ook nu laten zien </w:t>
      </w:r>
      <w:r w:rsidR="00442187">
        <w:rPr>
          <w:sz w:val="20"/>
          <w:szCs w:val="20"/>
          <w:lang w:val="nl-NL"/>
        </w:rPr>
        <w:t>bij</w:t>
      </w:r>
      <w:r w:rsidRPr="00350AF0" w:rsidR="00442187">
        <w:rPr>
          <w:sz w:val="20"/>
          <w:szCs w:val="20"/>
          <w:lang w:val="nl-NL"/>
        </w:rPr>
        <w:t xml:space="preserve"> </w:t>
      </w:r>
      <w:r w:rsidRPr="00350AF0" w:rsidR="00026D58">
        <w:rPr>
          <w:sz w:val="20"/>
          <w:szCs w:val="20"/>
          <w:lang w:val="nl-NL"/>
        </w:rPr>
        <w:t>de implementatie. De herziening van de Consensus is daar</w:t>
      </w:r>
      <w:r w:rsidRPr="00350AF0">
        <w:rPr>
          <w:sz w:val="20"/>
          <w:szCs w:val="20"/>
          <w:lang w:val="nl-NL"/>
        </w:rPr>
        <w:t>in</w:t>
      </w:r>
      <w:r w:rsidRPr="00350AF0" w:rsidR="00026D58">
        <w:rPr>
          <w:sz w:val="20"/>
          <w:szCs w:val="20"/>
          <w:lang w:val="nl-NL"/>
        </w:rPr>
        <w:t xml:space="preserve"> een belangrijke stap</w:t>
      </w:r>
      <w:r w:rsidRPr="00350AF0">
        <w:rPr>
          <w:sz w:val="20"/>
          <w:szCs w:val="20"/>
          <w:lang w:val="nl-NL"/>
        </w:rPr>
        <w:t>, maar geen einddoel op zich</w:t>
      </w:r>
      <w:r w:rsidRPr="00350AF0" w:rsidR="00026D58">
        <w:rPr>
          <w:sz w:val="20"/>
          <w:szCs w:val="20"/>
          <w:lang w:val="nl-NL"/>
        </w:rPr>
        <w:t xml:space="preserve">. </w:t>
      </w:r>
      <w:r w:rsidRPr="00350AF0">
        <w:rPr>
          <w:sz w:val="20"/>
          <w:szCs w:val="20"/>
          <w:lang w:val="nl-NL"/>
        </w:rPr>
        <w:t xml:space="preserve">Nederland noemde ongelijkheid als de </w:t>
      </w:r>
      <w:r w:rsidR="00442187">
        <w:rPr>
          <w:sz w:val="20"/>
          <w:szCs w:val="20"/>
          <w:lang w:val="nl-NL"/>
        </w:rPr>
        <w:t>oorzaak voor</w:t>
      </w:r>
      <w:r w:rsidRPr="00350AF0">
        <w:rPr>
          <w:sz w:val="20"/>
          <w:szCs w:val="20"/>
          <w:lang w:val="nl-NL"/>
        </w:rPr>
        <w:t xml:space="preserve"> veel problemen en pleitte voor versterkte aandacht voor de samenhang tussen veiligheid en ontwikkeling en migratie en ontwikkeling.</w:t>
      </w:r>
      <w:r w:rsidRPr="00350AF0" w:rsidR="00FD4578">
        <w:rPr>
          <w:sz w:val="20"/>
          <w:szCs w:val="20"/>
          <w:lang w:val="nl-NL"/>
        </w:rPr>
        <w:t xml:space="preserve"> Ook de humanitaire dimensie zou niet langer separaat moeten worden bekeken.</w:t>
      </w:r>
      <w:r w:rsidRPr="00350AF0">
        <w:rPr>
          <w:sz w:val="20"/>
          <w:szCs w:val="20"/>
          <w:lang w:val="nl-NL"/>
        </w:rPr>
        <w:t xml:space="preserve"> </w:t>
      </w:r>
      <w:r w:rsidRPr="00350AF0" w:rsidR="005C4DB2">
        <w:rPr>
          <w:sz w:val="20"/>
          <w:szCs w:val="20"/>
          <w:lang w:val="nl-NL"/>
        </w:rPr>
        <w:t xml:space="preserve">In het licht van de discussie over </w:t>
      </w:r>
      <w:r w:rsidRPr="00350AF0" w:rsidR="00FD4578">
        <w:rPr>
          <w:sz w:val="20"/>
          <w:szCs w:val="20"/>
          <w:lang w:val="nl-NL"/>
        </w:rPr>
        <w:t>een nieuwe aanpak via een m</w:t>
      </w:r>
      <w:r w:rsidR="00875214">
        <w:rPr>
          <w:sz w:val="20"/>
          <w:szCs w:val="20"/>
          <w:lang w:val="nl-NL"/>
        </w:rPr>
        <w:t>eerpartijen</w:t>
      </w:r>
      <w:r w:rsidRPr="00350AF0" w:rsidR="00FD4578">
        <w:rPr>
          <w:sz w:val="20"/>
          <w:szCs w:val="20"/>
          <w:lang w:val="nl-NL"/>
        </w:rPr>
        <w:t>benadering</w:t>
      </w:r>
      <w:r w:rsidRPr="00350AF0" w:rsidR="005C4DB2">
        <w:rPr>
          <w:sz w:val="20"/>
          <w:szCs w:val="20"/>
          <w:lang w:val="nl-NL"/>
        </w:rPr>
        <w:t>, wees Nederland op</w:t>
      </w:r>
      <w:r w:rsidRPr="00350AF0" w:rsidR="00026D58">
        <w:rPr>
          <w:sz w:val="20"/>
          <w:szCs w:val="20"/>
          <w:lang w:val="nl-NL"/>
        </w:rPr>
        <w:t xml:space="preserve"> </w:t>
      </w:r>
      <w:r w:rsidRPr="00350AF0" w:rsidR="00CF3121">
        <w:rPr>
          <w:sz w:val="20"/>
          <w:szCs w:val="20"/>
          <w:lang w:val="nl-NL"/>
        </w:rPr>
        <w:t>de conferentie die</w:t>
      </w:r>
      <w:r w:rsidRPr="00350AF0" w:rsidR="00FD4578">
        <w:rPr>
          <w:sz w:val="20"/>
          <w:szCs w:val="20"/>
          <w:lang w:val="nl-NL"/>
        </w:rPr>
        <w:t xml:space="preserve"> Nederland op 30 en </w:t>
      </w:r>
      <w:r w:rsidRPr="00350AF0" w:rsidR="00026D58">
        <w:rPr>
          <w:sz w:val="20"/>
          <w:szCs w:val="20"/>
          <w:lang w:val="nl-NL"/>
        </w:rPr>
        <w:t>31 mei organiseert in Brussel over de im</w:t>
      </w:r>
      <w:r w:rsidRPr="00350AF0" w:rsidR="00FD4578">
        <w:rPr>
          <w:sz w:val="20"/>
          <w:szCs w:val="20"/>
          <w:lang w:val="nl-NL"/>
        </w:rPr>
        <w:t>plementatie van de Global Goals</w:t>
      </w:r>
      <w:r w:rsidR="006315F4">
        <w:rPr>
          <w:sz w:val="20"/>
          <w:szCs w:val="20"/>
          <w:lang w:val="nl-NL"/>
        </w:rPr>
        <w:t>.</w:t>
      </w:r>
      <w:r w:rsidRPr="00350AF0" w:rsidR="00FD4578">
        <w:rPr>
          <w:sz w:val="20"/>
          <w:szCs w:val="20"/>
          <w:lang w:val="nl-NL"/>
        </w:rPr>
        <w:t xml:space="preserve"> </w:t>
      </w:r>
      <w:r w:rsidR="00486DB9">
        <w:rPr>
          <w:sz w:val="20"/>
          <w:szCs w:val="20"/>
          <w:lang w:val="nl-NL"/>
        </w:rPr>
        <w:t xml:space="preserve">Vanuit het oogpunt van het </w:t>
      </w:r>
      <w:r w:rsidR="006315F4">
        <w:rPr>
          <w:sz w:val="20"/>
          <w:szCs w:val="20"/>
          <w:lang w:val="nl-NL"/>
        </w:rPr>
        <w:t>belang</w:t>
      </w:r>
      <w:r w:rsidR="00875214">
        <w:rPr>
          <w:sz w:val="20"/>
          <w:szCs w:val="20"/>
          <w:lang w:val="nl-NL"/>
        </w:rPr>
        <w:t xml:space="preserve"> van</w:t>
      </w:r>
      <w:r w:rsidR="006315F4">
        <w:rPr>
          <w:sz w:val="20"/>
          <w:szCs w:val="20"/>
          <w:lang w:val="nl-NL"/>
        </w:rPr>
        <w:t xml:space="preserve"> </w:t>
      </w:r>
      <w:r w:rsidRPr="00350AF0" w:rsidR="00FD4578">
        <w:rPr>
          <w:sz w:val="20"/>
          <w:szCs w:val="20"/>
          <w:lang w:val="nl-NL"/>
        </w:rPr>
        <w:t xml:space="preserve">brede </w:t>
      </w:r>
      <w:r w:rsidRPr="00350AF0" w:rsidR="00026D58">
        <w:rPr>
          <w:sz w:val="20"/>
          <w:szCs w:val="20"/>
          <w:lang w:val="nl-NL"/>
        </w:rPr>
        <w:t>partnerschappen</w:t>
      </w:r>
      <w:r w:rsidRPr="00350AF0" w:rsidR="00FD4578">
        <w:rPr>
          <w:sz w:val="20"/>
          <w:szCs w:val="20"/>
          <w:lang w:val="nl-NL"/>
        </w:rPr>
        <w:t xml:space="preserve"> voor de implementatie </w:t>
      </w:r>
      <w:r w:rsidR="00486DB9">
        <w:rPr>
          <w:sz w:val="20"/>
          <w:szCs w:val="20"/>
          <w:lang w:val="nl-NL"/>
        </w:rPr>
        <w:t xml:space="preserve">zal samen met </w:t>
      </w:r>
      <w:r w:rsidRPr="00350AF0" w:rsidR="00CF3121">
        <w:rPr>
          <w:sz w:val="20"/>
          <w:szCs w:val="20"/>
          <w:lang w:val="nl-NL"/>
        </w:rPr>
        <w:t xml:space="preserve">het Nederlandse Global Goals Charter, het Sustainable Development Solutions Network en de European Economic and Social Committee worden gesproken over de rol van bedrijven, overheden, maatschappelijke organisaties en kennisinstellingen bij de uitvoering van de Global Goals. </w:t>
      </w:r>
      <w:r w:rsidR="00F70284">
        <w:rPr>
          <w:sz w:val="20"/>
          <w:szCs w:val="20"/>
          <w:lang w:val="nl-NL"/>
        </w:rPr>
        <w:t>H</w:t>
      </w:r>
      <w:r w:rsidRPr="00350AF0" w:rsidR="00CF3121">
        <w:rPr>
          <w:sz w:val="20"/>
          <w:szCs w:val="20"/>
          <w:lang w:val="nl-NL"/>
        </w:rPr>
        <w:t>et</w:t>
      </w:r>
      <w:r w:rsidR="00F70284">
        <w:rPr>
          <w:sz w:val="20"/>
          <w:szCs w:val="20"/>
          <w:lang w:val="nl-NL"/>
        </w:rPr>
        <w:t xml:space="preserve"> is</w:t>
      </w:r>
      <w:r w:rsidRPr="00350AF0" w:rsidR="00CF3121">
        <w:rPr>
          <w:sz w:val="20"/>
          <w:szCs w:val="20"/>
          <w:lang w:val="nl-NL"/>
        </w:rPr>
        <w:t xml:space="preserve"> van belang dat ook zij een bijdrage leveren aan het behalen van de Global Goals</w:t>
      </w:r>
      <w:r w:rsidRPr="00350AF0" w:rsidR="008F50B8">
        <w:rPr>
          <w:sz w:val="20"/>
          <w:szCs w:val="20"/>
          <w:lang w:val="nl-NL"/>
        </w:rPr>
        <w:t>.</w:t>
      </w:r>
    </w:p>
    <w:p w:rsidR="00350AF0" w:rsidP="00350AF0" w:rsidRDefault="00350AF0" w14:paraId="20D16F9A" w14:textId="77777777">
      <w:pPr>
        <w:spacing w:after="0"/>
        <w:rPr>
          <w:sz w:val="20"/>
          <w:szCs w:val="20"/>
          <w:lang w:val="nl-NL"/>
        </w:rPr>
      </w:pPr>
    </w:p>
    <w:p w:rsidRPr="00350AF0" w:rsidR="00526335" w:rsidP="00350AF0" w:rsidRDefault="00D25013" w14:paraId="1DB324C3" w14:textId="77777777">
      <w:pPr>
        <w:spacing w:after="0"/>
        <w:rPr>
          <w:sz w:val="20"/>
          <w:szCs w:val="20"/>
          <w:lang w:val="nl-NL"/>
        </w:rPr>
      </w:pPr>
      <w:r w:rsidRPr="00350AF0">
        <w:rPr>
          <w:sz w:val="20"/>
          <w:szCs w:val="20"/>
          <w:lang w:val="nl-NL"/>
        </w:rPr>
        <w:t xml:space="preserve">Zoals toegezegd tijdens het Algemeen Overleg over de RBZ/OS van 26 april jongstleden, zal in dit verslag nader worden </w:t>
      </w:r>
      <w:r w:rsidR="007C0A05">
        <w:rPr>
          <w:sz w:val="20"/>
          <w:szCs w:val="20"/>
          <w:lang w:val="nl-NL"/>
        </w:rPr>
        <w:t>in</w:t>
      </w:r>
      <w:r w:rsidRPr="00350AF0">
        <w:rPr>
          <w:sz w:val="20"/>
          <w:szCs w:val="20"/>
          <w:lang w:val="nl-NL"/>
        </w:rPr>
        <w:t xml:space="preserve">gegaan op de achtergronden van de discussie over de implementatie van de Global Goals. </w:t>
      </w:r>
      <w:r w:rsidR="007C0A05">
        <w:rPr>
          <w:sz w:val="20"/>
          <w:szCs w:val="20"/>
          <w:lang w:val="nl-NL"/>
        </w:rPr>
        <w:t>Ook</w:t>
      </w:r>
      <w:r w:rsidRPr="00350AF0" w:rsidR="00F52370">
        <w:rPr>
          <w:sz w:val="20"/>
          <w:szCs w:val="20"/>
          <w:lang w:val="nl-NL"/>
        </w:rPr>
        <w:t xml:space="preserve"> voor de</w:t>
      </w:r>
      <w:r w:rsidRPr="00350AF0" w:rsidR="00526335">
        <w:rPr>
          <w:sz w:val="20"/>
          <w:szCs w:val="20"/>
          <w:lang w:val="nl-NL"/>
        </w:rPr>
        <w:t xml:space="preserve"> </w:t>
      </w:r>
      <w:r w:rsidRPr="00350AF0" w:rsidR="00F52370">
        <w:rPr>
          <w:sz w:val="20"/>
          <w:szCs w:val="20"/>
          <w:lang w:val="nl-NL"/>
        </w:rPr>
        <w:t xml:space="preserve">Europese Commissie </w:t>
      </w:r>
      <w:r w:rsidR="007C0A05">
        <w:rPr>
          <w:sz w:val="20"/>
          <w:szCs w:val="20"/>
          <w:lang w:val="nl-NL"/>
        </w:rPr>
        <w:t xml:space="preserve">is dit </w:t>
      </w:r>
      <w:r w:rsidRPr="00350AF0" w:rsidR="00F52370">
        <w:rPr>
          <w:sz w:val="20"/>
          <w:szCs w:val="20"/>
          <w:lang w:val="nl-NL"/>
        </w:rPr>
        <w:t xml:space="preserve">een belangrijke prioriteit, zoals ook verwoord in </w:t>
      </w:r>
      <w:r w:rsidRPr="00350AF0" w:rsidR="00526335">
        <w:rPr>
          <w:sz w:val="20"/>
          <w:szCs w:val="20"/>
          <w:lang w:val="nl-NL"/>
        </w:rPr>
        <w:t xml:space="preserve">het </w:t>
      </w:r>
      <w:r w:rsidRPr="00350AF0" w:rsidR="00F52370">
        <w:rPr>
          <w:sz w:val="20"/>
          <w:szCs w:val="20"/>
          <w:lang w:val="nl-NL"/>
        </w:rPr>
        <w:t>Commissie</w:t>
      </w:r>
      <w:r w:rsidRPr="00350AF0" w:rsidR="00526335">
        <w:rPr>
          <w:sz w:val="20"/>
          <w:szCs w:val="20"/>
          <w:lang w:val="nl-NL"/>
        </w:rPr>
        <w:t xml:space="preserve">werkprogramma voor 2016. </w:t>
      </w:r>
      <w:r w:rsidR="007C0A05">
        <w:rPr>
          <w:sz w:val="20"/>
          <w:szCs w:val="20"/>
          <w:lang w:val="nl-NL"/>
        </w:rPr>
        <w:t>De</w:t>
      </w:r>
      <w:r w:rsidRPr="00350AF0" w:rsidR="00526335">
        <w:rPr>
          <w:sz w:val="20"/>
          <w:szCs w:val="20"/>
          <w:lang w:val="nl-NL"/>
        </w:rPr>
        <w:t xml:space="preserve"> Commissie </w:t>
      </w:r>
      <w:r w:rsidR="007C0A05">
        <w:rPr>
          <w:sz w:val="20"/>
          <w:szCs w:val="20"/>
          <w:lang w:val="nl-NL"/>
        </w:rPr>
        <w:t>werkt aan</w:t>
      </w:r>
      <w:r w:rsidRPr="00350AF0" w:rsidR="00526335">
        <w:rPr>
          <w:sz w:val="20"/>
          <w:szCs w:val="20"/>
          <w:lang w:val="nl-NL"/>
        </w:rPr>
        <w:t xml:space="preserve"> een </w:t>
      </w:r>
      <w:r w:rsidRPr="00350AF0" w:rsidR="00526335">
        <w:rPr>
          <w:i/>
          <w:sz w:val="20"/>
          <w:szCs w:val="20"/>
          <w:lang w:val="nl-NL"/>
        </w:rPr>
        <w:t>roadmap</w:t>
      </w:r>
      <w:r w:rsidRPr="00350AF0" w:rsidR="00526335">
        <w:rPr>
          <w:sz w:val="20"/>
          <w:szCs w:val="20"/>
          <w:lang w:val="nl-NL"/>
        </w:rPr>
        <w:t xml:space="preserve">, waarin meer duidelijkheid </w:t>
      </w:r>
      <w:r w:rsidR="00FB29F2">
        <w:rPr>
          <w:sz w:val="20"/>
          <w:szCs w:val="20"/>
          <w:lang w:val="nl-NL"/>
        </w:rPr>
        <w:t xml:space="preserve">wordt </w:t>
      </w:r>
      <w:r w:rsidRPr="00350AF0" w:rsidR="00526335">
        <w:rPr>
          <w:sz w:val="20"/>
          <w:szCs w:val="20"/>
          <w:lang w:val="nl-NL"/>
        </w:rPr>
        <w:t xml:space="preserve">gegeven over de aanpak die </w:t>
      </w:r>
      <w:r w:rsidRPr="00350AF0" w:rsidR="00F52370">
        <w:rPr>
          <w:sz w:val="20"/>
          <w:szCs w:val="20"/>
          <w:lang w:val="nl-NL"/>
        </w:rPr>
        <w:t>zij</w:t>
      </w:r>
      <w:r w:rsidRPr="00350AF0" w:rsidR="00526335">
        <w:rPr>
          <w:sz w:val="20"/>
          <w:szCs w:val="20"/>
          <w:lang w:val="nl-NL"/>
        </w:rPr>
        <w:t xml:space="preserve"> voor ogen heeft. De publicatie van </w:t>
      </w:r>
      <w:r w:rsidR="00FB29F2">
        <w:rPr>
          <w:sz w:val="20"/>
          <w:szCs w:val="20"/>
          <w:lang w:val="nl-NL"/>
        </w:rPr>
        <w:t>deze</w:t>
      </w:r>
      <w:r w:rsidRPr="00350AF0" w:rsidR="00FB29F2">
        <w:rPr>
          <w:sz w:val="20"/>
          <w:szCs w:val="20"/>
          <w:lang w:val="nl-NL"/>
        </w:rPr>
        <w:t xml:space="preserve"> </w:t>
      </w:r>
      <w:r w:rsidRPr="00350AF0" w:rsidR="00526335">
        <w:rPr>
          <w:i/>
          <w:sz w:val="20"/>
          <w:szCs w:val="20"/>
          <w:lang w:val="nl-NL"/>
        </w:rPr>
        <w:t>roadmap</w:t>
      </w:r>
      <w:r w:rsidRPr="00350AF0" w:rsidR="00526335">
        <w:rPr>
          <w:sz w:val="20"/>
          <w:szCs w:val="20"/>
          <w:lang w:val="nl-NL"/>
        </w:rPr>
        <w:t xml:space="preserve"> </w:t>
      </w:r>
      <w:r w:rsidRPr="00350AF0" w:rsidR="00F52370">
        <w:rPr>
          <w:sz w:val="20"/>
          <w:szCs w:val="20"/>
          <w:lang w:val="nl-NL"/>
        </w:rPr>
        <w:t>is</w:t>
      </w:r>
      <w:r w:rsidRPr="00350AF0" w:rsidR="00526335">
        <w:rPr>
          <w:sz w:val="20"/>
          <w:szCs w:val="20"/>
          <w:lang w:val="nl-NL"/>
        </w:rPr>
        <w:t xml:space="preserve"> echter steeds uitgesteld</w:t>
      </w:r>
      <w:r w:rsidR="00FB29F2">
        <w:rPr>
          <w:sz w:val="20"/>
          <w:szCs w:val="20"/>
          <w:lang w:val="nl-NL"/>
        </w:rPr>
        <w:t>,</w:t>
      </w:r>
      <w:r w:rsidRPr="00350AF0" w:rsidR="00F52370">
        <w:rPr>
          <w:sz w:val="20"/>
          <w:szCs w:val="20"/>
          <w:lang w:val="nl-NL"/>
        </w:rPr>
        <w:t xml:space="preserve"> </w:t>
      </w:r>
      <w:r w:rsidR="00FB29F2">
        <w:rPr>
          <w:sz w:val="20"/>
          <w:szCs w:val="20"/>
          <w:lang w:val="nl-NL"/>
        </w:rPr>
        <w:t xml:space="preserve">omdat binnen de Commissie </w:t>
      </w:r>
      <w:r w:rsidRPr="00350AF0" w:rsidR="00F52370">
        <w:rPr>
          <w:sz w:val="20"/>
          <w:szCs w:val="20"/>
          <w:lang w:val="nl-NL"/>
        </w:rPr>
        <w:t xml:space="preserve">sprake </w:t>
      </w:r>
      <w:r w:rsidR="00FB29F2">
        <w:rPr>
          <w:sz w:val="20"/>
          <w:szCs w:val="20"/>
          <w:lang w:val="nl-NL"/>
        </w:rPr>
        <w:t xml:space="preserve">was </w:t>
      </w:r>
      <w:r w:rsidRPr="00350AF0" w:rsidR="00F52370">
        <w:rPr>
          <w:sz w:val="20"/>
          <w:szCs w:val="20"/>
          <w:lang w:val="nl-NL"/>
        </w:rPr>
        <w:t>van een v</w:t>
      </w:r>
      <w:r w:rsidRPr="00350AF0" w:rsidR="00526335">
        <w:rPr>
          <w:sz w:val="20"/>
          <w:szCs w:val="20"/>
          <w:lang w:val="nl-NL"/>
        </w:rPr>
        <w:t xml:space="preserve">erschil van inzicht over de aanpak van de uitvoering. De vraag was </w:t>
      </w:r>
      <w:r w:rsidRPr="00350AF0" w:rsidR="00F52370">
        <w:rPr>
          <w:sz w:val="20"/>
          <w:szCs w:val="20"/>
          <w:lang w:val="nl-NL"/>
        </w:rPr>
        <w:t xml:space="preserve">daarbij vooral </w:t>
      </w:r>
      <w:r w:rsidRPr="00350AF0" w:rsidR="00526335">
        <w:rPr>
          <w:sz w:val="20"/>
          <w:szCs w:val="20"/>
          <w:lang w:val="nl-NL"/>
        </w:rPr>
        <w:t xml:space="preserve">of er een overkoepelende strategie moet komen voor de uitvoering van de nieuwe agenda in het Europese interne en externe beleid of dat gekozen moet worden voor een pragmatische aanpak met de nadruk op het aansluiten bij bestaande beleidsprocessen en –initiatieven. </w:t>
      </w:r>
    </w:p>
    <w:p w:rsidR="00350AF0" w:rsidP="00350AF0" w:rsidRDefault="00350AF0" w14:paraId="7C96210E" w14:textId="77777777">
      <w:pPr>
        <w:spacing w:after="0"/>
        <w:rPr>
          <w:sz w:val="20"/>
          <w:szCs w:val="20"/>
          <w:lang w:val="nl-NL"/>
        </w:rPr>
      </w:pPr>
    </w:p>
    <w:p w:rsidRPr="00350AF0" w:rsidR="00526335" w:rsidP="00350AF0" w:rsidRDefault="00526335" w14:paraId="267F1C96" w14:textId="2E2DA63E">
      <w:pPr>
        <w:spacing w:after="0"/>
        <w:rPr>
          <w:sz w:val="20"/>
          <w:szCs w:val="20"/>
          <w:lang w:val="nl-NL"/>
        </w:rPr>
      </w:pPr>
      <w:r w:rsidRPr="00350AF0">
        <w:rPr>
          <w:sz w:val="20"/>
          <w:szCs w:val="20"/>
          <w:lang w:val="nl-NL"/>
        </w:rPr>
        <w:t xml:space="preserve">Nederland heeft zich </w:t>
      </w:r>
      <w:r w:rsidRPr="00350AF0" w:rsidR="00F60986">
        <w:rPr>
          <w:sz w:val="20"/>
          <w:szCs w:val="20"/>
          <w:lang w:val="nl-NL"/>
        </w:rPr>
        <w:t xml:space="preserve">steeds </w:t>
      </w:r>
      <w:r w:rsidRPr="00350AF0">
        <w:rPr>
          <w:sz w:val="20"/>
          <w:szCs w:val="20"/>
          <w:lang w:val="nl-NL"/>
        </w:rPr>
        <w:t xml:space="preserve">actief ingezet voor een coherente aanpak die zowel de interne als de externe dimensie van het Europese beleid beslaat. </w:t>
      </w:r>
      <w:r w:rsidRPr="00350AF0" w:rsidR="00F60986">
        <w:rPr>
          <w:sz w:val="20"/>
          <w:szCs w:val="20"/>
          <w:lang w:val="nl-NL"/>
        </w:rPr>
        <w:t xml:space="preserve">De discussie tijdens de Raad over de herziening van de Consensus was tijdig en geeft een nieuwe impuls aan het debat over de implementatie van de Global Goals. Tegelijkertijd moet voorkomen worden dat deze herziening als einddoel wordt gezien, zoals Nederland tijdens de Raad ook inbracht. De implementatie van de Global Goals is breder dan de herziening van de </w:t>
      </w:r>
      <w:r w:rsidRPr="00350AF0" w:rsidR="00F60986">
        <w:rPr>
          <w:i/>
          <w:sz w:val="20"/>
          <w:szCs w:val="20"/>
          <w:lang w:val="nl-NL"/>
        </w:rPr>
        <w:t>European Consensus on Development</w:t>
      </w:r>
      <w:r w:rsidRPr="00350AF0" w:rsidR="00F60986">
        <w:rPr>
          <w:sz w:val="20"/>
          <w:szCs w:val="20"/>
          <w:lang w:val="nl-NL"/>
        </w:rPr>
        <w:t xml:space="preserve">, hoezeer deze ook toe is aan vernieuwing. </w:t>
      </w:r>
      <w:r w:rsidRPr="00350AF0" w:rsidR="00744EF4">
        <w:rPr>
          <w:sz w:val="20"/>
          <w:szCs w:val="20"/>
          <w:lang w:val="nl-NL"/>
        </w:rPr>
        <w:t xml:space="preserve">Hoewel de bredere discussie ditmaal minder prominent naar voren kwam, </w:t>
      </w:r>
      <w:r w:rsidRPr="00350AF0" w:rsidR="00F60986">
        <w:rPr>
          <w:sz w:val="20"/>
          <w:szCs w:val="20"/>
          <w:lang w:val="nl-NL"/>
        </w:rPr>
        <w:t xml:space="preserve">is </w:t>
      </w:r>
      <w:r w:rsidRPr="00350AF0" w:rsidR="00744EF4">
        <w:rPr>
          <w:sz w:val="20"/>
          <w:szCs w:val="20"/>
          <w:lang w:val="nl-NL"/>
        </w:rPr>
        <w:t xml:space="preserve">deze </w:t>
      </w:r>
      <w:r w:rsidRPr="00350AF0" w:rsidR="00F60986">
        <w:rPr>
          <w:sz w:val="20"/>
          <w:szCs w:val="20"/>
          <w:lang w:val="nl-NL"/>
        </w:rPr>
        <w:t xml:space="preserve">niet naar de achtergrond </w:t>
      </w:r>
      <w:r w:rsidR="00FB29F2">
        <w:rPr>
          <w:sz w:val="20"/>
          <w:szCs w:val="20"/>
          <w:lang w:val="nl-NL"/>
        </w:rPr>
        <w:t>verdreven</w:t>
      </w:r>
      <w:r w:rsidRPr="00350AF0" w:rsidR="00F60986">
        <w:rPr>
          <w:sz w:val="20"/>
          <w:szCs w:val="20"/>
          <w:lang w:val="nl-NL"/>
        </w:rPr>
        <w:t xml:space="preserve">. </w:t>
      </w:r>
      <w:r w:rsidRPr="00350AF0" w:rsidR="00744EF4">
        <w:rPr>
          <w:sz w:val="20"/>
          <w:szCs w:val="20"/>
          <w:lang w:val="nl-NL"/>
        </w:rPr>
        <w:t xml:space="preserve">De nadruk lag nu op de externe dimensie en in het bijzonder de </w:t>
      </w:r>
      <w:r w:rsidR="004A6E2D">
        <w:rPr>
          <w:sz w:val="20"/>
          <w:szCs w:val="20"/>
          <w:lang w:val="nl-NL"/>
        </w:rPr>
        <w:t>invalshoek van o</w:t>
      </w:r>
      <w:r w:rsidRPr="00350AF0" w:rsidR="00744EF4">
        <w:rPr>
          <w:sz w:val="20"/>
          <w:szCs w:val="20"/>
          <w:lang w:val="nl-NL"/>
        </w:rPr>
        <w:t>ntwikkelingssamenwerking,</w:t>
      </w:r>
      <w:r w:rsidRPr="00350AF0">
        <w:rPr>
          <w:sz w:val="20"/>
          <w:szCs w:val="20"/>
          <w:lang w:val="nl-NL"/>
        </w:rPr>
        <w:t xml:space="preserve"> </w:t>
      </w:r>
      <w:r w:rsidR="004A6E2D">
        <w:rPr>
          <w:sz w:val="20"/>
          <w:szCs w:val="20"/>
          <w:lang w:val="nl-NL"/>
        </w:rPr>
        <w:t>waarna</w:t>
      </w:r>
      <w:r w:rsidRPr="00350AF0">
        <w:rPr>
          <w:sz w:val="20"/>
          <w:szCs w:val="20"/>
          <w:lang w:val="nl-NL"/>
        </w:rPr>
        <w:t xml:space="preserve"> </w:t>
      </w:r>
      <w:r w:rsidR="004A6E2D">
        <w:rPr>
          <w:sz w:val="20"/>
          <w:szCs w:val="20"/>
          <w:lang w:val="nl-NL"/>
        </w:rPr>
        <w:t>dit najaar de Mededeling uit zal komen</w:t>
      </w:r>
      <w:r w:rsidRPr="00350AF0">
        <w:rPr>
          <w:sz w:val="20"/>
          <w:szCs w:val="20"/>
          <w:lang w:val="nl-NL"/>
        </w:rPr>
        <w:t xml:space="preserve"> </w:t>
      </w:r>
      <w:r w:rsidR="004A6E2D">
        <w:rPr>
          <w:sz w:val="20"/>
          <w:szCs w:val="20"/>
          <w:lang w:val="nl-NL"/>
        </w:rPr>
        <w:t>die de basis moet bieden voor</w:t>
      </w:r>
      <w:r w:rsidR="0004736B">
        <w:rPr>
          <w:sz w:val="20"/>
          <w:szCs w:val="20"/>
          <w:lang w:val="nl-NL"/>
        </w:rPr>
        <w:t xml:space="preserve"> </w:t>
      </w:r>
      <w:r w:rsidR="00A00533">
        <w:rPr>
          <w:sz w:val="20"/>
          <w:szCs w:val="20"/>
          <w:lang w:val="nl-NL"/>
        </w:rPr>
        <w:t>de implementatie van de Global Goals in</w:t>
      </w:r>
      <w:r w:rsidRPr="00350AF0" w:rsidR="00744EF4">
        <w:rPr>
          <w:sz w:val="20"/>
          <w:szCs w:val="20"/>
          <w:lang w:val="nl-NL"/>
        </w:rPr>
        <w:t xml:space="preserve"> </w:t>
      </w:r>
      <w:r w:rsidRPr="00350AF0">
        <w:rPr>
          <w:sz w:val="20"/>
          <w:szCs w:val="20"/>
          <w:lang w:val="nl-NL"/>
        </w:rPr>
        <w:t>het</w:t>
      </w:r>
      <w:r w:rsidR="004A6E2D">
        <w:rPr>
          <w:sz w:val="20"/>
          <w:szCs w:val="20"/>
          <w:lang w:val="nl-NL"/>
        </w:rPr>
        <w:t xml:space="preserve"> EU</w:t>
      </w:r>
      <w:r w:rsidRPr="00350AF0">
        <w:rPr>
          <w:sz w:val="20"/>
          <w:szCs w:val="20"/>
          <w:lang w:val="nl-NL"/>
        </w:rPr>
        <w:t xml:space="preserve"> intern</w:t>
      </w:r>
      <w:r w:rsidRPr="00350AF0" w:rsidR="00CF3121">
        <w:rPr>
          <w:sz w:val="20"/>
          <w:szCs w:val="20"/>
          <w:lang w:val="nl-NL"/>
        </w:rPr>
        <w:t>e</w:t>
      </w:r>
      <w:r w:rsidRPr="00350AF0">
        <w:rPr>
          <w:sz w:val="20"/>
          <w:szCs w:val="20"/>
          <w:lang w:val="nl-NL"/>
        </w:rPr>
        <w:t xml:space="preserve"> en externe beleid. </w:t>
      </w:r>
    </w:p>
    <w:p w:rsidR="00350AF0" w:rsidP="00350AF0" w:rsidRDefault="00350AF0" w14:paraId="75785BC3" w14:textId="77777777">
      <w:pPr>
        <w:spacing w:after="0"/>
        <w:rPr>
          <w:b/>
          <w:sz w:val="20"/>
          <w:szCs w:val="20"/>
          <w:lang w:val="nl-NL" w:eastAsia="ja-JP"/>
        </w:rPr>
      </w:pPr>
    </w:p>
    <w:p w:rsidRPr="00350AF0" w:rsidR="00D7353B" w:rsidP="00350AF0" w:rsidRDefault="00D7353B" w14:paraId="25654DAA" w14:textId="5E133453">
      <w:pPr>
        <w:spacing w:after="0"/>
        <w:rPr>
          <w:sz w:val="20"/>
          <w:szCs w:val="20"/>
          <w:lang w:val="nl-NL"/>
        </w:rPr>
      </w:pPr>
      <w:r w:rsidRPr="00350AF0">
        <w:rPr>
          <w:b/>
          <w:sz w:val="20"/>
          <w:szCs w:val="20"/>
          <w:lang w:val="nl-NL" w:eastAsia="ja-JP"/>
        </w:rPr>
        <w:t>Handel</w:t>
      </w:r>
      <w:r w:rsidRPr="00350AF0" w:rsidR="00265542">
        <w:rPr>
          <w:b/>
          <w:sz w:val="20"/>
          <w:szCs w:val="20"/>
          <w:lang w:val="nl-NL" w:eastAsia="ja-JP"/>
        </w:rPr>
        <w:t>, private sector en duurzame ontwikkeling</w:t>
      </w:r>
    </w:p>
    <w:p w:rsidRPr="00350AF0" w:rsidR="00C11CF3" w:rsidP="00350AF0" w:rsidRDefault="008726CD" w14:paraId="3A6135F8" w14:textId="77777777">
      <w:pPr>
        <w:spacing w:after="0"/>
        <w:rPr>
          <w:sz w:val="20"/>
          <w:szCs w:val="20"/>
          <w:lang w:val="nl-NL"/>
        </w:rPr>
      </w:pPr>
      <w:r w:rsidRPr="00350AF0">
        <w:rPr>
          <w:sz w:val="20"/>
          <w:szCs w:val="20"/>
          <w:lang w:val="nl-NL"/>
        </w:rPr>
        <w:t>De discussie onder ministers spitste zich toe op</w:t>
      </w:r>
      <w:r w:rsidRPr="00350AF0" w:rsidR="00D22819">
        <w:rPr>
          <w:sz w:val="20"/>
          <w:szCs w:val="20"/>
          <w:lang w:val="nl-NL"/>
        </w:rPr>
        <w:t xml:space="preserve"> </w:t>
      </w:r>
      <w:r w:rsidRPr="00350AF0">
        <w:rPr>
          <w:sz w:val="20"/>
          <w:szCs w:val="20"/>
          <w:lang w:val="nl-NL"/>
        </w:rPr>
        <w:t>het belang van duurzame waardeketens</w:t>
      </w:r>
      <w:r w:rsidRPr="00350AF0" w:rsidR="00D22819">
        <w:rPr>
          <w:sz w:val="20"/>
          <w:szCs w:val="20"/>
          <w:lang w:val="nl-NL"/>
        </w:rPr>
        <w:t>, wat werd bekrachtigd</w:t>
      </w:r>
      <w:r w:rsidRPr="00350AF0" w:rsidR="00C11CF3">
        <w:rPr>
          <w:sz w:val="20"/>
          <w:szCs w:val="20"/>
          <w:lang w:val="nl-NL"/>
        </w:rPr>
        <w:t xml:space="preserve"> </w:t>
      </w:r>
      <w:r w:rsidRPr="00350AF0" w:rsidR="00E27C47">
        <w:rPr>
          <w:sz w:val="20"/>
          <w:szCs w:val="20"/>
          <w:lang w:val="nl-NL"/>
        </w:rPr>
        <w:t>in Raadsconclusies</w:t>
      </w:r>
      <w:r w:rsidRPr="00350AF0" w:rsidR="003C717D">
        <w:rPr>
          <w:rStyle w:val="FootnoteReference"/>
          <w:sz w:val="20"/>
          <w:szCs w:val="20"/>
          <w:lang w:val="nl-NL"/>
        </w:rPr>
        <w:footnoteReference w:id="2"/>
      </w:r>
      <w:r w:rsidRPr="00350AF0">
        <w:rPr>
          <w:sz w:val="20"/>
          <w:szCs w:val="20"/>
          <w:lang w:val="nl-NL"/>
        </w:rPr>
        <w:t>.</w:t>
      </w:r>
      <w:r w:rsidRPr="00350AF0" w:rsidR="00D22819">
        <w:rPr>
          <w:sz w:val="20"/>
          <w:szCs w:val="20"/>
          <w:lang w:val="nl-NL"/>
        </w:rPr>
        <w:t xml:space="preserve"> </w:t>
      </w:r>
      <w:r w:rsidRPr="00350AF0" w:rsidR="00C11CF3">
        <w:rPr>
          <w:sz w:val="20"/>
          <w:szCs w:val="20"/>
          <w:lang w:val="nl-NL"/>
        </w:rPr>
        <w:t xml:space="preserve">Lidstaten spraken vol lof over de Europese agendering van dit onderwerp en bedankten Nederland voor de </w:t>
      </w:r>
      <w:r w:rsidRPr="00350AF0" w:rsidR="00DA0668">
        <w:rPr>
          <w:sz w:val="20"/>
          <w:szCs w:val="20"/>
          <w:lang w:val="nl-NL"/>
        </w:rPr>
        <w:t xml:space="preserve">proactieve, </w:t>
      </w:r>
      <w:r w:rsidRPr="00350AF0" w:rsidR="00C11CF3">
        <w:rPr>
          <w:sz w:val="20"/>
          <w:szCs w:val="20"/>
          <w:lang w:val="nl-NL"/>
        </w:rPr>
        <w:t xml:space="preserve">aanjagende rol die het hierin heeft gespeeld, zowel voor als tijdens het EU-voorzitterschap. De verankering van de duurzame waardeketenbenadering in het Europese interne en externe beleid werd door de Raad bekrachtigd. Hierbij werd een duidelijke koppeling gelegd met de Global Goals agenda, de </w:t>
      </w:r>
      <w:r w:rsidRPr="00350AF0" w:rsidR="00C11CF3">
        <w:rPr>
          <w:i/>
          <w:sz w:val="20"/>
          <w:szCs w:val="20"/>
          <w:lang w:val="nl-NL"/>
        </w:rPr>
        <w:t>EU Trade for All</w:t>
      </w:r>
      <w:r w:rsidRPr="00350AF0" w:rsidR="00C11CF3">
        <w:rPr>
          <w:sz w:val="20"/>
          <w:szCs w:val="20"/>
          <w:lang w:val="nl-NL"/>
        </w:rPr>
        <w:t xml:space="preserve"> strategie en de EU Maatschappelijk Verantwoord Ondernemen-</w:t>
      </w:r>
      <w:r w:rsidRPr="00350AF0" w:rsidR="00C11CF3">
        <w:rPr>
          <w:sz w:val="20"/>
          <w:szCs w:val="20"/>
          <w:lang w:val="nl-NL"/>
        </w:rPr>
        <w:lastRenderedPageBreak/>
        <w:t xml:space="preserve">strategie die is toegezegd door Commissaris Bienkowska. Ministers onderstreepten het belang van meer beleidscoherentie tussen hulp en handel en het mobiliseren van de private sector. </w:t>
      </w:r>
      <w:r w:rsidRPr="00350AF0" w:rsidR="0004233C">
        <w:rPr>
          <w:sz w:val="20"/>
          <w:szCs w:val="20"/>
          <w:lang w:val="nl-NL"/>
        </w:rPr>
        <w:t>Tevens werd benadrukt dat hierbij speciale aandacht uit moet gaan naar het MKB. Br</w:t>
      </w:r>
      <w:r w:rsidRPr="00350AF0" w:rsidR="00C11CF3">
        <w:rPr>
          <w:sz w:val="20"/>
          <w:szCs w:val="20"/>
          <w:lang w:val="nl-NL"/>
        </w:rPr>
        <w:t xml:space="preserve">ede steun </w:t>
      </w:r>
      <w:r w:rsidRPr="00350AF0" w:rsidR="0004233C">
        <w:rPr>
          <w:sz w:val="20"/>
          <w:szCs w:val="20"/>
          <w:lang w:val="nl-NL"/>
        </w:rPr>
        <w:t xml:space="preserve">werd </w:t>
      </w:r>
      <w:r w:rsidRPr="00350AF0" w:rsidR="00C11CF3">
        <w:rPr>
          <w:sz w:val="20"/>
          <w:szCs w:val="20"/>
          <w:lang w:val="nl-NL"/>
        </w:rPr>
        <w:t xml:space="preserve">uitgesproken voor het </w:t>
      </w:r>
      <w:r w:rsidRPr="00350AF0" w:rsidR="00C11CF3">
        <w:rPr>
          <w:i/>
          <w:sz w:val="20"/>
          <w:szCs w:val="20"/>
          <w:lang w:val="nl-NL"/>
        </w:rPr>
        <w:t>EU Garment Initiative</w:t>
      </w:r>
      <w:r w:rsidRPr="00350AF0" w:rsidR="00C11CF3">
        <w:rPr>
          <w:sz w:val="20"/>
          <w:szCs w:val="20"/>
          <w:lang w:val="nl-NL"/>
        </w:rPr>
        <w:t xml:space="preserve"> en ook de Amsterdam verklaringen over ontbossing en duurzame palmolie, </w:t>
      </w:r>
      <w:r w:rsidRPr="00350AF0" w:rsidR="005A285C">
        <w:rPr>
          <w:sz w:val="20"/>
          <w:szCs w:val="20"/>
          <w:lang w:val="nl-NL"/>
        </w:rPr>
        <w:t xml:space="preserve">de conferentie in Amsterdam over bedrijfsleven en mensenrechten, </w:t>
      </w:r>
      <w:r w:rsidRPr="00350AF0" w:rsidR="00C11CF3">
        <w:rPr>
          <w:sz w:val="20"/>
          <w:szCs w:val="20"/>
          <w:lang w:val="nl-NL"/>
        </w:rPr>
        <w:t xml:space="preserve">evenals de oprichting </w:t>
      </w:r>
      <w:r w:rsidRPr="00350AF0" w:rsidR="004A095C">
        <w:rPr>
          <w:sz w:val="20"/>
          <w:szCs w:val="20"/>
          <w:lang w:val="nl-NL"/>
        </w:rPr>
        <w:t xml:space="preserve">door Nederland, Duitsland en het VK </w:t>
      </w:r>
      <w:r w:rsidRPr="00350AF0" w:rsidR="00C11CF3">
        <w:rPr>
          <w:sz w:val="20"/>
          <w:szCs w:val="20"/>
          <w:lang w:val="nl-NL"/>
        </w:rPr>
        <w:t xml:space="preserve">van een publiek-privaat partnerschap over </w:t>
      </w:r>
      <w:r w:rsidRPr="00350AF0" w:rsidR="00C11CF3">
        <w:rPr>
          <w:i/>
          <w:sz w:val="20"/>
          <w:szCs w:val="20"/>
          <w:lang w:val="nl-NL"/>
        </w:rPr>
        <w:t>Responsible Mineral Sourcing</w:t>
      </w:r>
      <w:r w:rsidRPr="00350AF0" w:rsidR="00C11CF3">
        <w:rPr>
          <w:sz w:val="20"/>
          <w:szCs w:val="20"/>
          <w:lang w:val="nl-NL"/>
        </w:rPr>
        <w:t xml:space="preserve"> konden op brede steun en waardering rekenen.</w:t>
      </w:r>
    </w:p>
    <w:p w:rsidR="00350AF0" w:rsidP="00350AF0" w:rsidRDefault="00350AF0" w14:paraId="67FFA55A" w14:textId="77777777">
      <w:pPr>
        <w:spacing w:after="0"/>
        <w:rPr>
          <w:sz w:val="20"/>
          <w:szCs w:val="20"/>
          <w:lang w:val="nl-NL"/>
        </w:rPr>
      </w:pPr>
    </w:p>
    <w:p w:rsidRPr="00350AF0" w:rsidR="001E59BE" w:rsidP="00350AF0" w:rsidRDefault="005A285C" w14:paraId="5577552C" w14:textId="77777777">
      <w:pPr>
        <w:spacing w:after="0"/>
        <w:rPr>
          <w:sz w:val="20"/>
          <w:szCs w:val="20"/>
          <w:lang w:val="nl-NL"/>
        </w:rPr>
      </w:pPr>
      <w:r w:rsidRPr="00350AF0">
        <w:rPr>
          <w:sz w:val="20"/>
          <w:szCs w:val="20"/>
          <w:lang w:val="nl-NL"/>
        </w:rPr>
        <w:t xml:space="preserve">Nederland benadrukte in zijn interventie het belang van het betrekken van de private sector. Dit </w:t>
      </w:r>
      <w:r w:rsidR="00350AF0">
        <w:rPr>
          <w:sz w:val="20"/>
          <w:szCs w:val="20"/>
          <w:lang w:val="nl-NL"/>
        </w:rPr>
        <w:t>i</w:t>
      </w:r>
      <w:r w:rsidRPr="00350AF0">
        <w:rPr>
          <w:sz w:val="20"/>
          <w:szCs w:val="20"/>
          <w:lang w:val="nl-NL"/>
        </w:rPr>
        <w:t xml:space="preserve">s essentieel om succesvol te kunnen werken aan het creëren van werkgelegenheid en duurzame economische groei. </w:t>
      </w:r>
      <w:r w:rsidRPr="00350AF0" w:rsidR="0003762D">
        <w:rPr>
          <w:sz w:val="20"/>
          <w:szCs w:val="20"/>
          <w:lang w:val="nl-NL"/>
        </w:rPr>
        <w:t>Duurzame, mondiale waardeketens vormen hierin een belangrijke schakel. De EU is wereldwijd de groots</w:t>
      </w:r>
      <w:r w:rsidRPr="00350AF0" w:rsidR="00983019">
        <w:rPr>
          <w:sz w:val="20"/>
          <w:szCs w:val="20"/>
          <w:lang w:val="nl-NL"/>
        </w:rPr>
        <w:t>te donor en de grootste markt, w</w:t>
      </w:r>
      <w:r w:rsidRPr="00350AF0" w:rsidR="0003762D">
        <w:rPr>
          <w:sz w:val="20"/>
          <w:szCs w:val="20"/>
          <w:lang w:val="nl-NL"/>
        </w:rPr>
        <w:t xml:space="preserve">at maakt dat we de ‘leverage’ hebben om iets te bereiken op dit terrein. </w:t>
      </w:r>
      <w:r w:rsidRPr="00350AF0" w:rsidR="004A095C">
        <w:rPr>
          <w:sz w:val="20"/>
          <w:szCs w:val="20"/>
          <w:lang w:val="nl-NL"/>
        </w:rPr>
        <w:t xml:space="preserve">Nederland vestigde de aandacht op het belang van een grotere rol voor de EIB als financieringsbron en link met de private sector. </w:t>
      </w:r>
      <w:r w:rsidRPr="00350AF0" w:rsidR="0003762D">
        <w:rPr>
          <w:sz w:val="20"/>
          <w:szCs w:val="20"/>
          <w:lang w:val="nl-NL"/>
        </w:rPr>
        <w:t xml:space="preserve">Nederland </w:t>
      </w:r>
      <w:r w:rsidRPr="00350AF0" w:rsidR="004A095C">
        <w:rPr>
          <w:sz w:val="20"/>
          <w:szCs w:val="20"/>
          <w:lang w:val="nl-NL"/>
        </w:rPr>
        <w:t>concludeerde dat het</w:t>
      </w:r>
      <w:r w:rsidRPr="00350AF0" w:rsidR="0003762D">
        <w:rPr>
          <w:sz w:val="20"/>
          <w:szCs w:val="20"/>
          <w:lang w:val="nl-NL"/>
        </w:rPr>
        <w:t xml:space="preserve"> verheugd </w:t>
      </w:r>
      <w:r w:rsidRPr="00350AF0" w:rsidR="004A095C">
        <w:rPr>
          <w:sz w:val="20"/>
          <w:szCs w:val="20"/>
          <w:lang w:val="nl-NL"/>
        </w:rPr>
        <w:t xml:space="preserve">was </w:t>
      </w:r>
      <w:r w:rsidRPr="00350AF0" w:rsidR="0003762D">
        <w:rPr>
          <w:sz w:val="20"/>
          <w:szCs w:val="20"/>
          <w:lang w:val="nl-NL"/>
        </w:rPr>
        <w:t xml:space="preserve">met de aanname van </w:t>
      </w:r>
      <w:r w:rsidRPr="00350AF0" w:rsidR="00983019">
        <w:rPr>
          <w:sz w:val="20"/>
          <w:szCs w:val="20"/>
          <w:lang w:val="nl-NL"/>
        </w:rPr>
        <w:t xml:space="preserve">vooruitstrevende </w:t>
      </w:r>
      <w:r w:rsidRPr="00350AF0" w:rsidR="0003762D">
        <w:rPr>
          <w:sz w:val="20"/>
          <w:szCs w:val="20"/>
          <w:lang w:val="nl-NL"/>
        </w:rPr>
        <w:t>Raadsconclusies</w:t>
      </w:r>
      <w:r w:rsidRPr="00350AF0" w:rsidR="004A095C">
        <w:rPr>
          <w:sz w:val="20"/>
          <w:szCs w:val="20"/>
          <w:lang w:val="nl-NL"/>
        </w:rPr>
        <w:t xml:space="preserve"> over</w:t>
      </w:r>
      <w:r w:rsidRPr="00350AF0" w:rsidR="0003762D">
        <w:rPr>
          <w:sz w:val="20"/>
          <w:szCs w:val="20"/>
          <w:lang w:val="nl-NL"/>
        </w:rPr>
        <w:t xml:space="preserve"> dit belangrijke onderwerp en </w:t>
      </w:r>
      <w:r w:rsidRPr="00350AF0">
        <w:rPr>
          <w:sz w:val="20"/>
          <w:szCs w:val="20"/>
          <w:lang w:val="nl-NL"/>
        </w:rPr>
        <w:t xml:space="preserve">bedankte de aanwezige ministers voor </w:t>
      </w:r>
      <w:r w:rsidRPr="00350AF0" w:rsidR="0003762D">
        <w:rPr>
          <w:sz w:val="20"/>
          <w:szCs w:val="20"/>
          <w:lang w:val="nl-NL"/>
        </w:rPr>
        <w:t>de door hen geuite</w:t>
      </w:r>
      <w:r w:rsidRPr="00350AF0">
        <w:rPr>
          <w:sz w:val="20"/>
          <w:szCs w:val="20"/>
          <w:lang w:val="nl-NL"/>
        </w:rPr>
        <w:t xml:space="preserve"> steun</w:t>
      </w:r>
      <w:r w:rsidRPr="00350AF0" w:rsidR="004A095C">
        <w:rPr>
          <w:sz w:val="20"/>
          <w:szCs w:val="20"/>
          <w:lang w:val="nl-NL"/>
        </w:rPr>
        <w:t>.</w:t>
      </w:r>
    </w:p>
    <w:p w:rsidR="00350AF0" w:rsidP="00350AF0" w:rsidRDefault="00350AF0" w14:paraId="5E0B4CE7" w14:textId="77777777">
      <w:pPr>
        <w:spacing w:after="0"/>
        <w:rPr>
          <w:b/>
          <w:sz w:val="20"/>
          <w:szCs w:val="20"/>
          <w:lang w:val="nl-NL"/>
        </w:rPr>
      </w:pPr>
    </w:p>
    <w:p w:rsidRPr="00350AF0" w:rsidR="00040B2B" w:rsidP="00350AF0" w:rsidRDefault="00040B2B" w14:paraId="7292248A" w14:textId="77777777">
      <w:pPr>
        <w:spacing w:after="0"/>
        <w:rPr>
          <w:b/>
          <w:sz w:val="20"/>
          <w:szCs w:val="20"/>
          <w:lang w:val="nl-NL"/>
        </w:rPr>
      </w:pPr>
      <w:r w:rsidRPr="00350AF0">
        <w:rPr>
          <w:b/>
          <w:sz w:val="20"/>
          <w:szCs w:val="20"/>
          <w:lang w:val="nl-NL"/>
        </w:rPr>
        <w:t>Afghanistan</w:t>
      </w:r>
    </w:p>
    <w:p w:rsidRPr="00350AF0" w:rsidR="00F61135" w:rsidP="00350AF0" w:rsidRDefault="007E2320" w14:paraId="6B90AE2D" w14:textId="77777777">
      <w:pPr>
        <w:spacing w:after="0"/>
        <w:rPr>
          <w:sz w:val="20"/>
          <w:szCs w:val="20"/>
          <w:lang w:val="nl-NL"/>
        </w:rPr>
      </w:pPr>
      <w:r w:rsidRPr="00350AF0">
        <w:rPr>
          <w:sz w:val="20"/>
          <w:szCs w:val="20"/>
          <w:lang w:val="nl-NL"/>
        </w:rPr>
        <w:t>De R</w:t>
      </w:r>
      <w:r w:rsidRPr="00350AF0" w:rsidR="00597F1F">
        <w:rPr>
          <w:sz w:val="20"/>
          <w:szCs w:val="20"/>
          <w:lang w:val="nl-NL"/>
        </w:rPr>
        <w:t>a</w:t>
      </w:r>
      <w:r w:rsidRPr="00350AF0" w:rsidR="00F61135">
        <w:rPr>
          <w:sz w:val="20"/>
          <w:szCs w:val="20"/>
          <w:lang w:val="nl-NL"/>
        </w:rPr>
        <w:t>ad spr</w:t>
      </w:r>
      <w:r w:rsidRPr="00350AF0" w:rsidR="00DA4AAC">
        <w:rPr>
          <w:sz w:val="20"/>
          <w:szCs w:val="20"/>
          <w:lang w:val="nl-NL"/>
        </w:rPr>
        <w:t>a</w:t>
      </w:r>
      <w:r w:rsidRPr="00350AF0">
        <w:rPr>
          <w:sz w:val="20"/>
          <w:szCs w:val="20"/>
          <w:lang w:val="nl-NL"/>
        </w:rPr>
        <w:t xml:space="preserve">k </w:t>
      </w:r>
      <w:r w:rsidRPr="00350AF0" w:rsidR="00F61135">
        <w:rPr>
          <w:sz w:val="20"/>
          <w:szCs w:val="20"/>
          <w:lang w:val="nl-NL"/>
        </w:rPr>
        <w:t xml:space="preserve">in aanwezigheid van de Afghaanse </w:t>
      </w:r>
      <w:r w:rsidR="003C7702">
        <w:rPr>
          <w:sz w:val="20"/>
          <w:szCs w:val="20"/>
          <w:lang w:val="nl-NL"/>
        </w:rPr>
        <w:t>m</w:t>
      </w:r>
      <w:r w:rsidRPr="00350AF0" w:rsidR="00F61135">
        <w:rPr>
          <w:sz w:val="20"/>
          <w:szCs w:val="20"/>
          <w:lang w:val="nl-NL"/>
        </w:rPr>
        <w:t xml:space="preserve">inister van Financiën Hakimi </w:t>
      </w:r>
      <w:r w:rsidRPr="00350AF0">
        <w:rPr>
          <w:sz w:val="20"/>
          <w:szCs w:val="20"/>
          <w:lang w:val="nl-NL"/>
        </w:rPr>
        <w:t xml:space="preserve">over </w:t>
      </w:r>
      <w:r w:rsidRPr="00350AF0" w:rsidR="00DA4AAC">
        <w:rPr>
          <w:sz w:val="20"/>
          <w:szCs w:val="20"/>
          <w:lang w:val="nl-NL"/>
        </w:rPr>
        <w:t xml:space="preserve">de Afghanistan Conferentie die </w:t>
      </w:r>
      <w:r w:rsidRPr="00350AF0" w:rsidR="00F61135">
        <w:rPr>
          <w:sz w:val="20"/>
          <w:szCs w:val="20"/>
          <w:lang w:val="nl-NL"/>
        </w:rPr>
        <w:t>op 4-5 oktober in Brussel zal plaatsvinden</w:t>
      </w:r>
      <w:r w:rsidRPr="00350AF0">
        <w:rPr>
          <w:sz w:val="20"/>
          <w:szCs w:val="20"/>
          <w:lang w:val="nl-NL"/>
        </w:rPr>
        <w:t xml:space="preserve">. </w:t>
      </w:r>
      <w:r w:rsidRPr="00350AF0" w:rsidR="00F61135">
        <w:rPr>
          <w:sz w:val="20"/>
          <w:szCs w:val="20"/>
          <w:lang w:val="nl-NL"/>
        </w:rPr>
        <w:t>Hierover werden eveneens Raadsconclusies aangenomen</w:t>
      </w:r>
      <w:r w:rsidRPr="00350AF0" w:rsidR="003C717D">
        <w:rPr>
          <w:rStyle w:val="FootnoteReference"/>
          <w:sz w:val="20"/>
          <w:szCs w:val="20"/>
          <w:lang w:val="nl-NL"/>
        </w:rPr>
        <w:footnoteReference w:id="3"/>
      </w:r>
      <w:r w:rsidRPr="00350AF0" w:rsidR="00A232A2">
        <w:rPr>
          <w:sz w:val="20"/>
          <w:szCs w:val="20"/>
          <w:lang w:val="nl-NL"/>
        </w:rPr>
        <w:t>.</w:t>
      </w:r>
      <w:r w:rsidRPr="00350AF0" w:rsidR="00F61135">
        <w:rPr>
          <w:sz w:val="20"/>
          <w:szCs w:val="20"/>
          <w:lang w:val="nl-NL"/>
        </w:rPr>
        <w:t xml:space="preserve"> </w:t>
      </w:r>
      <w:r w:rsidRPr="00350AF0" w:rsidR="00597F1F">
        <w:rPr>
          <w:sz w:val="20"/>
          <w:szCs w:val="20"/>
          <w:lang w:val="nl-NL"/>
        </w:rPr>
        <w:t xml:space="preserve">De conferentie is erop gericht om met de Afghaanse regering te kijken naar de samenwerking met de internationale gemeenschap na 2016, in het bijzonder ten aanzien van de economische situatie en de lange termijn OS-steun aan het land. Hierbij werd door de aanwezige EU ministers het </w:t>
      </w:r>
      <w:r w:rsidRPr="00350AF0" w:rsidR="00597F1F">
        <w:rPr>
          <w:i/>
          <w:sz w:val="20"/>
          <w:szCs w:val="20"/>
          <w:lang w:val="nl-NL"/>
        </w:rPr>
        <w:t>ownership</w:t>
      </w:r>
      <w:r w:rsidRPr="00350AF0" w:rsidR="00597F1F">
        <w:rPr>
          <w:sz w:val="20"/>
          <w:szCs w:val="20"/>
          <w:lang w:val="nl-NL"/>
        </w:rPr>
        <w:t xml:space="preserve"> en verantwoordelijkheid van de Afghaanse regering benadrukt om hervormingen door te voeren, zowel politieke als economische. </w:t>
      </w:r>
      <w:r w:rsidRPr="00350AF0" w:rsidR="00F61135">
        <w:rPr>
          <w:sz w:val="20"/>
          <w:szCs w:val="20"/>
          <w:lang w:val="nl-NL"/>
        </w:rPr>
        <w:t xml:space="preserve">De Afghaanse autoriteiten dienen zich hierbij blijvend in te zetten voor corruptiebestrijding en aandacht te hebben voor mensenrechten. De conferentie zou volgens de Raad in samenhang moeten worden gezien met de NAVO Top in Warschau op 8 en 9 juli aanstaande, waar de toekomstige inzet van de internationale gemeenschap in Afghanistan op het gebied van veiligheid op de agenda staat. </w:t>
      </w:r>
    </w:p>
    <w:p w:rsidR="00350AF0" w:rsidP="00350AF0" w:rsidRDefault="00350AF0" w14:paraId="76235BE1" w14:textId="77777777">
      <w:pPr>
        <w:spacing w:after="0"/>
        <w:rPr>
          <w:sz w:val="20"/>
          <w:szCs w:val="20"/>
          <w:lang w:val="nl-NL"/>
        </w:rPr>
      </w:pPr>
    </w:p>
    <w:p w:rsidRPr="00350AF0" w:rsidR="007E2320" w:rsidP="00350AF0" w:rsidRDefault="00DA4AAC" w14:paraId="4588D09B" w14:textId="3C78908B">
      <w:pPr>
        <w:spacing w:after="0"/>
        <w:rPr>
          <w:sz w:val="20"/>
          <w:szCs w:val="20"/>
          <w:lang w:val="nl-NL"/>
        </w:rPr>
      </w:pPr>
      <w:r w:rsidRPr="00350AF0">
        <w:rPr>
          <w:sz w:val="20"/>
          <w:szCs w:val="20"/>
          <w:lang w:val="nl-NL"/>
        </w:rPr>
        <w:t xml:space="preserve">Tijdens de bespreking </w:t>
      </w:r>
      <w:r w:rsidRPr="00350AF0" w:rsidR="007E2320">
        <w:rPr>
          <w:sz w:val="20"/>
          <w:szCs w:val="20"/>
          <w:lang w:val="nl-NL"/>
        </w:rPr>
        <w:t>kwam ook</w:t>
      </w:r>
      <w:r w:rsidRPr="00350AF0" w:rsidR="00F61135">
        <w:rPr>
          <w:sz w:val="20"/>
          <w:szCs w:val="20"/>
          <w:lang w:val="nl-NL"/>
        </w:rPr>
        <w:t xml:space="preserve"> het onderwerp</w:t>
      </w:r>
      <w:r w:rsidRPr="00350AF0" w:rsidR="007E2320">
        <w:rPr>
          <w:sz w:val="20"/>
          <w:szCs w:val="20"/>
          <w:lang w:val="nl-NL"/>
        </w:rPr>
        <w:t xml:space="preserve"> migratie </w:t>
      </w:r>
      <w:r w:rsidRPr="00350AF0">
        <w:rPr>
          <w:sz w:val="20"/>
          <w:szCs w:val="20"/>
          <w:lang w:val="nl-NL"/>
        </w:rPr>
        <w:t xml:space="preserve">uitgebreid </w:t>
      </w:r>
      <w:r w:rsidRPr="00350AF0" w:rsidR="007E2320">
        <w:rPr>
          <w:sz w:val="20"/>
          <w:szCs w:val="20"/>
          <w:lang w:val="nl-NL"/>
        </w:rPr>
        <w:t xml:space="preserve">aan de orde. </w:t>
      </w:r>
      <w:r w:rsidRPr="00350AF0">
        <w:rPr>
          <w:sz w:val="20"/>
          <w:szCs w:val="20"/>
          <w:lang w:val="nl-NL"/>
        </w:rPr>
        <w:t xml:space="preserve">Minister </w:t>
      </w:r>
      <w:r w:rsidRPr="00350AF0" w:rsidR="007E2320">
        <w:rPr>
          <w:sz w:val="20"/>
          <w:szCs w:val="20"/>
          <w:lang w:val="nl-NL"/>
        </w:rPr>
        <w:t xml:space="preserve">Hakimi </w:t>
      </w:r>
      <w:r w:rsidR="0099147A">
        <w:rPr>
          <w:sz w:val="20"/>
          <w:szCs w:val="20"/>
          <w:lang w:val="nl-NL"/>
        </w:rPr>
        <w:t>was van mening</w:t>
      </w:r>
      <w:r w:rsidRPr="00350AF0" w:rsidR="007E2320">
        <w:rPr>
          <w:sz w:val="20"/>
          <w:szCs w:val="20"/>
          <w:lang w:val="nl-NL"/>
        </w:rPr>
        <w:t xml:space="preserve"> dat </w:t>
      </w:r>
      <w:r w:rsidRPr="00350AF0">
        <w:rPr>
          <w:sz w:val="20"/>
          <w:szCs w:val="20"/>
          <w:lang w:val="nl-NL"/>
        </w:rPr>
        <w:t>de Afghaanse migratiestromen richting Europa op dit moment vooral tweede en derde generatie Afghaanse migranten</w:t>
      </w:r>
      <w:r w:rsidRPr="00350AF0" w:rsidR="007E2320">
        <w:rPr>
          <w:sz w:val="20"/>
          <w:szCs w:val="20"/>
          <w:lang w:val="nl-NL"/>
        </w:rPr>
        <w:t xml:space="preserve"> uit Iran </w:t>
      </w:r>
      <w:r w:rsidR="00DE5240">
        <w:rPr>
          <w:sz w:val="20"/>
          <w:szCs w:val="20"/>
          <w:lang w:val="nl-NL"/>
        </w:rPr>
        <w:t>en Pakistan betreft</w:t>
      </w:r>
      <w:r w:rsidRPr="00350AF0" w:rsidR="007E2320">
        <w:rPr>
          <w:sz w:val="20"/>
          <w:szCs w:val="20"/>
          <w:lang w:val="nl-NL"/>
        </w:rPr>
        <w:t xml:space="preserve">. </w:t>
      </w:r>
      <w:r w:rsidR="0099147A">
        <w:rPr>
          <w:sz w:val="20"/>
          <w:szCs w:val="20"/>
          <w:lang w:val="nl-NL"/>
        </w:rPr>
        <w:t>Hij</w:t>
      </w:r>
      <w:r w:rsidRPr="00350AF0">
        <w:rPr>
          <w:sz w:val="20"/>
          <w:szCs w:val="20"/>
          <w:lang w:val="nl-NL"/>
        </w:rPr>
        <w:t xml:space="preserve"> benadrukte daarom het belang van </w:t>
      </w:r>
      <w:r w:rsidRPr="00350AF0" w:rsidR="007E2320">
        <w:rPr>
          <w:sz w:val="20"/>
          <w:szCs w:val="20"/>
          <w:lang w:val="nl-NL"/>
        </w:rPr>
        <w:t>regionale afspraken</w:t>
      </w:r>
      <w:r w:rsidRPr="00350AF0" w:rsidR="00597F1F">
        <w:rPr>
          <w:sz w:val="20"/>
          <w:szCs w:val="20"/>
          <w:lang w:val="nl-NL"/>
        </w:rPr>
        <w:t xml:space="preserve"> om te komen tot een effectieve aanpak</w:t>
      </w:r>
      <w:r w:rsidRPr="00350AF0" w:rsidR="007E2320">
        <w:rPr>
          <w:sz w:val="20"/>
          <w:szCs w:val="20"/>
          <w:lang w:val="nl-NL"/>
        </w:rPr>
        <w:t xml:space="preserve">. Een aantal </w:t>
      </w:r>
      <w:r w:rsidRPr="00350AF0">
        <w:rPr>
          <w:sz w:val="20"/>
          <w:szCs w:val="20"/>
          <w:lang w:val="nl-NL"/>
        </w:rPr>
        <w:t xml:space="preserve">lidstaten </w:t>
      </w:r>
      <w:r w:rsidRPr="00350AF0" w:rsidR="003C7702">
        <w:rPr>
          <w:sz w:val="20"/>
          <w:szCs w:val="20"/>
          <w:lang w:val="nl-NL"/>
        </w:rPr>
        <w:t>wa</w:t>
      </w:r>
      <w:r w:rsidR="003C7702">
        <w:rPr>
          <w:sz w:val="20"/>
          <w:szCs w:val="20"/>
          <w:lang w:val="nl-NL"/>
        </w:rPr>
        <w:t>s</w:t>
      </w:r>
      <w:r w:rsidRPr="00350AF0" w:rsidR="003C7702">
        <w:rPr>
          <w:sz w:val="20"/>
          <w:szCs w:val="20"/>
          <w:lang w:val="nl-NL"/>
        </w:rPr>
        <w:t xml:space="preserve"> </w:t>
      </w:r>
      <w:r w:rsidRPr="00350AF0" w:rsidR="007E2320">
        <w:rPr>
          <w:sz w:val="20"/>
          <w:szCs w:val="20"/>
          <w:lang w:val="nl-NL"/>
        </w:rPr>
        <w:t xml:space="preserve">van mening dat er </w:t>
      </w:r>
      <w:r w:rsidRPr="00350AF0">
        <w:rPr>
          <w:sz w:val="20"/>
          <w:szCs w:val="20"/>
          <w:lang w:val="nl-NL"/>
        </w:rPr>
        <w:t xml:space="preserve">nog </w:t>
      </w:r>
      <w:r w:rsidRPr="00350AF0" w:rsidR="00597F1F">
        <w:rPr>
          <w:sz w:val="20"/>
          <w:szCs w:val="20"/>
          <w:lang w:val="nl-NL"/>
        </w:rPr>
        <w:t>voor de c</w:t>
      </w:r>
      <w:r w:rsidRPr="00350AF0" w:rsidR="007E2320">
        <w:rPr>
          <w:sz w:val="20"/>
          <w:szCs w:val="20"/>
          <w:lang w:val="nl-NL"/>
        </w:rPr>
        <w:t xml:space="preserve">onferentie in oktober </w:t>
      </w:r>
      <w:r w:rsidRPr="00350AF0">
        <w:rPr>
          <w:sz w:val="20"/>
          <w:szCs w:val="20"/>
          <w:lang w:val="nl-NL"/>
        </w:rPr>
        <w:t>vooruitgang geboekt moet worden op de migratiesamenwerking tussen de EU en Afghanistan</w:t>
      </w:r>
      <w:r w:rsidRPr="00350AF0" w:rsidR="00597F1F">
        <w:rPr>
          <w:sz w:val="20"/>
          <w:szCs w:val="20"/>
          <w:lang w:val="nl-NL"/>
        </w:rPr>
        <w:t>, inclusief op het gebied van terugkeer</w:t>
      </w:r>
      <w:r w:rsidRPr="00350AF0">
        <w:rPr>
          <w:sz w:val="20"/>
          <w:szCs w:val="20"/>
          <w:lang w:val="nl-NL"/>
        </w:rPr>
        <w:t>. Anders zou de discussie niet gaan over</w:t>
      </w:r>
      <w:r w:rsidRPr="00350AF0" w:rsidR="007E2320">
        <w:rPr>
          <w:sz w:val="20"/>
          <w:szCs w:val="20"/>
          <w:lang w:val="nl-NL"/>
        </w:rPr>
        <w:t xml:space="preserve"> toekomstige </w:t>
      </w:r>
      <w:r w:rsidRPr="00350AF0">
        <w:rPr>
          <w:sz w:val="20"/>
          <w:szCs w:val="20"/>
          <w:lang w:val="nl-NL"/>
        </w:rPr>
        <w:t xml:space="preserve">steun voor de ontwikkeling van Afghanistan, maar </w:t>
      </w:r>
      <w:r w:rsidR="00875214">
        <w:rPr>
          <w:sz w:val="20"/>
          <w:szCs w:val="20"/>
          <w:lang w:val="nl-NL"/>
        </w:rPr>
        <w:t>gedomineerd worden door migratie</w:t>
      </w:r>
      <w:r w:rsidRPr="00350AF0">
        <w:rPr>
          <w:sz w:val="20"/>
          <w:szCs w:val="20"/>
          <w:lang w:val="nl-NL"/>
        </w:rPr>
        <w:t xml:space="preserve">. </w:t>
      </w:r>
      <w:r w:rsidR="006C2D16">
        <w:rPr>
          <w:sz w:val="20"/>
          <w:szCs w:val="20"/>
          <w:lang w:val="nl-NL"/>
        </w:rPr>
        <w:t>Minister Hakimi</w:t>
      </w:r>
      <w:r w:rsidRPr="00350AF0" w:rsidR="003C7702">
        <w:rPr>
          <w:sz w:val="20"/>
          <w:szCs w:val="20"/>
          <w:lang w:val="nl-NL"/>
        </w:rPr>
        <w:t xml:space="preserve"> </w:t>
      </w:r>
      <w:r w:rsidRPr="00350AF0" w:rsidR="00597F1F">
        <w:rPr>
          <w:sz w:val="20"/>
          <w:szCs w:val="20"/>
          <w:lang w:val="nl-NL"/>
        </w:rPr>
        <w:t xml:space="preserve">toonde begrip voor deze insteek, maar benadrukte eveneens dat zeker gedwongen terugkeer </w:t>
      </w:r>
      <w:r w:rsidR="00875214">
        <w:rPr>
          <w:sz w:val="20"/>
          <w:szCs w:val="20"/>
          <w:lang w:val="nl-NL"/>
        </w:rPr>
        <w:t xml:space="preserve">van migranten </w:t>
      </w:r>
      <w:r w:rsidRPr="00350AF0" w:rsidR="00597F1F">
        <w:rPr>
          <w:sz w:val="20"/>
          <w:szCs w:val="20"/>
          <w:lang w:val="nl-NL"/>
        </w:rPr>
        <w:t xml:space="preserve">gevoelig </w:t>
      </w:r>
      <w:r w:rsidRPr="00350AF0" w:rsidR="003C7702">
        <w:rPr>
          <w:sz w:val="20"/>
          <w:szCs w:val="20"/>
          <w:lang w:val="nl-NL"/>
        </w:rPr>
        <w:t>l</w:t>
      </w:r>
      <w:r w:rsidR="003C7702">
        <w:rPr>
          <w:sz w:val="20"/>
          <w:szCs w:val="20"/>
          <w:lang w:val="nl-NL"/>
        </w:rPr>
        <w:t>igt</w:t>
      </w:r>
      <w:r w:rsidRPr="00350AF0" w:rsidR="003C7702">
        <w:rPr>
          <w:sz w:val="20"/>
          <w:szCs w:val="20"/>
          <w:lang w:val="nl-NL"/>
        </w:rPr>
        <w:t xml:space="preserve"> </w:t>
      </w:r>
      <w:r w:rsidRPr="00350AF0" w:rsidR="00597F1F">
        <w:rPr>
          <w:sz w:val="20"/>
          <w:szCs w:val="20"/>
          <w:lang w:val="nl-NL"/>
        </w:rPr>
        <w:t xml:space="preserve">en dat hiermee rekening dient te worden gehouden in de samenwerking. Ten aanzien van het politieke spoor vertelde </w:t>
      </w:r>
      <w:r w:rsidRPr="00350AF0" w:rsidR="007E2320">
        <w:rPr>
          <w:sz w:val="20"/>
          <w:szCs w:val="20"/>
          <w:lang w:val="nl-NL"/>
        </w:rPr>
        <w:t>Hakimi dat getracht wordt ‘softliners’ uit de Taliban los te weken</w:t>
      </w:r>
      <w:r w:rsidRPr="00350AF0" w:rsidR="00597F1F">
        <w:rPr>
          <w:sz w:val="20"/>
          <w:szCs w:val="20"/>
          <w:lang w:val="nl-NL"/>
        </w:rPr>
        <w:t xml:space="preserve"> en pleitte </w:t>
      </w:r>
      <w:r w:rsidR="00875214">
        <w:rPr>
          <w:sz w:val="20"/>
          <w:szCs w:val="20"/>
          <w:lang w:val="nl-NL"/>
        </w:rPr>
        <w:t xml:space="preserve">hij </w:t>
      </w:r>
      <w:r w:rsidRPr="00350AF0" w:rsidR="00597F1F">
        <w:rPr>
          <w:sz w:val="20"/>
          <w:szCs w:val="20"/>
          <w:lang w:val="nl-NL"/>
        </w:rPr>
        <w:t>voor meer</w:t>
      </w:r>
      <w:r w:rsidR="00875214">
        <w:rPr>
          <w:sz w:val="20"/>
          <w:szCs w:val="20"/>
          <w:lang w:val="nl-NL"/>
        </w:rPr>
        <w:t xml:space="preserve"> druk op Pakistan. </w:t>
      </w:r>
      <w:r w:rsidRPr="00350AF0" w:rsidR="00BD7F51">
        <w:rPr>
          <w:sz w:val="20"/>
          <w:szCs w:val="20"/>
          <w:lang w:val="nl-NL"/>
        </w:rPr>
        <w:t>De minister noemde als positieve ontwikkeling enkele voorbeelden</w:t>
      </w:r>
      <w:r w:rsidRPr="00350AF0" w:rsidR="007E2320">
        <w:rPr>
          <w:sz w:val="20"/>
          <w:szCs w:val="20"/>
          <w:lang w:val="nl-NL"/>
        </w:rPr>
        <w:t xml:space="preserve"> van regionale samenwerking</w:t>
      </w:r>
      <w:r w:rsidRPr="00350AF0" w:rsidR="00F61135">
        <w:rPr>
          <w:sz w:val="20"/>
          <w:szCs w:val="20"/>
          <w:lang w:val="nl-NL"/>
        </w:rPr>
        <w:t xml:space="preserve"> op het gebied van infrastructuur</w:t>
      </w:r>
      <w:r w:rsidRPr="00350AF0" w:rsidR="007E2320">
        <w:rPr>
          <w:sz w:val="20"/>
          <w:szCs w:val="20"/>
          <w:lang w:val="nl-NL"/>
        </w:rPr>
        <w:t xml:space="preserve">. </w:t>
      </w:r>
    </w:p>
    <w:p w:rsidR="00350AF0" w:rsidP="00350AF0" w:rsidRDefault="00350AF0" w14:paraId="2CB7AC8B" w14:textId="77777777">
      <w:pPr>
        <w:spacing w:after="0"/>
        <w:rPr>
          <w:b/>
          <w:sz w:val="20"/>
          <w:szCs w:val="20"/>
          <w:lang w:val="nl-NL"/>
        </w:rPr>
      </w:pPr>
    </w:p>
    <w:p w:rsidR="00FF3A64" w:rsidP="00350AF0" w:rsidRDefault="00FF3A64" w14:paraId="1D6308FF" w14:textId="77777777">
      <w:pPr>
        <w:spacing w:after="0"/>
        <w:rPr>
          <w:b/>
          <w:sz w:val="20"/>
          <w:szCs w:val="20"/>
          <w:lang w:val="nl-NL"/>
        </w:rPr>
      </w:pPr>
    </w:p>
    <w:p w:rsidR="007E3A42" w:rsidP="00350AF0" w:rsidRDefault="007E3A42" w14:paraId="6C1E372D" w14:textId="77777777">
      <w:pPr>
        <w:spacing w:after="0"/>
        <w:rPr>
          <w:b/>
          <w:sz w:val="20"/>
          <w:szCs w:val="20"/>
          <w:lang w:val="nl-NL"/>
        </w:rPr>
      </w:pPr>
    </w:p>
    <w:p w:rsidRPr="00350AF0" w:rsidR="004F2A19" w:rsidP="00350AF0" w:rsidRDefault="004F2A19" w14:paraId="7B5CD076" w14:textId="77777777">
      <w:pPr>
        <w:spacing w:after="0"/>
        <w:rPr>
          <w:b/>
          <w:sz w:val="20"/>
          <w:szCs w:val="20"/>
          <w:lang w:val="nl-NL"/>
        </w:rPr>
      </w:pPr>
      <w:bookmarkStart w:name="_GoBack" w:id="0"/>
      <w:bookmarkEnd w:id="0"/>
      <w:r w:rsidRPr="00350AF0">
        <w:rPr>
          <w:b/>
          <w:sz w:val="20"/>
          <w:szCs w:val="20"/>
          <w:lang w:val="nl-NL"/>
        </w:rPr>
        <w:lastRenderedPageBreak/>
        <w:t>Gezamenlijk programmeren</w:t>
      </w:r>
    </w:p>
    <w:p w:rsidRPr="00350AF0" w:rsidR="004F2A19" w:rsidP="00BF4B69" w:rsidRDefault="004F2A19" w14:paraId="32B6370E" w14:textId="31B1309F">
      <w:pPr>
        <w:spacing w:after="0"/>
        <w:rPr>
          <w:rFonts w:cs="Times New Roman"/>
          <w:sz w:val="20"/>
          <w:szCs w:val="20"/>
          <w:lang w:val="nl-NL" w:eastAsia="ja-JP"/>
        </w:rPr>
      </w:pPr>
      <w:r w:rsidRPr="00350AF0">
        <w:rPr>
          <w:sz w:val="20"/>
          <w:szCs w:val="20"/>
          <w:lang w:val="nl-NL"/>
        </w:rPr>
        <w:t xml:space="preserve">De Raad </w:t>
      </w:r>
      <w:r w:rsidRPr="00350AF0" w:rsidR="007F3162">
        <w:rPr>
          <w:sz w:val="20"/>
          <w:szCs w:val="20"/>
          <w:lang w:val="nl-NL"/>
        </w:rPr>
        <w:t>discussieerde vervolgens over</w:t>
      </w:r>
      <w:r w:rsidRPr="00350AF0">
        <w:rPr>
          <w:sz w:val="20"/>
          <w:szCs w:val="20"/>
          <w:lang w:val="nl-NL"/>
        </w:rPr>
        <w:t xml:space="preserve"> gezamenlijk programmeren</w:t>
      </w:r>
      <w:r w:rsidRPr="00350AF0" w:rsidR="007F3162">
        <w:rPr>
          <w:sz w:val="20"/>
          <w:szCs w:val="20"/>
          <w:lang w:val="nl-NL"/>
        </w:rPr>
        <w:t xml:space="preserve"> (Joint Programming)</w:t>
      </w:r>
      <w:r w:rsidR="00875214">
        <w:rPr>
          <w:sz w:val="20"/>
          <w:szCs w:val="20"/>
          <w:lang w:val="nl-NL"/>
        </w:rPr>
        <w:t xml:space="preserve"> van ontwikkelingssamenwerking</w:t>
      </w:r>
      <w:r w:rsidRPr="00350AF0">
        <w:rPr>
          <w:sz w:val="20"/>
          <w:szCs w:val="20"/>
          <w:lang w:val="nl-NL"/>
        </w:rPr>
        <w:t>. H</w:t>
      </w:r>
      <w:r w:rsidRPr="00350AF0" w:rsidR="007F3162">
        <w:rPr>
          <w:sz w:val="20"/>
          <w:szCs w:val="20"/>
          <w:lang w:val="nl-NL"/>
        </w:rPr>
        <w:t>oewel de visies over de reikwijdte en diepte van gezamenlijk programmeren soms sterk uiteen liepen, werd een ‘common ground’ gevonden die werd vastgelegd in Raadsconclusies</w:t>
      </w:r>
      <w:r w:rsidRPr="00350AF0" w:rsidR="003C717D">
        <w:rPr>
          <w:rStyle w:val="FootnoteReference"/>
          <w:sz w:val="20"/>
          <w:szCs w:val="20"/>
          <w:lang w:val="nl-NL"/>
        </w:rPr>
        <w:footnoteReference w:id="4"/>
      </w:r>
      <w:r w:rsidRPr="00350AF0" w:rsidR="007F3162">
        <w:rPr>
          <w:sz w:val="20"/>
          <w:szCs w:val="20"/>
          <w:lang w:val="nl-NL"/>
        </w:rPr>
        <w:t>. De Raad maakte afspraken over de ambities</w:t>
      </w:r>
      <w:r w:rsidRPr="00350AF0" w:rsidR="00F64FA8">
        <w:rPr>
          <w:sz w:val="20"/>
          <w:szCs w:val="20"/>
          <w:lang w:val="nl-NL"/>
        </w:rPr>
        <w:t xml:space="preserve"> ten aanzien van</w:t>
      </w:r>
      <w:r w:rsidRPr="00350AF0">
        <w:rPr>
          <w:sz w:val="20"/>
          <w:szCs w:val="20"/>
          <w:lang w:val="nl-NL"/>
        </w:rPr>
        <w:t xml:space="preserve"> een verregaande samenwerking om de </w:t>
      </w:r>
      <w:r w:rsidRPr="00350AF0" w:rsidR="00F64FA8">
        <w:rPr>
          <w:sz w:val="20"/>
          <w:szCs w:val="20"/>
          <w:lang w:val="nl-NL"/>
        </w:rPr>
        <w:t>mondiale</w:t>
      </w:r>
      <w:r w:rsidRPr="00350AF0">
        <w:rPr>
          <w:sz w:val="20"/>
          <w:szCs w:val="20"/>
          <w:lang w:val="nl-NL"/>
        </w:rPr>
        <w:t xml:space="preserve"> uitdagingen </w:t>
      </w:r>
      <w:r w:rsidRPr="00350AF0" w:rsidR="00F64FA8">
        <w:rPr>
          <w:sz w:val="20"/>
          <w:szCs w:val="20"/>
          <w:lang w:val="nl-NL"/>
        </w:rPr>
        <w:t xml:space="preserve">waarvoor de EU zich gesteld ziet, </w:t>
      </w:r>
      <w:r w:rsidRPr="00350AF0">
        <w:rPr>
          <w:sz w:val="20"/>
          <w:szCs w:val="20"/>
          <w:lang w:val="nl-NL"/>
        </w:rPr>
        <w:t>aan te pakken</w:t>
      </w:r>
      <w:r w:rsidRPr="00350AF0" w:rsidR="00F64FA8">
        <w:rPr>
          <w:sz w:val="20"/>
          <w:szCs w:val="20"/>
          <w:lang w:val="nl-NL"/>
        </w:rPr>
        <w:t>. De HV hield een krachtig pleidooi voor gezamenlijk</w:t>
      </w:r>
      <w:r w:rsidR="00E625E0">
        <w:rPr>
          <w:sz w:val="20"/>
          <w:szCs w:val="20"/>
          <w:lang w:val="nl-NL"/>
        </w:rPr>
        <w:t>e</w:t>
      </w:r>
      <w:r w:rsidRPr="00350AF0" w:rsidR="00F64FA8">
        <w:rPr>
          <w:sz w:val="20"/>
          <w:szCs w:val="20"/>
          <w:lang w:val="nl-NL"/>
        </w:rPr>
        <w:t xml:space="preserve"> programmering vanuit een oogpunt van coördinatie en het vergroten van de slagkracht en politieke invloed van de EU. Dit </w:t>
      </w:r>
      <w:r w:rsidRPr="00350AF0" w:rsidR="0006397C">
        <w:rPr>
          <w:sz w:val="20"/>
          <w:szCs w:val="20"/>
          <w:lang w:val="nl-NL"/>
        </w:rPr>
        <w:t xml:space="preserve">is </w:t>
      </w:r>
      <w:r w:rsidRPr="00350AF0" w:rsidR="00F64FA8">
        <w:rPr>
          <w:sz w:val="20"/>
          <w:szCs w:val="20"/>
          <w:lang w:val="nl-NL"/>
        </w:rPr>
        <w:t xml:space="preserve">met name van belang in discussies over bijvoorbeeld migratie. </w:t>
      </w:r>
      <w:r w:rsidRPr="00875214" w:rsidR="00F64FA8">
        <w:rPr>
          <w:i/>
          <w:sz w:val="20"/>
          <w:szCs w:val="20"/>
          <w:lang w:val="nl-NL"/>
        </w:rPr>
        <w:t>More for more</w:t>
      </w:r>
      <w:r w:rsidRPr="00350AF0" w:rsidR="00F64FA8">
        <w:rPr>
          <w:sz w:val="20"/>
          <w:szCs w:val="20"/>
          <w:lang w:val="nl-NL"/>
        </w:rPr>
        <w:t xml:space="preserve">, of de keerzijde </w:t>
      </w:r>
      <w:r w:rsidRPr="00875214" w:rsidR="00F64FA8">
        <w:rPr>
          <w:i/>
          <w:sz w:val="20"/>
          <w:szCs w:val="20"/>
          <w:lang w:val="nl-NL"/>
        </w:rPr>
        <w:t>less for less</w:t>
      </w:r>
      <w:r w:rsidRPr="00350AF0" w:rsidR="00F64FA8">
        <w:rPr>
          <w:sz w:val="20"/>
          <w:szCs w:val="20"/>
          <w:lang w:val="nl-NL"/>
        </w:rPr>
        <w:t>, he</w:t>
      </w:r>
      <w:r w:rsidR="00875214">
        <w:rPr>
          <w:sz w:val="20"/>
          <w:szCs w:val="20"/>
          <w:lang w:val="nl-NL"/>
        </w:rPr>
        <w:t>eft</w:t>
      </w:r>
      <w:r w:rsidRPr="00350AF0" w:rsidR="00F64FA8">
        <w:rPr>
          <w:sz w:val="20"/>
          <w:szCs w:val="20"/>
          <w:lang w:val="nl-NL"/>
        </w:rPr>
        <w:t xml:space="preserve"> pas werkelijk impact wanneer lidstaten en </w:t>
      </w:r>
      <w:r w:rsidRPr="00350AF0" w:rsidR="0006397C">
        <w:rPr>
          <w:sz w:val="20"/>
          <w:szCs w:val="20"/>
          <w:lang w:val="nl-NL"/>
        </w:rPr>
        <w:t>EU-</w:t>
      </w:r>
      <w:r w:rsidRPr="00350AF0" w:rsidR="00F64FA8">
        <w:rPr>
          <w:sz w:val="20"/>
          <w:szCs w:val="20"/>
          <w:lang w:val="nl-NL"/>
        </w:rPr>
        <w:t>instellingen samenwerken</w:t>
      </w:r>
      <w:r w:rsidRPr="00350AF0" w:rsidR="0006397C">
        <w:rPr>
          <w:sz w:val="20"/>
          <w:szCs w:val="20"/>
          <w:lang w:val="nl-NL"/>
        </w:rPr>
        <w:t xml:space="preserve">, </w:t>
      </w:r>
      <w:r w:rsidR="00E625E0">
        <w:rPr>
          <w:sz w:val="20"/>
          <w:szCs w:val="20"/>
          <w:lang w:val="nl-NL"/>
        </w:rPr>
        <w:t xml:space="preserve">samen </w:t>
      </w:r>
      <w:r w:rsidRPr="00350AF0" w:rsidR="00F64FA8">
        <w:rPr>
          <w:sz w:val="20"/>
          <w:szCs w:val="20"/>
          <w:lang w:val="nl-NL"/>
        </w:rPr>
        <w:t xml:space="preserve">optrekken en met één mond spreken. </w:t>
      </w:r>
      <w:r w:rsidRPr="00350AF0" w:rsidR="0071279E">
        <w:rPr>
          <w:sz w:val="20"/>
          <w:szCs w:val="20"/>
          <w:lang w:val="nl-NL"/>
        </w:rPr>
        <w:t xml:space="preserve">Zo kan gezamenlijk programmeren een sterk instrument zijn, aldus de HV. </w:t>
      </w:r>
      <w:r w:rsidRPr="00350AF0" w:rsidR="00F64FA8">
        <w:rPr>
          <w:sz w:val="20"/>
          <w:szCs w:val="20"/>
          <w:lang w:val="nl-NL"/>
        </w:rPr>
        <w:t>De inzet van de aanwezige ministers was om de</w:t>
      </w:r>
      <w:r w:rsidRPr="00350AF0">
        <w:rPr>
          <w:sz w:val="20"/>
          <w:szCs w:val="20"/>
          <w:lang w:val="nl-NL"/>
        </w:rPr>
        <w:t xml:space="preserve"> effectiviteit en </w:t>
      </w:r>
      <w:r w:rsidRPr="00350AF0" w:rsidR="00F64FA8">
        <w:rPr>
          <w:sz w:val="20"/>
          <w:szCs w:val="20"/>
          <w:lang w:val="nl-NL"/>
        </w:rPr>
        <w:t xml:space="preserve">efficiëntie </w:t>
      </w:r>
      <w:r w:rsidRPr="00350AF0">
        <w:rPr>
          <w:sz w:val="20"/>
          <w:szCs w:val="20"/>
          <w:lang w:val="nl-NL"/>
        </w:rPr>
        <w:t xml:space="preserve">van gezamenlijk programmeren te </w:t>
      </w:r>
      <w:r w:rsidR="00875214">
        <w:rPr>
          <w:sz w:val="20"/>
          <w:szCs w:val="20"/>
          <w:lang w:val="nl-NL"/>
        </w:rPr>
        <w:t>verbeteren</w:t>
      </w:r>
      <w:r w:rsidRPr="00350AF0">
        <w:rPr>
          <w:sz w:val="20"/>
          <w:szCs w:val="20"/>
          <w:lang w:val="nl-NL"/>
        </w:rPr>
        <w:t xml:space="preserve">. Om duplicatie te voorkomen </w:t>
      </w:r>
      <w:r w:rsidRPr="00350AF0" w:rsidR="00F64FA8">
        <w:rPr>
          <w:sz w:val="20"/>
          <w:szCs w:val="20"/>
          <w:lang w:val="nl-NL"/>
        </w:rPr>
        <w:t>werd afgesproken</w:t>
      </w:r>
      <w:r w:rsidRPr="00350AF0">
        <w:rPr>
          <w:sz w:val="20"/>
          <w:szCs w:val="20"/>
          <w:lang w:val="nl-NL"/>
        </w:rPr>
        <w:t xml:space="preserve"> dat </w:t>
      </w:r>
      <w:r w:rsidRPr="00350AF0">
        <w:rPr>
          <w:rFonts w:cs="Times New Roman"/>
          <w:sz w:val="20"/>
          <w:szCs w:val="20"/>
          <w:lang w:val="nl-NL" w:eastAsia="ja-JP"/>
        </w:rPr>
        <w:t xml:space="preserve">strategische meerjarenplannen van </w:t>
      </w:r>
      <w:r w:rsidRPr="00350AF0" w:rsidR="00F64FA8">
        <w:rPr>
          <w:rFonts w:cs="Times New Roman"/>
          <w:sz w:val="20"/>
          <w:szCs w:val="20"/>
          <w:lang w:val="nl-NL" w:eastAsia="ja-JP"/>
        </w:rPr>
        <w:t xml:space="preserve">de </w:t>
      </w:r>
      <w:r w:rsidRPr="00350AF0">
        <w:rPr>
          <w:rFonts w:cs="Times New Roman"/>
          <w:sz w:val="20"/>
          <w:szCs w:val="20"/>
          <w:lang w:val="nl-NL" w:eastAsia="ja-JP"/>
        </w:rPr>
        <w:t>EU en lidstaten</w:t>
      </w:r>
      <w:r w:rsidRPr="00350AF0" w:rsidR="0006397C">
        <w:rPr>
          <w:rFonts w:cs="Times New Roman"/>
          <w:sz w:val="20"/>
          <w:szCs w:val="20"/>
          <w:lang w:val="nl-NL" w:eastAsia="ja-JP"/>
        </w:rPr>
        <w:t xml:space="preserve">, </w:t>
      </w:r>
      <w:r w:rsidRPr="00350AF0">
        <w:rPr>
          <w:rFonts w:cs="Times New Roman"/>
          <w:sz w:val="20"/>
          <w:szCs w:val="20"/>
          <w:lang w:val="nl-NL" w:eastAsia="ja-JP"/>
        </w:rPr>
        <w:t>gedeeltelijk of geheel</w:t>
      </w:r>
      <w:r w:rsidRPr="00350AF0" w:rsidR="0006397C">
        <w:rPr>
          <w:rFonts w:cs="Times New Roman"/>
          <w:sz w:val="20"/>
          <w:szCs w:val="20"/>
          <w:lang w:val="nl-NL" w:eastAsia="ja-JP"/>
        </w:rPr>
        <w:t xml:space="preserve">, </w:t>
      </w:r>
      <w:r w:rsidRPr="00350AF0" w:rsidR="00F64FA8">
        <w:rPr>
          <w:rFonts w:cs="Times New Roman"/>
          <w:sz w:val="20"/>
          <w:szCs w:val="20"/>
          <w:lang w:val="nl-NL" w:eastAsia="ja-JP"/>
        </w:rPr>
        <w:t>vervangen kunnen worden door</w:t>
      </w:r>
      <w:r w:rsidRPr="00350AF0">
        <w:rPr>
          <w:rFonts w:cs="Times New Roman"/>
          <w:sz w:val="20"/>
          <w:szCs w:val="20"/>
          <w:lang w:val="nl-NL" w:eastAsia="ja-JP"/>
        </w:rPr>
        <w:t xml:space="preserve"> gezamenlijke programmeringsdocumenten.</w:t>
      </w:r>
    </w:p>
    <w:p w:rsidR="00350AF0" w:rsidP="00350AF0" w:rsidRDefault="00350AF0" w14:paraId="047C19B6" w14:textId="77777777">
      <w:pPr>
        <w:spacing w:after="0"/>
        <w:rPr>
          <w:sz w:val="20"/>
          <w:szCs w:val="20"/>
          <w:lang w:val="nl-NL"/>
        </w:rPr>
      </w:pPr>
    </w:p>
    <w:p w:rsidRPr="00350AF0" w:rsidR="004F2A19" w:rsidP="00350AF0" w:rsidRDefault="0071279E" w14:paraId="27F30142" w14:textId="2D6B8D6D">
      <w:pPr>
        <w:spacing w:after="0"/>
        <w:rPr>
          <w:sz w:val="20"/>
          <w:szCs w:val="20"/>
          <w:lang w:val="nl-NL"/>
        </w:rPr>
      </w:pPr>
      <w:r w:rsidRPr="00350AF0">
        <w:rPr>
          <w:sz w:val="20"/>
          <w:szCs w:val="20"/>
          <w:lang w:val="nl-NL"/>
        </w:rPr>
        <w:t xml:space="preserve">Nederland steunde de oproep van de </w:t>
      </w:r>
      <w:r w:rsidRPr="00350AF0" w:rsidR="004F2A19">
        <w:rPr>
          <w:sz w:val="20"/>
          <w:szCs w:val="20"/>
          <w:lang w:val="nl-NL"/>
        </w:rPr>
        <w:t xml:space="preserve">HV </w:t>
      </w:r>
      <w:r w:rsidRPr="00350AF0">
        <w:rPr>
          <w:sz w:val="20"/>
          <w:szCs w:val="20"/>
          <w:lang w:val="nl-NL"/>
        </w:rPr>
        <w:t>om gezamenlijk programme</w:t>
      </w:r>
      <w:r w:rsidRPr="00350AF0" w:rsidR="001D7B43">
        <w:rPr>
          <w:sz w:val="20"/>
          <w:szCs w:val="20"/>
          <w:lang w:val="nl-NL"/>
        </w:rPr>
        <w:t>ren te zien als voorkeursmodel. De Raadsconclusies</w:t>
      </w:r>
      <w:r w:rsidRPr="00350AF0" w:rsidR="004F2A19">
        <w:rPr>
          <w:sz w:val="20"/>
          <w:szCs w:val="20"/>
          <w:lang w:val="nl-NL"/>
        </w:rPr>
        <w:t xml:space="preserve"> </w:t>
      </w:r>
      <w:r w:rsidRPr="00350AF0" w:rsidR="001D7B43">
        <w:rPr>
          <w:sz w:val="20"/>
          <w:szCs w:val="20"/>
          <w:lang w:val="nl-NL"/>
        </w:rPr>
        <w:t xml:space="preserve">zijn een goede stap, die de lat verder verhogen, in lijn met de afspraken in Busan en de ambities vastgelegd in de Global Goals. Waar Nederland bereid was gezamenlijk op te trekken en </w:t>
      </w:r>
      <w:r w:rsidR="00C32548">
        <w:rPr>
          <w:sz w:val="20"/>
          <w:szCs w:val="20"/>
          <w:lang w:val="nl-NL"/>
        </w:rPr>
        <w:t>daar waar relevant bepaalde</w:t>
      </w:r>
      <w:r w:rsidRPr="00350AF0" w:rsidR="001D7B43">
        <w:rPr>
          <w:sz w:val="20"/>
          <w:szCs w:val="20"/>
          <w:lang w:val="nl-NL"/>
        </w:rPr>
        <w:t xml:space="preserve"> nationale programmeringsdocumenten te vervangen door gezamenlijk opgestelde programmering, uitte </w:t>
      </w:r>
      <w:r w:rsidR="00DE5DA9">
        <w:rPr>
          <w:sz w:val="20"/>
          <w:szCs w:val="20"/>
          <w:lang w:val="nl-NL"/>
        </w:rPr>
        <w:t xml:space="preserve">het </w:t>
      </w:r>
      <w:r w:rsidRPr="00350AF0" w:rsidR="001D7B43">
        <w:rPr>
          <w:sz w:val="20"/>
          <w:szCs w:val="20"/>
          <w:lang w:val="nl-NL"/>
        </w:rPr>
        <w:t xml:space="preserve">ook begrip voor de </w:t>
      </w:r>
      <w:r w:rsidRPr="00350AF0" w:rsidR="00703B9F">
        <w:rPr>
          <w:sz w:val="20"/>
          <w:szCs w:val="20"/>
          <w:lang w:val="nl-NL"/>
        </w:rPr>
        <w:t xml:space="preserve">meer terughoudende </w:t>
      </w:r>
      <w:r w:rsidRPr="00350AF0" w:rsidR="001D7B43">
        <w:rPr>
          <w:sz w:val="20"/>
          <w:szCs w:val="20"/>
          <w:lang w:val="nl-NL"/>
        </w:rPr>
        <w:t xml:space="preserve">landen voor wie dit nog een brug te ver was. </w:t>
      </w:r>
      <w:r w:rsidRPr="00350AF0" w:rsidR="00703B9F">
        <w:rPr>
          <w:sz w:val="20"/>
          <w:szCs w:val="20"/>
          <w:lang w:val="nl-NL"/>
        </w:rPr>
        <w:t>Zij zagen met name nationale wettelijke vereisten</w:t>
      </w:r>
      <w:r w:rsidR="00C32548">
        <w:rPr>
          <w:sz w:val="20"/>
          <w:szCs w:val="20"/>
          <w:lang w:val="nl-NL"/>
        </w:rPr>
        <w:t xml:space="preserve"> en agenda</w:t>
      </w:r>
      <w:r w:rsidR="006228F4">
        <w:rPr>
          <w:sz w:val="20"/>
          <w:szCs w:val="20"/>
          <w:lang w:val="nl-NL"/>
        </w:rPr>
        <w:t>’s</w:t>
      </w:r>
      <w:r w:rsidRPr="00350AF0" w:rsidR="00703B9F">
        <w:rPr>
          <w:sz w:val="20"/>
          <w:szCs w:val="20"/>
          <w:lang w:val="nl-NL"/>
        </w:rPr>
        <w:t xml:space="preserve"> als een obstakel om tot volledige vervanging van bilaterale programmering te komen. </w:t>
      </w:r>
      <w:r w:rsidRPr="00350AF0" w:rsidR="001D7B43">
        <w:rPr>
          <w:sz w:val="20"/>
          <w:szCs w:val="20"/>
          <w:lang w:val="nl-NL"/>
        </w:rPr>
        <w:t xml:space="preserve">De EU zou dit flexibel moeten benaderen en ruimte </w:t>
      </w:r>
      <w:r w:rsidR="00E625E0">
        <w:rPr>
          <w:sz w:val="20"/>
          <w:szCs w:val="20"/>
          <w:lang w:val="nl-NL"/>
        </w:rPr>
        <w:t xml:space="preserve">moeten </w:t>
      </w:r>
      <w:r w:rsidRPr="00350AF0" w:rsidR="001D7B43">
        <w:rPr>
          <w:sz w:val="20"/>
          <w:szCs w:val="20"/>
          <w:lang w:val="nl-NL"/>
        </w:rPr>
        <w:t xml:space="preserve">laten voor diversificatie. Tegelijkertijd </w:t>
      </w:r>
      <w:r w:rsidRPr="00350AF0" w:rsidR="0006397C">
        <w:rPr>
          <w:sz w:val="20"/>
          <w:szCs w:val="20"/>
          <w:lang w:val="nl-NL"/>
        </w:rPr>
        <w:t xml:space="preserve">is een grotere </w:t>
      </w:r>
      <w:r w:rsidRPr="00350AF0" w:rsidR="001D7B43">
        <w:rPr>
          <w:sz w:val="20"/>
          <w:szCs w:val="20"/>
          <w:lang w:val="nl-NL"/>
        </w:rPr>
        <w:t xml:space="preserve">‘leverage’ door gezamenlijk op te trekken evident. Het zou de efficiëntie, impact en politieke slagkracht van EU-ontwikkelingssamenwerking – inclusief die van lidstaten – substantieel vergroten en het bespreken van gevoelige kwesties vergemakkelijken. De simpele conclusie was dat we samen nu eenmaal sterker staan dan alleen. </w:t>
      </w:r>
    </w:p>
    <w:p w:rsidRPr="00350AF0" w:rsidR="004F2A19" w:rsidP="00350AF0" w:rsidRDefault="004F2A19" w14:paraId="308405E9" w14:textId="77777777">
      <w:pPr>
        <w:spacing w:after="0"/>
        <w:rPr>
          <w:sz w:val="20"/>
          <w:szCs w:val="20"/>
          <w:lang w:val="nl-NL"/>
        </w:rPr>
      </w:pPr>
    </w:p>
    <w:p w:rsidRPr="00350AF0" w:rsidR="00656A70" w:rsidP="00350AF0" w:rsidRDefault="00656A70" w14:paraId="53E399AE" w14:textId="77777777">
      <w:pPr>
        <w:spacing w:after="0"/>
        <w:rPr>
          <w:b/>
          <w:sz w:val="20"/>
          <w:szCs w:val="20"/>
          <w:lang w:val="nl-NL"/>
        </w:rPr>
      </w:pPr>
      <w:r w:rsidRPr="00350AF0">
        <w:rPr>
          <w:b/>
          <w:sz w:val="20"/>
          <w:szCs w:val="20"/>
          <w:lang w:val="nl-NL"/>
        </w:rPr>
        <w:t>Migratie</w:t>
      </w:r>
      <w:r w:rsidRPr="00350AF0" w:rsidR="00040B2B">
        <w:rPr>
          <w:b/>
          <w:sz w:val="20"/>
          <w:szCs w:val="20"/>
          <w:lang w:val="nl-NL"/>
        </w:rPr>
        <w:t xml:space="preserve"> </w:t>
      </w:r>
      <w:r w:rsidRPr="00350AF0" w:rsidR="005422A3">
        <w:rPr>
          <w:b/>
          <w:sz w:val="20"/>
          <w:szCs w:val="20"/>
          <w:lang w:val="nl-NL"/>
        </w:rPr>
        <w:t>en o</w:t>
      </w:r>
      <w:r w:rsidRPr="00350AF0" w:rsidR="00040B2B">
        <w:rPr>
          <w:b/>
          <w:sz w:val="20"/>
          <w:szCs w:val="20"/>
          <w:lang w:val="nl-NL"/>
        </w:rPr>
        <w:t>ntwikkeling</w:t>
      </w:r>
    </w:p>
    <w:p w:rsidRPr="00350AF0" w:rsidR="004A285B" w:rsidP="00350AF0" w:rsidRDefault="00624759" w14:paraId="5D8B807A" w14:textId="77777777">
      <w:pPr>
        <w:spacing w:after="0"/>
        <w:rPr>
          <w:sz w:val="20"/>
          <w:szCs w:val="20"/>
          <w:lang w:val="nl-NL"/>
        </w:rPr>
      </w:pPr>
      <w:r w:rsidRPr="00350AF0">
        <w:rPr>
          <w:sz w:val="20"/>
          <w:szCs w:val="20"/>
          <w:lang w:val="nl-NL"/>
        </w:rPr>
        <w:t xml:space="preserve">De HV begon de discussie over migratie met het verwelkomen van de nieuwe aanpak ten aanzien van de migratiedialogen. Zij was lovend over de </w:t>
      </w:r>
      <w:r w:rsidRPr="00350AF0" w:rsidR="00B85C5C">
        <w:rPr>
          <w:sz w:val="20"/>
          <w:szCs w:val="20"/>
          <w:lang w:val="nl-NL"/>
        </w:rPr>
        <w:t xml:space="preserve">resultaten van de </w:t>
      </w:r>
      <w:r w:rsidRPr="00350AF0">
        <w:rPr>
          <w:sz w:val="20"/>
          <w:szCs w:val="20"/>
          <w:lang w:val="nl-NL"/>
        </w:rPr>
        <w:t>nieuwe opzet</w:t>
      </w:r>
      <w:r w:rsidR="00DE5DA9">
        <w:rPr>
          <w:sz w:val="20"/>
          <w:szCs w:val="20"/>
          <w:lang w:val="nl-NL"/>
        </w:rPr>
        <w:t>,</w:t>
      </w:r>
      <w:r w:rsidRPr="00350AF0">
        <w:rPr>
          <w:sz w:val="20"/>
          <w:szCs w:val="20"/>
          <w:lang w:val="nl-NL"/>
        </w:rPr>
        <w:t xml:space="preserve"> waarbij soms ook lidstaten de lead nemen en namens de EU de dialoog voeren met partners. In dit kader noemde zij </w:t>
      </w:r>
      <w:r w:rsidRPr="00350AF0" w:rsidR="00A353D5">
        <w:rPr>
          <w:sz w:val="20"/>
          <w:szCs w:val="20"/>
          <w:lang w:val="nl-NL"/>
        </w:rPr>
        <w:t xml:space="preserve">onder andere </w:t>
      </w:r>
      <w:r w:rsidRPr="00350AF0">
        <w:rPr>
          <w:sz w:val="20"/>
          <w:szCs w:val="20"/>
          <w:lang w:val="nl-NL"/>
        </w:rPr>
        <w:t xml:space="preserve">de dialogen die Nederland namens de EU </w:t>
      </w:r>
      <w:r w:rsidR="00DE5DA9">
        <w:rPr>
          <w:sz w:val="20"/>
          <w:szCs w:val="20"/>
          <w:lang w:val="nl-NL"/>
        </w:rPr>
        <w:t>voerde</w:t>
      </w:r>
      <w:r w:rsidRPr="00350AF0">
        <w:rPr>
          <w:sz w:val="20"/>
          <w:szCs w:val="20"/>
          <w:lang w:val="nl-NL"/>
        </w:rPr>
        <w:t xml:space="preserve"> met Mali, Ghana en Ivoorkust. Zoals toegezegd tijdens het </w:t>
      </w:r>
      <w:r w:rsidRPr="00350AF0" w:rsidR="00A353D5">
        <w:rPr>
          <w:sz w:val="20"/>
          <w:szCs w:val="20"/>
          <w:lang w:val="nl-NL"/>
        </w:rPr>
        <w:t xml:space="preserve">Algemeen Overleg van </w:t>
      </w:r>
      <w:r w:rsidRPr="00350AF0" w:rsidR="00E85B9D">
        <w:rPr>
          <w:sz w:val="20"/>
          <w:szCs w:val="20"/>
          <w:lang w:val="nl-NL"/>
        </w:rPr>
        <w:t xml:space="preserve">26 april zal </w:t>
      </w:r>
      <w:r w:rsidRPr="00350AF0" w:rsidR="00904DED">
        <w:rPr>
          <w:sz w:val="20"/>
          <w:szCs w:val="20"/>
          <w:lang w:val="nl-NL"/>
        </w:rPr>
        <w:t xml:space="preserve">de Kamer </w:t>
      </w:r>
      <w:r w:rsidRPr="00350AF0" w:rsidR="00E85B9D">
        <w:rPr>
          <w:sz w:val="20"/>
          <w:szCs w:val="20"/>
          <w:lang w:val="nl-NL"/>
        </w:rPr>
        <w:t xml:space="preserve">hierover </w:t>
      </w:r>
      <w:r w:rsidRPr="00350AF0" w:rsidR="00904DED">
        <w:rPr>
          <w:sz w:val="20"/>
          <w:szCs w:val="20"/>
          <w:lang w:val="nl-NL"/>
        </w:rPr>
        <w:t xml:space="preserve">nader worden geïnformeerd </w:t>
      </w:r>
      <w:r w:rsidRPr="00350AF0" w:rsidR="00E85B9D">
        <w:rPr>
          <w:sz w:val="20"/>
          <w:szCs w:val="20"/>
          <w:lang w:val="nl-NL"/>
        </w:rPr>
        <w:t>i</w:t>
      </w:r>
      <w:r w:rsidRPr="00350AF0">
        <w:rPr>
          <w:sz w:val="20"/>
          <w:szCs w:val="20"/>
          <w:lang w:val="nl-NL"/>
        </w:rPr>
        <w:t xml:space="preserve">n het verslag van de RBZ van 23 mei. </w:t>
      </w:r>
      <w:r w:rsidRPr="00350AF0" w:rsidR="004A285B">
        <w:rPr>
          <w:sz w:val="20"/>
          <w:szCs w:val="20"/>
          <w:lang w:val="nl-NL"/>
        </w:rPr>
        <w:t>Commissaris Mimica stond stil bij het EU Trust</w:t>
      </w:r>
      <w:r w:rsidRPr="00350AF0" w:rsidR="007A2140">
        <w:rPr>
          <w:sz w:val="20"/>
          <w:szCs w:val="20"/>
          <w:lang w:val="nl-NL"/>
        </w:rPr>
        <w:t xml:space="preserve"> F</w:t>
      </w:r>
      <w:r w:rsidRPr="00350AF0" w:rsidR="004A285B">
        <w:rPr>
          <w:sz w:val="20"/>
          <w:szCs w:val="20"/>
          <w:lang w:val="nl-NL"/>
        </w:rPr>
        <w:t xml:space="preserve">und voor Afrika dat hij een nuttig en flexibel instrument noemde om de migratiecrisis aan het pakken, in het bijzonder de grondoorzaken hiervan. </w:t>
      </w:r>
      <w:r w:rsidRPr="00350AF0" w:rsidR="00255C37">
        <w:rPr>
          <w:sz w:val="20"/>
          <w:szCs w:val="20"/>
          <w:lang w:val="nl-NL"/>
        </w:rPr>
        <w:t>Onderaan deze brief is</w:t>
      </w:r>
      <w:r w:rsidR="00E625E0">
        <w:rPr>
          <w:sz w:val="20"/>
          <w:szCs w:val="20"/>
          <w:lang w:val="nl-NL"/>
        </w:rPr>
        <w:t>,</w:t>
      </w:r>
      <w:r w:rsidRPr="00350AF0" w:rsidR="00255C37">
        <w:rPr>
          <w:sz w:val="20"/>
          <w:szCs w:val="20"/>
          <w:lang w:val="nl-NL"/>
        </w:rPr>
        <w:t xml:space="preserve"> zoals toegezegd tijdens het Al</w:t>
      </w:r>
      <w:r w:rsidRPr="00350AF0" w:rsidR="001C2608">
        <w:rPr>
          <w:sz w:val="20"/>
          <w:szCs w:val="20"/>
          <w:lang w:val="nl-NL"/>
        </w:rPr>
        <w:t>gemeen Overleg over deze Raad</w:t>
      </w:r>
      <w:r w:rsidR="00E625E0">
        <w:rPr>
          <w:sz w:val="20"/>
          <w:szCs w:val="20"/>
          <w:lang w:val="nl-NL"/>
        </w:rPr>
        <w:t>,</w:t>
      </w:r>
      <w:r w:rsidRPr="00350AF0" w:rsidR="001C2608">
        <w:rPr>
          <w:sz w:val="20"/>
          <w:szCs w:val="20"/>
          <w:lang w:val="nl-NL"/>
        </w:rPr>
        <w:t xml:space="preserve"> e</w:t>
      </w:r>
      <w:r w:rsidRPr="00350AF0" w:rsidR="00255C37">
        <w:rPr>
          <w:sz w:val="20"/>
          <w:szCs w:val="20"/>
          <w:lang w:val="nl-NL"/>
        </w:rPr>
        <w:t>e</w:t>
      </w:r>
      <w:r w:rsidRPr="00350AF0" w:rsidR="001C2608">
        <w:rPr>
          <w:sz w:val="20"/>
          <w:szCs w:val="20"/>
          <w:lang w:val="nl-NL"/>
        </w:rPr>
        <w:t>n</w:t>
      </w:r>
      <w:r w:rsidRPr="00350AF0" w:rsidR="00255C37">
        <w:rPr>
          <w:sz w:val="20"/>
          <w:szCs w:val="20"/>
          <w:lang w:val="nl-NL"/>
        </w:rPr>
        <w:t xml:space="preserve"> overzicht toegevoegd van de lidstaatbijdragen aan het EU Trust Fund. Mimica zag het Trust Fund als een voorbeeld van flexibele financiering, waarbij hij aan</w:t>
      </w:r>
      <w:r w:rsidRPr="00350AF0" w:rsidR="004A285B">
        <w:rPr>
          <w:sz w:val="20"/>
          <w:szCs w:val="20"/>
          <w:lang w:val="nl-NL"/>
        </w:rPr>
        <w:t xml:space="preserve">vulde dat gekeken moest worden hoe een dergelijke aanpak te hanteren zonder dat daarbij dit soort noodinstrumentarium hoeft te worden ingezet. Veel lidstaten beaamden het belang van het moderniseren van het EU-instrumentarium om het flexibeler, sneller en efficiënter te maken. </w:t>
      </w:r>
    </w:p>
    <w:p w:rsidR="00CD0BAD" w:rsidP="00350AF0" w:rsidRDefault="00CD0BAD" w14:paraId="4BCCA11C" w14:textId="77777777">
      <w:pPr>
        <w:spacing w:after="0"/>
        <w:rPr>
          <w:sz w:val="20"/>
          <w:szCs w:val="20"/>
          <w:lang w:val="nl-NL"/>
        </w:rPr>
      </w:pPr>
    </w:p>
    <w:p w:rsidRPr="00350AF0" w:rsidR="004A285B" w:rsidP="00350AF0" w:rsidRDefault="004A285B" w14:paraId="044D9262" w14:textId="77777777">
      <w:pPr>
        <w:spacing w:after="0"/>
        <w:rPr>
          <w:sz w:val="20"/>
          <w:szCs w:val="20"/>
          <w:lang w:val="nl-NL"/>
        </w:rPr>
      </w:pPr>
      <w:r w:rsidRPr="00350AF0">
        <w:rPr>
          <w:sz w:val="20"/>
          <w:szCs w:val="20"/>
          <w:lang w:val="nl-NL"/>
        </w:rPr>
        <w:lastRenderedPageBreak/>
        <w:t xml:space="preserve">Nederland bedankte de Commissie voor wat zij reeds had bereikt in de opvolging van Valletta en de operationalisering van het Trust Fund, maar plaatste tegelijkertijd enige kritische kanttekeningen. </w:t>
      </w:r>
      <w:r w:rsidRPr="00350AF0" w:rsidR="007A2140">
        <w:rPr>
          <w:sz w:val="20"/>
          <w:szCs w:val="20"/>
          <w:lang w:val="nl-NL"/>
        </w:rPr>
        <w:t>S</w:t>
      </w:r>
      <w:r w:rsidRPr="00350AF0" w:rsidR="00D95977">
        <w:rPr>
          <w:sz w:val="20"/>
          <w:szCs w:val="20"/>
          <w:lang w:val="nl-NL"/>
        </w:rPr>
        <w:t>n</w:t>
      </w:r>
      <w:r w:rsidRPr="00350AF0" w:rsidR="007A2140">
        <w:rPr>
          <w:sz w:val="20"/>
          <w:szCs w:val="20"/>
          <w:lang w:val="nl-NL"/>
        </w:rPr>
        <w:t xml:space="preserve">elle </w:t>
      </w:r>
      <w:r w:rsidRPr="00350AF0" w:rsidR="00D95977">
        <w:rPr>
          <w:sz w:val="20"/>
          <w:szCs w:val="20"/>
          <w:lang w:val="nl-NL"/>
        </w:rPr>
        <w:t>uitvoering</w:t>
      </w:r>
      <w:r w:rsidRPr="00350AF0" w:rsidR="007A2140">
        <w:rPr>
          <w:sz w:val="20"/>
          <w:szCs w:val="20"/>
          <w:lang w:val="nl-NL"/>
        </w:rPr>
        <w:t xml:space="preserve"> is wenselijk</w:t>
      </w:r>
      <w:r w:rsidRPr="00350AF0" w:rsidR="00D95977">
        <w:rPr>
          <w:sz w:val="20"/>
          <w:szCs w:val="20"/>
          <w:lang w:val="nl-NL"/>
        </w:rPr>
        <w:t xml:space="preserve"> en begrijpelijk</w:t>
      </w:r>
      <w:r w:rsidRPr="00350AF0">
        <w:rPr>
          <w:sz w:val="20"/>
          <w:szCs w:val="20"/>
          <w:lang w:val="nl-NL"/>
        </w:rPr>
        <w:t xml:space="preserve">, </w:t>
      </w:r>
      <w:r w:rsidRPr="00350AF0" w:rsidR="00D95977">
        <w:rPr>
          <w:sz w:val="20"/>
          <w:szCs w:val="20"/>
          <w:lang w:val="nl-NL"/>
        </w:rPr>
        <w:t>maar mag niet ten koste gaan van de kwaliteit en partnerschapsbenadering.</w:t>
      </w:r>
      <w:r w:rsidRPr="00350AF0">
        <w:rPr>
          <w:sz w:val="20"/>
          <w:szCs w:val="20"/>
          <w:lang w:val="nl-NL"/>
        </w:rPr>
        <w:t xml:space="preserve"> Anders lopen we het risico te vervallen in </w:t>
      </w:r>
      <w:r w:rsidRPr="00350AF0">
        <w:rPr>
          <w:i/>
          <w:sz w:val="20"/>
          <w:szCs w:val="20"/>
          <w:lang w:val="nl-NL"/>
        </w:rPr>
        <w:t>business as usual</w:t>
      </w:r>
      <w:r w:rsidRPr="00350AF0">
        <w:rPr>
          <w:sz w:val="20"/>
          <w:szCs w:val="20"/>
          <w:lang w:val="nl-NL"/>
        </w:rPr>
        <w:t>, terwijl hier nu net een kans en een noodzaak ligt om het anders aan te pakken. Als we werkelijk iets willen doen aan de migratiecrisis en de grondoorzaken ervan, dan moet</w:t>
      </w:r>
      <w:r w:rsidR="00E625E0">
        <w:rPr>
          <w:sz w:val="20"/>
          <w:szCs w:val="20"/>
          <w:lang w:val="nl-NL"/>
        </w:rPr>
        <w:t>en we</w:t>
      </w:r>
      <w:r w:rsidRPr="00350AF0">
        <w:rPr>
          <w:sz w:val="20"/>
          <w:szCs w:val="20"/>
          <w:lang w:val="nl-NL"/>
        </w:rPr>
        <w:t xml:space="preserve"> dit in samenspraak en partnerschap </w:t>
      </w:r>
      <w:r w:rsidRPr="00350AF0" w:rsidR="00B149A8">
        <w:rPr>
          <w:sz w:val="20"/>
          <w:szCs w:val="20"/>
          <w:lang w:val="nl-NL"/>
        </w:rPr>
        <w:t xml:space="preserve">doen </w:t>
      </w:r>
      <w:r w:rsidRPr="00350AF0">
        <w:rPr>
          <w:sz w:val="20"/>
          <w:szCs w:val="20"/>
          <w:lang w:val="nl-NL"/>
        </w:rPr>
        <w:t>met de landen in kwestie, ook al betekent dit dat uitvoering dan vaak iets langer op zich zal laten wachten. Alleen als de aanpak als een coherent geheel wordt gezien, kunnen ook de gevoeligere kwesties een plaats krijgen</w:t>
      </w:r>
      <w:r w:rsidR="00E46BF6">
        <w:rPr>
          <w:sz w:val="20"/>
          <w:szCs w:val="20"/>
          <w:lang w:val="nl-NL"/>
        </w:rPr>
        <w:t>, zoals terugkeer of mensenrechtenkwesties</w:t>
      </w:r>
      <w:r w:rsidRPr="00350AF0">
        <w:rPr>
          <w:sz w:val="20"/>
          <w:szCs w:val="20"/>
          <w:lang w:val="nl-NL"/>
        </w:rPr>
        <w:t>. De migratiedialogen spelen hierin een belangrijke rol, maar ook de ondersteuning vanuit het EU Trust Fund.</w:t>
      </w:r>
      <w:r w:rsidRPr="00350AF0" w:rsidR="005C51DD">
        <w:rPr>
          <w:sz w:val="20"/>
          <w:szCs w:val="20"/>
          <w:lang w:val="nl-NL"/>
        </w:rPr>
        <w:t xml:space="preserve"> Nederland werd hierin gesteund door een grote groep lidstaten. Nederland voegde daaraan toe dat de EU moet</w:t>
      </w:r>
      <w:r w:rsidRPr="00350AF0">
        <w:rPr>
          <w:sz w:val="20"/>
          <w:szCs w:val="20"/>
          <w:lang w:val="nl-NL"/>
        </w:rPr>
        <w:t xml:space="preserve"> luisteren naar </w:t>
      </w:r>
      <w:r w:rsidRPr="00350AF0" w:rsidR="005C51DD">
        <w:rPr>
          <w:sz w:val="20"/>
          <w:szCs w:val="20"/>
          <w:lang w:val="nl-NL"/>
        </w:rPr>
        <w:t xml:space="preserve">de </w:t>
      </w:r>
      <w:r w:rsidRPr="00350AF0">
        <w:rPr>
          <w:sz w:val="20"/>
          <w:szCs w:val="20"/>
          <w:lang w:val="nl-NL"/>
        </w:rPr>
        <w:t xml:space="preserve">behoeften van herkomst- en transitlanden </w:t>
      </w:r>
      <w:r w:rsidRPr="00350AF0" w:rsidR="005C51DD">
        <w:rPr>
          <w:sz w:val="20"/>
          <w:szCs w:val="20"/>
          <w:lang w:val="nl-NL"/>
        </w:rPr>
        <w:t xml:space="preserve">en dat naast ontwikkelingssamenwerking </w:t>
      </w:r>
      <w:r w:rsidRPr="00350AF0">
        <w:rPr>
          <w:sz w:val="20"/>
          <w:szCs w:val="20"/>
          <w:lang w:val="nl-NL"/>
        </w:rPr>
        <w:t>ook</w:t>
      </w:r>
      <w:r w:rsidRPr="00350AF0" w:rsidR="005C51DD">
        <w:rPr>
          <w:sz w:val="20"/>
          <w:szCs w:val="20"/>
          <w:lang w:val="nl-NL"/>
        </w:rPr>
        <w:t xml:space="preserve"> moet worden</w:t>
      </w:r>
      <w:r w:rsidRPr="00350AF0">
        <w:rPr>
          <w:sz w:val="20"/>
          <w:szCs w:val="20"/>
          <w:lang w:val="nl-NL"/>
        </w:rPr>
        <w:t xml:space="preserve"> gezocht naar </w:t>
      </w:r>
      <w:r w:rsidRPr="00350AF0" w:rsidR="005C51DD">
        <w:rPr>
          <w:sz w:val="20"/>
          <w:szCs w:val="20"/>
          <w:lang w:val="nl-NL"/>
        </w:rPr>
        <w:t>‘</w:t>
      </w:r>
      <w:r w:rsidRPr="00350AF0">
        <w:rPr>
          <w:sz w:val="20"/>
          <w:szCs w:val="20"/>
          <w:lang w:val="nl-NL"/>
        </w:rPr>
        <w:t>leverage</w:t>
      </w:r>
      <w:r w:rsidRPr="00350AF0" w:rsidR="005C51DD">
        <w:rPr>
          <w:sz w:val="20"/>
          <w:szCs w:val="20"/>
          <w:lang w:val="nl-NL"/>
        </w:rPr>
        <w:t>’</w:t>
      </w:r>
      <w:r w:rsidRPr="00350AF0">
        <w:rPr>
          <w:sz w:val="20"/>
          <w:szCs w:val="20"/>
          <w:lang w:val="nl-NL"/>
        </w:rPr>
        <w:t xml:space="preserve"> op andere terreinen </w:t>
      </w:r>
      <w:r w:rsidRPr="00350AF0" w:rsidR="005C51DD">
        <w:rPr>
          <w:sz w:val="20"/>
          <w:szCs w:val="20"/>
          <w:lang w:val="nl-NL"/>
        </w:rPr>
        <w:t>zoals handel en investeringen vanuit de</w:t>
      </w:r>
      <w:r w:rsidRPr="00350AF0">
        <w:rPr>
          <w:sz w:val="20"/>
          <w:szCs w:val="20"/>
          <w:lang w:val="nl-NL"/>
        </w:rPr>
        <w:t xml:space="preserve"> private sector. De EIB </w:t>
      </w:r>
      <w:r w:rsidRPr="00350AF0" w:rsidR="005C51DD">
        <w:rPr>
          <w:sz w:val="20"/>
          <w:szCs w:val="20"/>
          <w:lang w:val="nl-NL"/>
        </w:rPr>
        <w:t xml:space="preserve">gaf aan </w:t>
      </w:r>
      <w:r w:rsidRPr="00350AF0" w:rsidR="004D498A">
        <w:rPr>
          <w:sz w:val="20"/>
          <w:szCs w:val="20"/>
          <w:lang w:val="nl-NL"/>
        </w:rPr>
        <w:t>hier</w:t>
      </w:r>
      <w:r w:rsidR="004D498A">
        <w:rPr>
          <w:sz w:val="20"/>
          <w:szCs w:val="20"/>
          <w:lang w:val="nl-NL"/>
        </w:rPr>
        <w:t>in</w:t>
      </w:r>
      <w:r w:rsidRPr="00350AF0" w:rsidR="004D498A">
        <w:rPr>
          <w:sz w:val="20"/>
          <w:szCs w:val="20"/>
          <w:lang w:val="nl-NL"/>
        </w:rPr>
        <w:t xml:space="preserve"> </w:t>
      </w:r>
      <w:r w:rsidRPr="00350AF0" w:rsidR="005C51DD">
        <w:rPr>
          <w:sz w:val="20"/>
          <w:szCs w:val="20"/>
          <w:lang w:val="nl-NL"/>
        </w:rPr>
        <w:t xml:space="preserve">graag een </w:t>
      </w:r>
      <w:r w:rsidRPr="00350AF0">
        <w:rPr>
          <w:sz w:val="20"/>
          <w:szCs w:val="20"/>
          <w:lang w:val="nl-NL"/>
        </w:rPr>
        <w:t xml:space="preserve">rol </w:t>
      </w:r>
      <w:r w:rsidRPr="00350AF0" w:rsidR="005C51DD">
        <w:rPr>
          <w:sz w:val="20"/>
          <w:szCs w:val="20"/>
          <w:lang w:val="nl-NL"/>
        </w:rPr>
        <w:t xml:space="preserve">te willen </w:t>
      </w:r>
      <w:r w:rsidRPr="00350AF0">
        <w:rPr>
          <w:sz w:val="20"/>
          <w:szCs w:val="20"/>
          <w:lang w:val="nl-NL"/>
        </w:rPr>
        <w:t xml:space="preserve">vervullen. De EIB is in </w:t>
      </w:r>
      <w:r w:rsidRPr="00350AF0" w:rsidR="004D498A">
        <w:rPr>
          <w:sz w:val="20"/>
          <w:szCs w:val="20"/>
          <w:lang w:val="nl-NL"/>
        </w:rPr>
        <w:t>d</w:t>
      </w:r>
      <w:r w:rsidR="004D498A">
        <w:rPr>
          <w:sz w:val="20"/>
          <w:szCs w:val="20"/>
          <w:lang w:val="nl-NL"/>
        </w:rPr>
        <w:t>i</w:t>
      </w:r>
      <w:r w:rsidRPr="00350AF0" w:rsidR="004D498A">
        <w:rPr>
          <w:sz w:val="20"/>
          <w:szCs w:val="20"/>
          <w:lang w:val="nl-NL"/>
        </w:rPr>
        <w:t xml:space="preserve">t </w:t>
      </w:r>
      <w:r w:rsidRPr="00350AF0">
        <w:rPr>
          <w:sz w:val="20"/>
          <w:szCs w:val="20"/>
          <w:lang w:val="nl-NL"/>
        </w:rPr>
        <w:t xml:space="preserve">kader bezig met het verlenen van technische assistentie om </w:t>
      </w:r>
      <w:r w:rsidRPr="00350AF0" w:rsidR="003537C1">
        <w:rPr>
          <w:sz w:val="20"/>
          <w:szCs w:val="20"/>
          <w:lang w:val="nl-NL"/>
        </w:rPr>
        <w:t xml:space="preserve">de </w:t>
      </w:r>
      <w:r w:rsidRPr="00350AF0" w:rsidR="00FA6450">
        <w:rPr>
          <w:sz w:val="20"/>
          <w:szCs w:val="20"/>
          <w:lang w:val="nl-NL"/>
        </w:rPr>
        <w:t>financierbaarheid v</w:t>
      </w:r>
      <w:r w:rsidRPr="00350AF0" w:rsidR="003537C1">
        <w:rPr>
          <w:sz w:val="20"/>
          <w:szCs w:val="20"/>
          <w:lang w:val="nl-NL"/>
        </w:rPr>
        <w:t xml:space="preserve">an </w:t>
      </w:r>
      <w:r w:rsidRPr="00350AF0">
        <w:rPr>
          <w:sz w:val="20"/>
          <w:szCs w:val="20"/>
          <w:lang w:val="nl-NL"/>
        </w:rPr>
        <w:t xml:space="preserve">projecten </w:t>
      </w:r>
      <w:r w:rsidRPr="00350AF0" w:rsidR="003537C1">
        <w:rPr>
          <w:sz w:val="20"/>
          <w:szCs w:val="20"/>
          <w:lang w:val="nl-NL"/>
        </w:rPr>
        <w:t>te verg</w:t>
      </w:r>
      <w:r w:rsidRPr="00350AF0" w:rsidR="00942F0F">
        <w:rPr>
          <w:sz w:val="20"/>
          <w:szCs w:val="20"/>
          <w:lang w:val="nl-NL"/>
        </w:rPr>
        <w:t>roten</w:t>
      </w:r>
      <w:r w:rsidRPr="00350AF0">
        <w:rPr>
          <w:sz w:val="20"/>
          <w:szCs w:val="20"/>
          <w:lang w:val="nl-NL"/>
        </w:rPr>
        <w:t xml:space="preserve"> en is </w:t>
      </w:r>
      <w:r w:rsidRPr="00350AF0" w:rsidR="006322B3">
        <w:rPr>
          <w:sz w:val="20"/>
          <w:szCs w:val="20"/>
          <w:lang w:val="nl-NL"/>
        </w:rPr>
        <w:t xml:space="preserve">tevens </w:t>
      </w:r>
      <w:r w:rsidRPr="00350AF0">
        <w:rPr>
          <w:sz w:val="20"/>
          <w:szCs w:val="20"/>
          <w:lang w:val="nl-NL"/>
        </w:rPr>
        <w:t xml:space="preserve">bezig met een initiatief </w:t>
      </w:r>
      <w:r w:rsidRPr="00350AF0" w:rsidR="00942F0F">
        <w:rPr>
          <w:sz w:val="20"/>
          <w:szCs w:val="20"/>
          <w:lang w:val="nl-NL"/>
        </w:rPr>
        <w:t xml:space="preserve">om </w:t>
      </w:r>
      <w:r w:rsidRPr="00350AF0" w:rsidR="006322B3">
        <w:rPr>
          <w:sz w:val="20"/>
          <w:szCs w:val="20"/>
          <w:lang w:val="nl-NL"/>
        </w:rPr>
        <w:t xml:space="preserve">de </w:t>
      </w:r>
      <w:r w:rsidRPr="00350AF0" w:rsidR="00942F0F">
        <w:rPr>
          <w:sz w:val="20"/>
          <w:szCs w:val="20"/>
          <w:lang w:val="nl-NL"/>
        </w:rPr>
        <w:t>weerbaarheid van landen</w:t>
      </w:r>
      <w:r w:rsidRPr="00350AF0" w:rsidR="006322B3">
        <w:rPr>
          <w:sz w:val="20"/>
          <w:szCs w:val="20"/>
          <w:lang w:val="nl-NL"/>
        </w:rPr>
        <w:t xml:space="preserve"> in</w:t>
      </w:r>
      <w:r w:rsidRPr="00350AF0" w:rsidR="00942F0F">
        <w:rPr>
          <w:sz w:val="20"/>
          <w:szCs w:val="20"/>
          <w:lang w:val="nl-NL"/>
        </w:rPr>
        <w:t xml:space="preserve"> </w:t>
      </w:r>
      <w:r w:rsidRPr="00350AF0" w:rsidR="006322B3">
        <w:rPr>
          <w:sz w:val="20"/>
          <w:szCs w:val="20"/>
          <w:lang w:val="nl-NL"/>
        </w:rPr>
        <w:t xml:space="preserve">de Westelijke Balkan en de nabuurschapsregio </w:t>
      </w:r>
      <w:r w:rsidRPr="00350AF0" w:rsidR="00942F0F">
        <w:rPr>
          <w:sz w:val="20"/>
          <w:szCs w:val="20"/>
          <w:lang w:val="nl-NL"/>
        </w:rPr>
        <w:t>te versterken.</w:t>
      </w:r>
      <w:r w:rsidRPr="00350AF0">
        <w:rPr>
          <w:sz w:val="20"/>
          <w:szCs w:val="20"/>
          <w:lang w:val="nl-NL"/>
        </w:rPr>
        <w:t xml:space="preserve"> </w:t>
      </w:r>
    </w:p>
    <w:p w:rsidRPr="00350AF0" w:rsidR="00942F0F" w:rsidP="00350AF0" w:rsidRDefault="00656A70" w14:paraId="2EF55999" w14:textId="77777777">
      <w:pPr>
        <w:spacing w:after="0"/>
        <w:rPr>
          <w:sz w:val="20"/>
          <w:szCs w:val="20"/>
          <w:lang w:val="nl-NL"/>
        </w:rPr>
      </w:pPr>
      <w:r w:rsidRPr="00350AF0">
        <w:rPr>
          <w:sz w:val="20"/>
          <w:szCs w:val="20"/>
          <w:lang w:val="nl-NL"/>
        </w:rPr>
        <w:t xml:space="preserve">De Raad verwelkomde </w:t>
      </w:r>
      <w:r w:rsidRPr="00350AF0" w:rsidR="00942F0F">
        <w:rPr>
          <w:sz w:val="20"/>
          <w:szCs w:val="20"/>
          <w:lang w:val="nl-NL"/>
        </w:rPr>
        <w:t xml:space="preserve">tevens </w:t>
      </w:r>
      <w:r w:rsidRPr="00350AF0">
        <w:rPr>
          <w:sz w:val="20"/>
          <w:szCs w:val="20"/>
          <w:lang w:val="nl-NL"/>
        </w:rPr>
        <w:t xml:space="preserve">de Mededeling inzake gedwongen ontheemding en ontwikkeling waarin </w:t>
      </w:r>
      <w:r w:rsidRPr="00350AF0">
        <w:rPr>
          <w:sz w:val="20"/>
          <w:szCs w:val="20"/>
          <w:lang w:val="nl-NL" w:eastAsia="ja-JP"/>
        </w:rPr>
        <w:t>de Europese Commissie een beleidskader voorstelt om de zelfredzaamheid van vluchtelingen en ontheemden te vergroten</w:t>
      </w:r>
      <w:r w:rsidRPr="00350AF0">
        <w:rPr>
          <w:sz w:val="20"/>
          <w:szCs w:val="20"/>
          <w:lang w:val="nl-NL"/>
        </w:rPr>
        <w:t xml:space="preserve">. </w:t>
      </w:r>
      <w:r w:rsidRPr="00350AF0">
        <w:rPr>
          <w:sz w:val="20"/>
          <w:szCs w:val="20"/>
          <w:lang w:val="nl-NL" w:eastAsia="ja-JP"/>
        </w:rPr>
        <w:t xml:space="preserve">De Mededeling brengt bestaand EU beleid en instrumentarium samen in een nieuwe aanpak ter ondersteuning van vluchtelingen, ontheemden en gastgemeenschappen in derde landen. </w:t>
      </w:r>
      <w:r w:rsidRPr="00350AF0" w:rsidR="00B13377">
        <w:rPr>
          <w:sz w:val="20"/>
          <w:szCs w:val="20"/>
          <w:lang w:val="nl-NL" w:eastAsia="ja-JP"/>
        </w:rPr>
        <w:t xml:space="preserve">De Raad nam </w:t>
      </w:r>
      <w:r w:rsidRPr="00350AF0">
        <w:rPr>
          <w:sz w:val="20"/>
          <w:szCs w:val="20"/>
          <w:lang w:val="nl-NL" w:eastAsia="ja-JP"/>
        </w:rPr>
        <w:t>Raadsconclusies</w:t>
      </w:r>
      <w:r w:rsidRPr="00350AF0" w:rsidR="003C717D">
        <w:rPr>
          <w:rStyle w:val="FootnoteReference"/>
          <w:sz w:val="20"/>
          <w:szCs w:val="20"/>
          <w:lang w:val="nl-NL" w:eastAsia="ja-JP"/>
        </w:rPr>
        <w:footnoteReference w:id="5"/>
      </w:r>
      <w:r w:rsidRPr="00350AF0" w:rsidR="00B13377">
        <w:rPr>
          <w:sz w:val="20"/>
          <w:szCs w:val="20"/>
          <w:lang w:val="nl-NL" w:eastAsia="ja-JP"/>
        </w:rPr>
        <w:t xml:space="preserve"> aan waarin </w:t>
      </w:r>
      <w:r w:rsidRPr="00350AF0">
        <w:rPr>
          <w:sz w:val="20"/>
          <w:szCs w:val="20"/>
          <w:lang w:val="nl-NL"/>
        </w:rPr>
        <w:t xml:space="preserve">de EU en </w:t>
      </w:r>
      <w:r w:rsidRPr="00350AF0" w:rsidR="00B13377">
        <w:rPr>
          <w:sz w:val="20"/>
          <w:szCs w:val="20"/>
          <w:lang w:val="nl-NL"/>
        </w:rPr>
        <w:t xml:space="preserve">de </w:t>
      </w:r>
      <w:r w:rsidRPr="00350AF0">
        <w:rPr>
          <w:sz w:val="20"/>
          <w:szCs w:val="20"/>
          <w:lang w:val="nl-NL"/>
        </w:rPr>
        <w:t xml:space="preserve">lidstaten </w:t>
      </w:r>
      <w:r w:rsidRPr="00350AF0" w:rsidR="00B13377">
        <w:rPr>
          <w:sz w:val="20"/>
          <w:szCs w:val="20"/>
          <w:lang w:val="nl-NL"/>
        </w:rPr>
        <w:t>worden opgeroepen</w:t>
      </w:r>
      <w:r w:rsidRPr="00350AF0">
        <w:rPr>
          <w:sz w:val="20"/>
          <w:szCs w:val="20"/>
          <w:lang w:val="nl-NL"/>
        </w:rPr>
        <w:t xml:space="preserve"> om de nodige stappen te zetten voor de uitvoering, een tijdspad vast te stellen en de verwachte resultaten</w:t>
      </w:r>
      <w:r w:rsidRPr="00350AF0" w:rsidR="00B13377">
        <w:rPr>
          <w:sz w:val="20"/>
          <w:szCs w:val="20"/>
          <w:lang w:val="nl-NL"/>
        </w:rPr>
        <w:t xml:space="preserve"> te identificeren. De R</w:t>
      </w:r>
      <w:r w:rsidRPr="00350AF0" w:rsidR="00304A45">
        <w:rPr>
          <w:sz w:val="20"/>
          <w:szCs w:val="20"/>
          <w:lang w:val="nl-NL"/>
        </w:rPr>
        <w:t>a</w:t>
      </w:r>
      <w:r w:rsidRPr="00350AF0" w:rsidR="00B13377">
        <w:rPr>
          <w:sz w:val="20"/>
          <w:szCs w:val="20"/>
          <w:lang w:val="nl-NL"/>
        </w:rPr>
        <w:t>ad verzocht tevens</w:t>
      </w:r>
      <w:r w:rsidRPr="00350AF0">
        <w:rPr>
          <w:sz w:val="20"/>
          <w:szCs w:val="20"/>
          <w:lang w:val="nl-NL"/>
        </w:rPr>
        <w:t xml:space="preserve"> de Commissie en EDEO regelmatig te rapporteren over de voortgang.</w:t>
      </w:r>
      <w:r w:rsidRPr="00350AF0" w:rsidR="004A285B">
        <w:rPr>
          <w:sz w:val="20"/>
          <w:szCs w:val="20"/>
          <w:lang w:val="nl-NL"/>
        </w:rPr>
        <w:t xml:space="preserve"> </w:t>
      </w:r>
      <w:r w:rsidRPr="00350AF0" w:rsidR="00942F0F">
        <w:rPr>
          <w:sz w:val="20"/>
          <w:szCs w:val="20"/>
          <w:lang w:val="nl-NL"/>
        </w:rPr>
        <w:t xml:space="preserve">Nederland sprak steun uit voor de door de Commissie voorgestelde </w:t>
      </w:r>
      <w:r w:rsidRPr="00350AF0" w:rsidR="004A285B">
        <w:rPr>
          <w:sz w:val="20"/>
          <w:szCs w:val="20"/>
          <w:lang w:val="nl-NL"/>
        </w:rPr>
        <w:t xml:space="preserve">inzet op </w:t>
      </w:r>
      <w:r w:rsidRPr="00350AF0" w:rsidR="00942F0F">
        <w:rPr>
          <w:sz w:val="20"/>
          <w:szCs w:val="20"/>
          <w:lang w:val="nl-NL"/>
        </w:rPr>
        <w:t xml:space="preserve">gedwongen ontheemding. Lidstaten zagen de nieuwe benadering als een belangrijk instrument om beter te reageren op langdurige crises en onderstreepten de Raadsconclusies.  </w:t>
      </w:r>
    </w:p>
    <w:p w:rsidR="00350AF0" w:rsidP="00350AF0" w:rsidRDefault="00350AF0" w14:paraId="2C776A02" w14:textId="77777777">
      <w:pPr>
        <w:spacing w:after="0"/>
        <w:rPr>
          <w:i/>
          <w:sz w:val="20"/>
          <w:szCs w:val="20"/>
          <w:lang w:val="nl-NL"/>
        </w:rPr>
      </w:pPr>
    </w:p>
    <w:p w:rsidRPr="00350AF0" w:rsidR="004F2A19" w:rsidP="00350AF0" w:rsidRDefault="004F2A19" w14:paraId="7C2A8845" w14:textId="77777777">
      <w:pPr>
        <w:spacing w:after="0"/>
        <w:rPr>
          <w:i/>
          <w:sz w:val="20"/>
          <w:szCs w:val="20"/>
          <w:lang w:val="nl-NL"/>
        </w:rPr>
      </w:pPr>
      <w:r w:rsidRPr="00350AF0">
        <w:rPr>
          <w:i/>
          <w:sz w:val="20"/>
          <w:szCs w:val="20"/>
          <w:lang w:val="nl-NL"/>
        </w:rPr>
        <w:t>Beurzen</w:t>
      </w:r>
      <w:r w:rsidRPr="00350AF0" w:rsidR="00942F0F">
        <w:rPr>
          <w:i/>
          <w:sz w:val="20"/>
          <w:szCs w:val="20"/>
          <w:lang w:val="nl-NL"/>
        </w:rPr>
        <w:t>programma</w:t>
      </w:r>
    </w:p>
    <w:p w:rsidRPr="00350AF0" w:rsidR="004F2A19" w:rsidP="00350AF0" w:rsidRDefault="00942F0F" w14:paraId="06BAAC17" w14:textId="77777777">
      <w:pPr>
        <w:spacing w:after="0"/>
        <w:rPr>
          <w:sz w:val="20"/>
          <w:szCs w:val="20"/>
          <w:lang w:val="nl-NL"/>
        </w:rPr>
      </w:pPr>
      <w:r w:rsidRPr="00350AF0">
        <w:rPr>
          <w:sz w:val="20"/>
          <w:szCs w:val="20"/>
          <w:lang w:val="nl-NL"/>
        </w:rPr>
        <w:t>Zoals toegezegd tijdens het Algemeen Overleg van 26 april, zal in dit verslag nader in worden gegaan op de i</w:t>
      </w:r>
      <w:r w:rsidRPr="00350AF0" w:rsidR="004F2A19">
        <w:rPr>
          <w:sz w:val="20"/>
          <w:szCs w:val="20"/>
          <w:lang w:val="nl-NL"/>
        </w:rPr>
        <w:t xml:space="preserve">n het Valletta Actieplan </w:t>
      </w:r>
      <w:r w:rsidRPr="00350AF0">
        <w:rPr>
          <w:sz w:val="20"/>
          <w:szCs w:val="20"/>
          <w:lang w:val="nl-NL"/>
        </w:rPr>
        <w:t>gemaakte</w:t>
      </w:r>
      <w:r w:rsidRPr="00350AF0" w:rsidR="004F2A19">
        <w:rPr>
          <w:sz w:val="20"/>
          <w:szCs w:val="20"/>
          <w:lang w:val="nl-NL"/>
        </w:rPr>
        <w:t xml:space="preserve"> afspraken om de mobiliteit van studenten, onderzoekers en ondernemers tussen Afrika en Europa te bevorderen. Eén van deze acties is de verdubbeling van beurzen onder het Erasmus+ programma in 2016, ten opzichte van 2014. </w:t>
      </w:r>
    </w:p>
    <w:p w:rsidR="00350AF0" w:rsidP="00350AF0" w:rsidRDefault="00350AF0" w14:paraId="4268ACEC" w14:textId="77777777">
      <w:pPr>
        <w:spacing w:after="0"/>
        <w:rPr>
          <w:sz w:val="20"/>
          <w:szCs w:val="20"/>
          <w:lang w:val="nl-NL"/>
        </w:rPr>
      </w:pPr>
    </w:p>
    <w:p w:rsidRPr="00350AF0" w:rsidR="004F2A19" w:rsidP="00350AF0" w:rsidRDefault="004F2A19" w14:paraId="44BEA6E9" w14:textId="77777777">
      <w:pPr>
        <w:spacing w:after="0"/>
        <w:rPr>
          <w:sz w:val="20"/>
          <w:szCs w:val="20"/>
          <w:lang w:val="nl-NL"/>
        </w:rPr>
      </w:pPr>
      <w:r w:rsidRPr="00350AF0">
        <w:rPr>
          <w:sz w:val="20"/>
          <w:szCs w:val="20"/>
          <w:lang w:val="nl-NL"/>
        </w:rPr>
        <w:t>Het nieuwe Erasmus+ programma maakt het mogelijk om meer studiebeurzen aan studenten t</w:t>
      </w:r>
      <w:r w:rsidRPr="00350AF0" w:rsidR="00942F0F">
        <w:rPr>
          <w:sz w:val="20"/>
          <w:szCs w:val="20"/>
          <w:lang w:val="nl-NL"/>
        </w:rPr>
        <w:t>e verschaffen voor korte studie</w:t>
      </w:r>
      <w:r w:rsidR="00FF4DA8">
        <w:rPr>
          <w:sz w:val="20"/>
          <w:szCs w:val="20"/>
          <w:lang w:val="nl-NL"/>
        </w:rPr>
        <w:t>-</w:t>
      </w:r>
      <w:r w:rsidRPr="00350AF0">
        <w:rPr>
          <w:sz w:val="20"/>
          <w:szCs w:val="20"/>
          <w:lang w:val="nl-NL"/>
        </w:rPr>
        <w:t xml:space="preserve">uitwisselingen in het buitenland. Momenteel staat het 2016 programma open voor aanvragen. In juli zal </w:t>
      </w:r>
      <w:r w:rsidRPr="00350AF0" w:rsidR="00942F0F">
        <w:rPr>
          <w:sz w:val="20"/>
          <w:szCs w:val="20"/>
          <w:lang w:val="nl-NL"/>
        </w:rPr>
        <w:t xml:space="preserve">na afronding van de selectieprocedures </w:t>
      </w:r>
      <w:r w:rsidRPr="00350AF0">
        <w:rPr>
          <w:sz w:val="20"/>
          <w:szCs w:val="20"/>
          <w:lang w:val="nl-NL"/>
        </w:rPr>
        <w:t xml:space="preserve">het exacte aantal bekend zijn. Naar schatting zal </w:t>
      </w:r>
      <w:r w:rsidRPr="00350AF0" w:rsidR="00942F0F">
        <w:rPr>
          <w:sz w:val="20"/>
          <w:szCs w:val="20"/>
          <w:lang w:val="nl-NL"/>
        </w:rPr>
        <w:t>het</w:t>
      </w:r>
      <w:r w:rsidRPr="00350AF0">
        <w:rPr>
          <w:sz w:val="20"/>
          <w:szCs w:val="20"/>
          <w:lang w:val="nl-NL"/>
        </w:rPr>
        <w:t xml:space="preserve"> gaan om ongeveer 3000 uitwisselingen ten opzichte van 1500 in 2014. Dit aantal betreft Erasmus+ k</w:t>
      </w:r>
      <w:r w:rsidRPr="00350AF0" w:rsidR="00942F0F">
        <w:rPr>
          <w:sz w:val="20"/>
          <w:szCs w:val="20"/>
          <w:lang w:val="nl-NL"/>
        </w:rPr>
        <w:t>orte uitwisselingsbeurzen op EU-</w:t>
      </w:r>
      <w:r w:rsidRPr="00350AF0">
        <w:rPr>
          <w:sz w:val="20"/>
          <w:szCs w:val="20"/>
          <w:lang w:val="nl-NL"/>
        </w:rPr>
        <w:t>niveau, waar</w:t>
      </w:r>
      <w:r w:rsidRPr="00350AF0" w:rsidR="00942F0F">
        <w:rPr>
          <w:sz w:val="20"/>
          <w:szCs w:val="20"/>
          <w:lang w:val="nl-NL"/>
        </w:rPr>
        <w:t>bij</w:t>
      </w:r>
      <w:r w:rsidRPr="00350AF0">
        <w:rPr>
          <w:sz w:val="20"/>
          <w:szCs w:val="20"/>
          <w:lang w:val="nl-NL"/>
        </w:rPr>
        <w:t xml:space="preserve"> het programma open staat voor Afrikaanse landen. </w:t>
      </w:r>
    </w:p>
    <w:p w:rsidR="00350AF0" w:rsidP="00350AF0" w:rsidRDefault="00350AF0" w14:paraId="611615EE" w14:textId="77777777">
      <w:pPr>
        <w:spacing w:after="0"/>
        <w:rPr>
          <w:sz w:val="20"/>
          <w:szCs w:val="20"/>
          <w:lang w:val="nl-NL"/>
        </w:rPr>
      </w:pPr>
    </w:p>
    <w:p w:rsidRPr="00350AF0" w:rsidR="004F2A19" w:rsidP="006228F4" w:rsidRDefault="00630B4A" w14:paraId="27542AC6" w14:textId="5DAE1CD0">
      <w:pPr>
        <w:spacing w:after="0"/>
        <w:rPr>
          <w:sz w:val="20"/>
          <w:szCs w:val="20"/>
          <w:lang w:val="nl-NL"/>
        </w:rPr>
      </w:pPr>
      <w:r w:rsidRPr="00350AF0">
        <w:rPr>
          <w:sz w:val="20"/>
          <w:szCs w:val="20"/>
          <w:lang w:val="nl-NL"/>
        </w:rPr>
        <w:t>Het Erasmus+ programma wordt beheerd door d</w:t>
      </w:r>
      <w:r w:rsidRPr="00350AF0" w:rsidR="004F2A19">
        <w:rPr>
          <w:sz w:val="20"/>
          <w:szCs w:val="20"/>
          <w:lang w:val="nl-NL"/>
        </w:rPr>
        <w:t xml:space="preserve">e </w:t>
      </w:r>
      <w:r w:rsidRPr="00350AF0" w:rsidR="00942F0F">
        <w:rPr>
          <w:sz w:val="20"/>
          <w:szCs w:val="20"/>
          <w:lang w:val="nl-NL"/>
        </w:rPr>
        <w:t>Europese Commissie</w:t>
      </w:r>
      <w:r w:rsidRPr="00350AF0" w:rsidR="004F2A19">
        <w:rPr>
          <w:sz w:val="20"/>
          <w:szCs w:val="20"/>
          <w:lang w:val="nl-NL"/>
        </w:rPr>
        <w:t xml:space="preserve">. </w:t>
      </w:r>
      <w:r w:rsidRPr="00350AF0">
        <w:rPr>
          <w:sz w:val="20"/>
          <w:szCs w:val="20"/>
          <w:lang w:val="nl-NL"/>
        </w:rPr>
        <w:t>Uitvoering</w:t>
      </w:r>
      <w:r w:rsidRPr="00350AF0" w:rsidR="004F2A19">
        <w:rPr>
          <w:sz w:val="20"/>
          <w:szCs w:val="20"/>
          <w:lang w:val="nl-NL"/>
        </w:rPr>
        <w:t xml:space="preserve"> is gedelegeerd aan verschillende nationale agentschappen in EU</w:t>
      </w:r>
      <w:r w:rsidRPr="00350AF0">
        <w:rPr>
          <w:sz w:val="20"/>
          <w:szCs w:val="20"/>
          <w:lang w:val="nl-NL"/>
        </w:rPr>
        <w:t>-</w:t>
      </w:r>
      <w:r w:rsidRPr="00350AF0" w:rsidR="004F2A19">
        <w:rPr>
          <w:sz w:val="20"/>
          <w:szCs w:val="20"/>
          <w:lang w:val="nl-NL"/>
        </w:rPr>
        <w:t xml:space="preserve">lidstaten en nationale </w:t>
      </w:r>
      <w:r w:rsidRPr="00350AF0" w:rsidR="004F2A19">
        <w:rPr>
          <w:sz w:val="20"/>
          <w:szCs w:val="20"/>
          <w:lang w:val="nl-NL"/>
        </w:rPr>
        <w:lastRenderedPageBreak/>
        <w:t>Erasmus+ bureaus buiten de EU. In Nederland zijn dit EP-Nuffic en</w:t>
      </w:r>
      <w:r w:rsidR="00C32548">
        <w:rPr>
          <w:sz w:val="20"/>
          <w:szCs w:val="20"/>
          <w:lang w:val="nl-NL"/>
        </w:rPr>
        <w:t xml:space="preserve"> </w:t>
      </w:r>
      <w:r w:rsidRPr="00C32548" w:rsidR="00C32548">
        <w:rPr>
          <w:bCs/>
          <w:sz w:val="20"/>
          <w:szCs w:val="20"/>
          <w:lang w:val="nl-NL"/>
        </w:rPr>
        <w:t>Stichting Cinop</w:t>
      </w:r>
      <w:r w:rsidR="006228F4">
        <w:rPr>
          <w:bCs/>
          <w:sz w:val="20"/>
          <w:szCs w:val="20"/>
          <w:lang w:val="nl-NL"/>
        </w:rPr>
        <w:t xml:space="preserve"> (</w:t>
      </w:r>
      <w:r w:rsidRPr="00C32548" w:rsidR="00C32548">
        <w:rPr>
          <w:bCs/>
          <w:sz w:val="20"/>
          <w:szCs w:val="20"/>
          <w:lang w:val="nl-NL"/>
        </w:rPr>
        <w:t>Centrum voor Innovatie van Opleidingen</w:t>
      </w:r>
      <w:r w:rsidR="006228F4">
        <w:rPr>
          <w:bCs/>
          <w:sz w:val="20"/>
          <w:szCs w:val="20"/>
          <w:lang w:val="nl-NL"/>
        </w:rPr>
        <w:t>)</w:t>
      </w:r>
      <w:r w:rsidRPr="00C32548" w:rsidR="004F2A19">
        <w:rPr>
          <w:sz w:val="20"/>
          <w:szCs w:val="20"/>
          <w:lang w:val="nl-NL"/>
        </w:rPr>
        <w:t xml:space="preserve">. </w:t>
      </w:r>
      <w:r w:rsidRPr="00350AF0" w:rsidR="004F2A19">
        <w:rPr>
          <w:sz w:val="20"/>
          <w:szCs w:val="20"/>
          <w:lang w:val="nl-NL"/>
        </w:rPr>
        <w:t xml:space="preserve">Het Ministerie van Onderwijs, Cultuur en Wetenschap is </w:t>
      </w:r>
      <w:r w:rsidRPr="00350AF0">
        <w:rPr>
          <w:sz w:val="20"/>
          <w:szCs w:val="20"/>
          <w:lang w:val="nl-NL"/>
        </w:rPr>
        <w:t xml:space="preserve">de </w:t>
      </w:r>
      <w:r w:rsidRPr="00350AF0" w:rsidR="004F2A19">
        <w:rPr>
          <w:sz w:val="20"/>
          <w:szCs w:val="20"/>
          <w:lang w:val="nl-NL"/>
        </w:rPr>
        <w:t xml:space="preserve">nationale autoriteit die toeziet </w:t>
      </w:r>
      <w:r w:rsidRPr="00350AF0">
        <w:rPr>
          <w:sz w:val="20"/>
          <w:szCs w:val="20"/>
          <w:lang w:val="nl-NL"/>
        </w:rPr>
        <w:t xml:space="preserve">op deze nationale agentschappen. </w:t>
      </w:r>
      <w:r w:rsidRPr="00350AF0" w:rsidR="004F2A19">
        <w:rPr>
          <w:sz w:val="20"/>
          <w:szCs w:val="20"/>
          <w:lang w:val="nl-NL"/>
        </w:rPr>
        <w:t>Daarnaast hebben veel lidstaten</w:t>
      </w:r>
      <w:r w:rsidRPr="00350AF0">
        <w:rPr>
          <w:sz w:val="20"/>
          <w:szCs w:val="20"/>
          <w:lang w:val="nl-NL"/>
        </w:rPr>
        <w:t>,</w:t>
      </w:r>
      <w:r w:rsidRPr="00350AF0" w:rsidR="004F2A19">
        <w:rPr>
          <w:sz w:val="20"/>
          <w:szCs w:val="20"/>
          <w:lang w:val="nl-NL"/>
        </w:rPr>
        <w:t xml:space="preserve"> zoals Nederland</w:t>
      </w:r>
      <w:r w:rsidRPr="00350AF0">
        <w:rPr>
          <w:sz w:val="20"/>
          <w:szCs w:val="20"/>
          <w:lang w:val="nl-NL"/>
        </w:rPr>
        <w:t>,</w:t>
      </w:r>
      <w:r w:rsidRPr="00350AF0" w:rsidR="004F2A19">
        <w:rPr>
          <w:sz w:val="20"/>
          <w:szCs w:val="20"/>
          <w:lang w:val="nl-NL"/>
        </w:rPr>
        <w:t xml:space="preserve"> naast Erasmus+ </w:t>
      </w:r>
      <w:r w:rsidRPr="00350AF0">
        <w:rPr>
          <w:sz w:val="20"/>
          <w:szCs w:val="20"/>
          <w:lang w:val="nl-NL"/>
        </w:rPr>
        <w:t xml:space="preserve">ook </w:t>
      </w:r>
      <w:r w:rsidRPr="00350AF0" w:rsidR="004F2A19">
        <w:rPr>
          <w:sz w:val="20"/>
          <w:szCs w:val="20"/>
          <w:lang w:val="nl-NL"/>
        </w:rPr>
        <w:t>bilaterale programma’s met beurzen. Op nationaal niveau zet Nederland al jarenlang in op het verkleinen van capaciteitstekorten in Afrika, bijvoorbeeld via het Nederlandse beurzenprogramma (Netherlands Fellowship Programme, NFP). Het NFP staat open voor studenten uit 51 landen en probeert jaarlijks minimaal 50% van de beurzen toe te kennen aan studenten uit landen in Sub-Sahara Afrika. Zo zijn in 2014 van in totaal 1116 beurzen er 714 aan bursalen uit Sub-Sahara Afrika toegekend.</w:t>
      </w:r>
    </w:p>
    <w:p w:rsidR="00350AF0" w:rsidP="00350AF0" w:rsidRDefault="00350AF0" w14:paraId="62F9A334" w14:textId="77777777">
      <w:pPr>
        <w:spacing w:after="0"/>
        <w:rPr>
          <w:b/>
          <w:sz w:val="20"/>
          <w:szCs w:val="20"/>
          <w:lang w:val="nl-NL"/>
        </w:rPr>
      </w:pPr>
    </w:p>
    <w:p w:rsidRPr="00350AF0" w:rsidR="00D7353B" w:rsidP="00350AF0" w:rsidRDefault="00D7353B" w14:paraId="1DF6E15A" w14:textId="014BDA61">
      <w:pPr>
        <w:spacing w:after="0"/>
        <w:rPr>
          <w:b/>
          <w:sz w:val="20"/>
          <w:szCs w:val="20"/>
          <w:lang w:val="nl-NL"/>
        </w:rPr>
      </w:pPr>
      <w:r w:rsidRPr="00350AF0">
        <w:rPr>
          <w:b/>
          <w:sz w:val="20"/>
          <w:szCs w:val="20"/>
          <w:lang w:val="nl-NL"/>
        </w:rPr>
        <w:t>W</w:t>
      </w:r>
      <w:r w:rsidR="006228F4">
        <w:rPr>
          <w:b/>
          <w:sz w:val="20"/>
          <w:szCs w:val="20"/>
          <w:lang w:val="nl-NL"/>
        </w:rPr>
        <w:t xml:space="preserve">orld </w:t>
      </w:r>
      <w:r w:rsidRPr="00350AF0">
        <w:rPr>
          <w:b/>
          <w:sz w:val="20"/>
          <w:szCs w:val="20"/>
          <w:lang w:val="nl-NL"/>
        </w:rPr>
        <w:t>H</w:t>
      </w:r>
      <w:r w:rsidR="006228F4">
        <w:rPr>
          <w:b/>
          <w:sz w:val="20"/>
          <w:szCs w:val="20"/>
          <w:lang w:val="nl-NL"/>
        </w:rPr>
        <w:t xml:space="preserve">umanitarian </w:t>
      </w:r>
      <w:r w:rsidRPr="00350AF0">
        <w:rPr>
          <w:b/>
          <w:sz w:val="20"/>
          <w:szCs w:val="20"/>
          <w:lang w:val="nl-NL"/>
        </w:rPr>
        <w:t>S</w:t>
      </w:r>
      <w:r w:rsidR="006228F4">
        <w:rPr>
          <w:b/>
          <w:sz w:val="20"/>
          <w:szCs w:val="20"/>
          <w:lang w:val="nl-NL"/>
        </w:rPr>
        <w:t>ummit</w:t>
      </w:r>
    </w:p>
    <w:p w:rsidRPr="00350AF0" w:rsidR="00D7353B" w:rsidP="00350AF0" w:rsidRDefault="000D6582" w14:paraId="232FFCE8" w14:textId="77777777">
      <w:pPr>
        <w:spacing w:after="0"/>
        <w:rPr>
          <w:sz w:val="20"/>
          <w:szCs w:val="20"/>
          <w:lang w:val="nl-NL"/>
        </w:rPr>
      </w:pPr>
      <w:r w:rsidRPr="00350AF0">
        <w:rPr>
          <w:sz w:val="20"/>
          <w:szCs w:val="20"/>
          <w:lang w:val="nl-NL"/>
        </w:rPr>
        <w:t xml:space="preserve">De HV en Commissaris Stylianides stonden aan het eind van de Raad nog kort stil bij de aankomende World Humanitarian Summit op 23 en 24 mei in Istanbul. De Raad nam conclusies aan waarin de EU inzet voor de conferentie werd vastgelegd. </w:t>
      </w:r>
      <w:r w:rsidRPr="00350AF0" w:rsidR="00D7353B">
        <w:rPr>
          <w:sz w:val="20"/>
          <w:szCs w:val="20"/>
          <w:lang w:val="nl-NL"/>
        </w:rPr>
        <w:t xml:space="preserve">In de conclusies committeert de EU zich aan </w:t>
      </w:r>
      <w:r w:rsidRPr="00350AF0">
        <w:rPr>
          <w:sz w:val="20"/>
          <w:szCs w:val="20"/>
          <w:lang w:val="nl-NL"/>
        </w:rPr>
        <w:t>sterke vooruitgang op</w:t>
      </w:r>
      <w:r w:rsidRPr="00350AF0" w:rsidR="00D7353B">
        <w:rPr>
          <w:sz w:val="20"/>
          <w:szCs w:val="20"/>
          <w:lang w:val="nl-NL"/>
        </w:rPr>
        <w:t xml:space="preserve"> ieder van de vijf prioriteitsgebieden waarvoor </w:t>
      </w:r>
      <w:r w:rsidRPr="00350AF0">
        <w:rPr>
          <w:sz w:val="20"/>
          <w:szCs w:val="20"/>
          <w:lang w:val="nl-NL"/>
        </w:rPr>
        <w:t>door de VN Secretaris-Generaal ‘</w:t>
      </w:r>
      <w:r w:rsidRPr="00350AF0" w:rsidR="00D7353B">
        <w:rPr>
          <w:sz w:val="20"/>
          <w:szCs w:val="20"/>
          <w:lang w:val="nl-NL"/>
        </w:rPr>
        <w:t>core commitments</w:t>
      </w:r>
      <w:r w:rsidRPr="00350AF0">
        <w:rPr>
          <w:sz w:val="20"/>
          <w:szCs w:val="20"/>
          <w:lang w:val="nl-NL"/>
        </w:rPr>
        <w:t>’</w:t>
      </w:r>
      <w:r w:rsidRPr="00350AF0" w:rsidR="00D7353B">
        <w:rPr>
          <w:sz w:val="20"/>
          <w:szCs w:val="20"/>
          <w:lang w:val="nl-NL"/>
        </w:rPr>
        <w:t xml:space="preserve"> zijn geformuleerd. </w:t>
      </w:r>
      <w:r w:rsidRPr="00350AF0" w:rsidR="00D7353B">
        <w:rPr>
          <w:sz w:val="20"/>
          <w:szCs w:val="20"/>
        </w:rPr>
        <w:t>De</w:t>
      </w:r>
      <w:r w:rsidRPr="00350AF0">
        <w:rPr>
          <w:sz w:val="20"/>
          <w:szCs w:val="20"/>
        </w:rPr>
        <w:t>ze vijf prioriteitsgebieden zijn</w:t>
      </w:r>
      <w:r w:rsidRPr="00350AF0" w:rsidR="00D7353B">
        <w:rPr>
          <w:sz w:val="20"/>
          <w:szCs w:val="20"/>
        </w:rPr>
        <w:t>: Political Leadership to Prevent and End Conflict; Uphold the Norms that Safeguard Humanity; Leave No One Behind; Change People’s Lives — from Delivering Aid to Endi</w:t>
      </w:r>
      <w:r w:rsidRPr="00350AF0">
        <w:rPr>
          <w:sz w:val="20"/>
          <w:szCs w:val="20"/>
        </w:rPr>
        <w:t xml:space="preserve">ng Need </w:t>
      </w:r>
      <w:r w:rsidR="004D498A">
        <w:rPr>
          <w:sz w:val="20"/>
          <w:szCs w:val="20"/>
        </w:rPr>
        <w:t>en</w:t>
      </w:r>
      <w:r w:rsidRPr="00350AF0" w:rsidR="004D498A">
        <w:rPr>
          <w:sz w:val="20"/>
          <w:szCs w:val="20"/>
        </w:rPr>
        <w:t xml:space="preserve"> </w:t>
      </w:r>
      <w:r w:rsidRPr="00350AF0">
        <w:rPr>
          <w:sz w:val="20"/>
          <w:szCs w:val="20"/>
        </w:rPr>
        <w:t>Invest in Humanity</w:t>
      </w:r>
      <w:r w:rsidRPr="00350AF0" w:rsidR="00D7353B">
        <w:rPr>
          <w:sz w:val="20"/>
          <w:szCs w:val="20"/>
        </w:rPr>
        <w:t xml:space="preserve">. </w:t>
      </w:r>
      <w:r w:rsidRPr="00350AF0">
        <w:rPr>
          <w:sz w:val="20"/>
          <w:szCs w:val="20"/>
          <w:lang w:val="nl-NL"/>
        </w:rPr>
        <w:t xml:space="preserve">Nederland is tevreden met deze sterke en eensluidende EU-boodschap richting de World Humanitarian Summit. Deze ambitieuze inzet is passend voor </w:t>
      </w:r>
      <w:r w:rsidR="00D46C5A">
        <w:rPr>
          <w:sz w:val="20"/>
          <w:szCs w:val="20"/>
          <w:lang w:val="nl-NL"/>
        </w:rPr>
        <w:t xml:space="preserve">‘s </w:t>
      </w:r>
      <w:r w:rsidRPr="00350AF0">
        <w:rPr>
          <w:sz w:val="20"/>
          <w:szCs w:val="20"/>
          <w:lang w:val="nl-NL"/>
        </w:rPr>
        <w:t>werelds grootste humanitaire donor.</w:t>
      </w:r>
    </w:p>
    <w:p w:rsidR="00350AF0" w:rsidP="00350AF0" w:rsidRDefault="00350AF0" w14:paraId="03062780" w14:textId="77777777">
      <w:pPr>
        <w:spacing w:after="0"/>
        <w:rPr>
          <w:b/>
          <w:sz w:val="20"/>
          <w:szCs w:val="20"/>
          <w:lang w:val="nl-NL"/>
        </w:rPr>
      </w:pPr>
    </w:p>
    <w:p w:rsidRPr="00350AF0" w:rsidR="00D7353B" w:rsidP="00350AF0" w:rsidRDefault="00D7353B" w14:paraId="1E261D76" w14:textId="77777777">
      <w:pPr>
        <w:spacing w:after="0"/>
        <w:rPr>
          <w:b/>
          <w:sz w:val="20"/>
          <w:szCs w:val="20"/>
          <w:lang w:val="nl-NL"/>
        </w:rPr>
      </w:pPr>
      <w:r w:rsidRPr="00350AF0">
        <w:rPr>
          <w:b/>
          <w:sz w:val="20"/>
          <w:szCs w:val="20"/>
          <w:lang w:val="nl-NL"/>
        </w:rPr>
        <w:t>Overig</w:t>
      </w:r>
    </w:p>
    <w:p w:rsidRPr="00350AF0" w:rsidR="00D7353B" w:rsidP="00350AF0" w:rsidRDefault="00D7353B" w14:paraId="3745080B" w14:textId="77777777">
      <w:pPr>
        <w:spacing w:after="0"/>
        <w:rPr>
          <w:i/>
          <w:sz w:val="20"/>
          <w:szCs w:val="20"/>
          <w:lang w:val="nl-NL"/>
        </w:rPr>
      </w:pPr>
      <w:r w:rsidRPr="00350AF0">
        <w:rPr>
          <w:i/>
          <w:sz w:val="20"/>
          <w:szCs w:val="20"/>
          <w:lang w:val="nl-NL"/>
        </w:rPr>
        <w:t>Habitat III</w:t>
      </w:r>
    </w:p>
    <w:p w:rsidRPr="00350AF0" w:rsidR="00D7353B" w:rsidP="00350AF0" w:rsidRDefault="00D7353B" w14:paraId="6E52661C" w14:textId="77777777">
      <w:pPr>
        <w:spacing w:after="0"/>
        <w:rPr>
          <w:sz w:val="20"/>
          <w:szCs w:val="20"/>
          <w:lang w:val="nl-NL"/>
        </w:rPr>
      </w:pPr>
      <w:r w:rsidRPr="00350AF0">
        <w:rPr>
          <w:sz w:val="20"/>
          <w:szCs w:val="20"/>
          <w:lang w:val="nl-NL"/>
        </w:rPr>
        <w:t>De Raad nam</w:t>
      </w:r>
      <w:r w:rsidRPr="00350AF0" w:rsidR="00FF491A">
        <w:rPr>
          <w:sz w:val="20"/>
          <w:szCs w:val="20"/>
          <w:lang w:val="nl-NL"/>
        </w:rPr>
        <w:t xml:space="preserve"> eveneens</w:t>
      </w:r>
      <w:r w:rsidRPr="00350AF0">
        <w:rPr>
          <w:sz w:val="20"/>
          <w:szCs w:val="20"/>
          <w:lang w:val="nl-NL"/>
        </w:rPr>
        <w:t xml:space="preserve"> conclusies aan over de inzet van de EU tijdens de HABITAT III conferentie die </w:t>
      </w:r>
      <w:r w:rsidR="00D46C5A">
        <w:rPr>
          <w:sz w:val="20"/>
          <w:szCs w:val="20"/>
          <w:lang w:val="nl-NL"/>
        </w:rPr>
        <w:t xml:space="preserve">van </w:t>
      </w:r>
      <w:r w:rsidRPr="00350AF0">
        <w:rPr>
          <w:sz w:val="20"/>
          <w:szCs w:val="20"/>
          <w:lang w:val="nl-NL"/>
        </w:rPr>
        <w:t>17</w:t>
      </w:r>
      <w:r w:rsidR="00B95DAF">
        <w:rPr>
          <w:sz w:val="20"/>
          <w:szCs w:val="20"/>
          <w:lang w:val="nl-NL"/>
        </w:rPr>
        <w:t xml:space="preserve"> tot </w:t>
      </w:r>
      <w:r w:rsidRPr="00350AF0">
        <w:rPr>
          <w:sz w:val="20"/>
          <w:szCs w:val="20"/>
          <w:lang w:val="nl-NL"/>
        </w:rPr>
        <w:t>20 oktober in Quito zal plaatsvinden</w:t>
      </w:r>
      <w:r w:rsidRPr="00350AF0" w:rsidR="003C717D">
        <w:rPr>
          <w:rStyle w:val="FootnoteReference"/>
          <w:sz w:val="20"/>
          <w:szCs w:val="20"/>
          <w:lang w:val="nl-NL"/>
        </w:rPr>
        <w:footnoteReference w:id="6"/>
      </w:r>
      <w:r w:rsidRPr="00350AF0">
        <w:rPr>
          <w:sz w:val="20"/>
          <w:szCs w:val="20"/>
          <w:lang w:val="nl-NL"/>
        </w:rPr>
        <w:t xml:space="preserve">. Tijdens deze conferentie zal een nieuwe </w:t>
      </w:r>
      <w:r w:rsidRPr="00350AF0" w:rsidR="00FF491A">
        <w:rPr>
          <w:sz w:val="20"/>
          <w:szCs w:val="20"/>
          <w:lang w:val="nl-NL"/>
        </w:rPr>
        <w:t>mondiale</w:t>
      </w:r>
      <w:r w:rsidRPr="00350AF0">
        <w:rPr>
          <w:sz w:val="20"/>
          <w:szCs w:val="20"/>
          <w:lang w:val="nl-NL"/>
        </w:rPr>
        <w:t xml:space="preserve"> stedelijke a</w:t>
      </w:r>
      <w:r w:rsidRPr="00350AF0" w:rsidR="00FF491A">
        <w:rPr>
          <w:sz w:val="20"/>
          <w:szCs w:val="20"/>
          <w:lang w:val="nl-NL"/>
        </w:rPr>
        <w:t>genda worden vastgelegd. In de R</w:t>
      </w:r>
      <w:r w:rsidRPr="00350AF0">
        <w:rPr>
          <w:sz w:val="20"/>
          <w:szCs w:val="20"/>
          <w:lang w:val="nl-NL"/>
        </w:rPr>
        <w:t xml:space="preserve">aadsconclusies is onder meer opgenomen dat de nieuwe stedelijke agenda uitvoering moet geven aan Agenda 2030, de </w:t>
      </w:r>
      <w:r w:rsidRPr="00350AF0">
        <w:rPr>
          <w:i/>
          <w:sz w:val="20"/>
          <w:szCs w:val="20"/>
          <w:lang w:val="nl-NL"/>
        </w:rPr>
        <w:t>Financing For Development</w:t>
      </w:r>
      <w:r w:rsidRPr="00350AF0">
        <w:rPr>
          <w:sz w:val="20"/>
          <w:szCs w:val="20"/>
          <w:lang w:val="nl-NL"/>
        </w:rPr>
        <w:t xml:space="preserve"> agenda, het klimaat</w:t>
      </w:r>
      <w:r w:rsidRPr="00350AF0" w:rsidR="009A1F38">
        <w:rPr>
          <w:sz w:val="20"/>
          <w:szCs w:val="20"/>
          <w:lang w:val="nl-NL"/>
        </w:rPr>
        <w:t>akkoord en het Sendai raamwerk. De EU inzet is gericht op het bevorderen van: sociaal inclusieve en veilige steden, groene en weerbare (klimaatbestendige) steden, welvarende en innovatieve steden en goed bestuur van steden. Voor Nederland belangrijke thema’s als rampenpreventie en klimaatadaptatie, integrale stedelijke planning, delta’s, landrechten, circulaire economie, gender, inclusiviteit, en multilevel governance met sterke participatie en rol voor lokaal bestuur, komen goed terug in deze R</w:t>
      </w:r>
      <w:r w:rsidRPr="00350AF0" w:rsidR="00255C37">
        <w:rPr>
          <w:sz w:val="20"/>
          <w:szCs w:val="20"/>
          <w:lang w:val="nl-NL"/>
        </w:rPr>
        <w:t>a</w:t>
      </w:r>
      <w:r w:rsidRPr="00350AF0" w:rsidR="009A1F38">
        <w:rPr>
          <w:sz w:val="20"/>
          <w:szCs w:val="20"/>
          <w:lang w:val="nl-NL"/>
        </w:rPr>
        <w:t>adsconclusies.</w:t>
      </w:r>
    </w:p>
    <w:p w:rsidR="00350AF0" w:rsidP="00350AF0" w:rsidRDefault="00350AF0" w14:paraId="09878E7E" w14:textId="77777777">
      <w:pPr>
        <w:spacing w:after="0"/>
        <w:rPr>
          <w:i/>
          <w:sz w:val="20"/>
          <w:szCs w:val="20"/>
          <w:lang w:val="nl-NL"/>
        </w:rPr>
      </w:pPr>
    </w:p>
    <w:p w:rsidRPr="00350AF0" w:rsidR="00D7353B" w:rsidP="00350AF0" w:rsidRDefault="00D7353B" w14:paraId="30721DFD" w14:textId="77777777">
      <w:pPr>
        <w:spacing w:after="0"/>
        <w:rPr>
          <w:i/>
          <w:sz w:val="20"/>
          <w:szCs w:val="20"/>
          <w:lang w:val="nl-NL"/>
        </w:rPr>
      </w:pPr>
      <w:r w:rsidRPr="00350AF0">
        <w:rPr>
          <w:i/>
          <w:sz w:val="20"/>
          <w:szCs w:val="20"/>
          <w:lang w:val="nl-NL"/>
        </w:rPr>
        <w:t>Jaarrapport 2016 inzake Europese ODA-doelstellingen</w:t>
      </w:r>
    </w:p>
    <w:p w:rsidRPr="00350AF0" w:rsidR="00D7353B" w:rsidP="00350AF0" w:rsidRDefault="00FF491A" w14:paraId="24F53ED1" w14:textId="77777777">
      <w:pPr>
        <w:spacing w:after="0"/>
        <w:rPr>
          <w:sz w:val="20"/>
          <w:szCs w:val="20"/>
          <w:lang w:val="nl-NL"/>
        </w:rPr>
      </w:pPr>
      <w:r w:rsidRPr="00350AF0">
        <w:rPr>
          <w:sz w:val="20"/>
          <w:szCs w:val="20"/>
          <w:lang w:val="nl-NL"/>
        </w:rPr>
        <w:t>Ook nam d</w:t>
      </w:r>
      <w:r w:rsidRPr="00350AF0" w:rsidR="00D7353B">
        <w:rPr>
          <w:sz w:val="20"/>
          <w:szCs w:val="20"/>
          <w:lang w:val="nl-NL"/>
        </w:rPr>
        <w:t>e Raad conclusies aan over het jaarrapport 2016 inzake de Europese ODA-doelstellingen</w:t>
      </w:r>
      <w:r w:rsidRPr="00350AF0" w:rsidR="003C717D">
        <w:rPr>
          <w:rStyle w:val="FootnoteReference"/>
          <w:sz w:val="20"/>
          <w:szCs w:val="20"/>
          <w:lang w:val="nl-NL"/>
        </w:rPr>
        <w:footnoteReference w:id="7"/>
      </w:r>
      <w:r w:rsidRPr="00350AF0" w:rsidR="00D7353B">
        <w:rPr>
          <w:sz w:val="20"/>
          <w:szCs w:val="20"/>
          <w:lang w:val="nl-NL"/>
        </w:rPr>
        <w:t xml:space="preserve">. De Raad constateert dat de EU wereldwijd de grootste donor blijft  en is verheugd met de reële groei in ODA, maar is teleurgesteld dat de EU de zelfopgelegde doelstelling van 0,7% van het BNP in 2015 wederom niet heeft gehaald. De EU geeft als geheel in 2015 0,47% van het BNP, wat gelijk is aan 68 miljard euro in 2015. </w:t>
      </w:r>
    </w:p>
    <w:p w:rsidR="00D46C5A" w:rsidP="00350AF0" w:rsidRDefault="00D46C5A" w14:paraId="582E9FF6" w14:textId="77777777">
      <w:pPr>
        <w:spacing w:after="0"/>
        <w:rPr>
          <w:i/>
          <w:sz w:val="20"/>
          <w:szCs w:val="20"/>
          <w:lang w:val="nl-NL"/>
        </w:rPr>
      </w:pPr>
    </w:p>
    <w:p w:rsidRPr="00350AF0" w:rsidR="00D7353B" w:rsidP="00350AF0" w:rsidRDefault="00D7353B" w14:paraId="0FBB75B7" w14:textId="77777777">
      <w:pPr>
        <w:spacing w:after="0"/>
        <w:rPr>
          <w:i/>
          <w:sz w:val="20"/>
          <w:szCs w:val="20"/>
          <w:lang w:val="nl-NL"/>
        </w:rPr>
      </w:pPr>
      <w:r w:rsidRPr="00350AF0">
        <w:rPr>
          <w:i/>
          <w:sz w:val="20"/>
          <w:szCs w:val="20"/>
          <w:lang w:val="nl-NL"/>
        </w:rPr>
        <w:t>Rapport Europese Rekenkamer over resultaatgerichte benadering</w:t>
      </w:r>
    </w:p>
    <w:p w:rsidRPr="00350AF0" w:rsidR="00D7353B" w:rsidP="00350AF0" w:rsidRDefault="00D7353B" w14:paraId="259F9CB0" w14:textId="77777777">
      <w:pPr>
        <w:spacing w:after="0"/>
        <w:rPr>
          <w:sz w:val="20"/>
          <w:szCs w:val="20"/>
          <w:lang w:val="nl-NL"/>
        </w:rPr>
      </w:pPr>
      <w:r w:rsidRPr="00350AF0">
        <w:rPr>
          <w:sz w:val="20"/>
          <w:szCs w:val="20"/>
          <w:lang w:val="nl-NL"/>
        </w:rPr>
        <w:t xml:space="preserve">De Raad nam tenslotte conclusies aan in reactie </w:t>
      </w:r>
      <w:r w:rsidRPr="00350AF0" w:rsidR="00127E08">
        <w:rPr>
          <w:sz w:val="20"/>
          <w:szCs w:val="20"/>
          <w:lang w:val="nl-NL"/>
        </w:rPr>
        <w:t>op een rapport van de Europese R</w:t>
      </w:r>
      <w:r w:rsidRPr="00350AF0">
        <w:rPr>
          <w:sz w:val="20"/>
          <w:szCs w:val="20"/>
          <w:lang w:val="nl-NL"/>
        </w:rPr>
        <w:t>ekenkamer over de resultaatgerichte benadering</w:t>
      </w:r>
      <w:r w:rsidRPr="00350AF0" w:rsidR="003C717D">
        <w:rPr>
          <w:rStyle w:val="FootnoteReference"/>
          <w:sz w:val="20"/>
          <w:szCs w:val="20"/>
          <w:lang w:val="nl-NL"/>
        </w:rPr>
        <w:footnoteReference w:id="8"/>
      </w:r>
      <w:r w:rsidRPr="00350AF0">
        <w:rPr>
          <w:sz w:val="20"/>
          <w:szCs w:val="20"/>
          <w:lang w:val="nl-NL"/>
        </w:rPr>
        <w:t>. De Raad ondersteunt de</w:t>
      </w:r>
      <w:r w:rsidRPr="00350AF0" w:rsidR="00127E08">
        <w:rPr>
          <w:sz w:val="20"/>
          <w:szCs w:val="20"/>
          <w:lang w:val="nl-NL"/>
        </w:rPr>
        <w:t xml:space="preserve"> aanbevelingen </w:t>
      </w:r>
      <w:r w:rsidRPr="00350AF0" w:rsidR="00127E08">
        <w:rPr>
          <w:sz w:val="20"/>
          <w:szCs w:val="20"/>
          <w:lang w:val="nl-NL"/>
        </w:rPr>
        <w:lastRenderedPageBreak/>
        <w:t>van de Europese R</w:t>
      </w:r>
      <w:r w:rsidRPr="00350AF0">
        <w:rPr>
          <w:sz w:val="20"/>
          <w:szCs w:val="20"/>
          <w:lang w:val="nl-NL"/>
        </w:rPr>
        <w:t xml:space="preserve">ekenkamer om Europese ontwikkelingssamenwerking nog resultaatgerichter en efficiënter te maken. De Raad is verheugd dat de Commissie heeft toegezegd de aanbevelingen op te volgen en reeds is begonnen met de implementatie ervan. </w:t>
      </w:r>
    </w:p>
    <w:p w:rsidR="00D46C5A" w:rsidP="00350AF0" w:rsidRDefault="00D46C5A" w14:paraId="0C1C3A79" w14:textId="77777777">
      <w:pPr>
        <w:spacing w:after="0"/>
        <w:rPr>
          <w:b/>
          <w:sz w:val="20"/>
          <w:szCs w:val="20"/>
          <w:lang w:val="nl-NL"/>
        </w:rPr>
      </w:pPr>
    </w:p>
    <w:p w:rsidR="00BC6EF5" w:rsidP="00350AF0" w:rsidRDefault="00BC6EF5" w14:paraId="31FBECD4" w14:textId="77777777">
      <w:pPr>
        <w:spacing w:after="0"/>
        <w:rPr>
          <w:b/>
          <w:sz w:val="20"/>
          <w:szCs w:val="20"/>
          <w:lang w:val="nl-NL"/>
        </w:rPr>
      </w:pPr>
      <w:r w:rsidRPr="00350AF0">
        <w:rPr>
          <w:b/>
          <w:sz w:val="20"/>
          <w:szCs w:val="20"/>
          <w:lang w:val="nl-NL"/>
        </w:rPr>
        <w:t>Overzicht lidstaatbijdragen aan EU Trust Fund voor Afrika</w:t>
      </w:r>
    </w:p>
    <w:p w:rsidRPr="00350AF0" w:rsidR="00437AD4" w:rsidP="00350AF0" w:rsidRDefault="00437AD4" w14:paraId="28B955B0" w14:textId="77777777">
      <w:pPr>
        <w:spacing w:after="0"/>
        <w:rPr>
          <w:b/>
          <w:sz w:val="20"/>
          <w:szCs w:val="20"/>
          <w:lang w:val="nl-NL"/>
        </w:rPr>
      </w:pPr>
    </w:p>
    <w:tbl>
      <w:tblPr>
        <w:tblW w:w="0" w:type="auto"/>
        <w:tblCellMar>
          <w:left w:w="0" w:type="dxa"/>
          <w:right w:w="0" w:type="dxa"/>
        </w:tblCellMar>
        <w:tblLook w:val="04A0" w:firstRow="1" w:lastRow="0" w:firstColumn="1" w:lastColumn="0" w:noHBand="0" w:noVBand="1"/>
      </w:tblPr>
      <w:tblGrid>
        <w:gridCol w:w="2376"/>
        <w:gridCol w:w="1701"/>
        <w:gridCol w:w="1560"/>
      </w:tblGrid>
      <w:tr w:rsidRPr="00350AF0" w:rsidR="00BC6EF5" w:rsidTr="00BC6EF5" w14:paraId="7ABB8C1A" w14:textId="77777777">
        <w:tc>
          <w:tcPr>
            <w:tcW w:w="23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350AF0" w:rsidR="00BC6EF5" w:rsidP="00350AF0" w:rsidRDefault="00BC6EF5" w14:paraId="6918FE27" w14:textId="77777777">
            <w:pPr>
              <w:spacing w:after="0"/>
              <w:rPr>
                <w:rFonts w:eastAsia="Calibri" w:cs="Times New Roman"/>
                <w:sz w:val="20"/>
                <w:szCs w:val="20"/>
                <w:lang w:val="nl-NL" w:eastAsia="nl-NL"/>
              </w:rPr>
            </w:pPr>
          </w:p>
        </w:tc>
        <w:tc>
          <w:tcPr>
            <w:tcW w:w="170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7EDB075D" w14:textId="77777777">
            <w:pPr>
              <w:spacing w:after="0"/>
              <w:rPr>
                <w:rFonts w:eastAsia="Calibri" w:cs="Times New Roman"/>
                <w:b/>
                <w:bCs/>
                <w:sz w:val="20"/>
                <w:szCs w:val="20"/>
                <w:lang w:eastAsia="nl-NL"/>
              </w:rPr>
            </w:pPr>
            <w:r w:rsidRPr="00350AF0">
              <w:rPr>
                <w:rFonts w:eastAsia="Calibri" w:cs="Times New Roman"/>
                <w:b/>
                <w:bCs/>
                <w:sz w:val="20"/>
                <w:szCs w:val="20"/>
                <w:lang w:eastAsia="nl-NL"/>
              </w:rPr>
              <w:t>Bijdrage</w:t>
            </w:r>
          </w:p>
        </w:tc>
        <w:tc>
          <w:tcPr>
            <w:tcW w:w="156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33B67BE3" w14:textId="77777777">
            <w:pPr>
              <w:spacing w:after="0"/>
              <w:rPr>
                <w:rFonts w:eastAsia="Calibri" w:cs="Times New Roman"/>
                <w:b/>
                <w:bCs/>
                <w:sz w:val="20"/>
                <w:szCs w:val="20"/>
                <w:lang w:eastAsia="nl-NL"/>
              </w:rPr>
            </w:pPr>
            <w:r w:rsidRPr="00350AF0">
              <w:rPr>
                <w:rFonts w:eastAsia="Calibri" w:cs="Times New Roman"/>
                <w:b/>
                <w:bCs/>
                <w:sz w:val="20"/>
                <w:szCs w:val="20"/>
                <w:lang w:eastAsia="nl-NL"/>
              </w:rPr>
              <w:t>Betaald</w:t>
            </w:r>
          </w:p>
        </w:tc>
      </w:tr>
      <w:tr w:rsidRPr="00350AF0" w:rsidR="00BC6EF5" w:rsidTr="00BC6EF5" w14:paraId="7FFF9778" w14:textId="77777777">
        <w:tc>
          <w:tcPr>
            <w:tcW w:w="23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50AF0" w:rsidR="00BC6EF5" w:rsidP="00350AF0" w:rsidRDefault="007E3A42" w14:paraId="07FABD15" w14:textId="77777777">
            <w:pPr>
              <w:spacing w:after="0"/>
              <w:rPr>
                <w:rFonts w:eastAsia="Calibri" w:cs="Times New Roman"/>
                <w:b/>
                <w:bCs/>
                <w:sz w:val="20"/>
                <w:szCs w:val="20"/>
                <w:lang w:val="nl-NL" w:eastAsia="nl-NL"/>
              </w:rPr>
            </w:pPr>
            <w:hyperlink w:history="1" r:id="rId12">
              <w:r w:rsidRPr="00350AF0" w:rsidR="00BC6EF5">
                <w:rPr>
                  <w:rFonts w:eastAsia="Calibri" w:cs="Times New Roman"/>
                  <w:b/>
                  <w:bCs/>
                  <w:sz w:val="20"/>
                  <w:szCs w:val="20"/>
                  <w:lang w:val="nl-NL" w:eastAsia="nl-NL"/>
                </w:rPr>
                <w:t>België</w:t>
              </w:r>
            </w:hyperlink>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393476DE" w14:textId="77777777">
            <w:pPr>
              <w:spacing w:after="0"/>
              <w:jc w:val="right"/>
              <w:rPr>
                <w:rFonts w:eastAsia="Calibri" w:cs="Times New Roman"/>
                <w:sz w:val="20"/>
                <w:szCs w:val="20"/>
                <w:lang w:eastAsia="nl-NL"/>
              </w:rPr>
            </w:pPr>
            <w:r w:rsidRPr="00350AF0">
              <w:rPr>
                <w:rFonts w:eastAsia="Calibri" w:cs="Times New Roman"/>
                <w:sz w:val="20"/>
                <w:szCs w:val="20"/>
                <w:lang w:eastAsia="nl-NL"/>
              </w:rPr>
              <w:t>10 000 000</w:t>
            </w:r>
          </w:p>
        </w:tc>
        <w:tc>
          <w:tcPr>
            <w:tcW w:w="1560" w:type="dxa"/>
            <w:tcBorders>
              <w:top w:val="nil"/>
              <w:left w:val="nil"/>
              <w:bottom w:val="single" w:color="auto" w:sz="8" w:space="0"/>
              <w:right w:val="single" w:color="auto" w:sz="8" w:space="0"/>
            </w:tcBorders>
            <w:tcMar>
              <w:top w:w="0" w:type="dxa"/>
              <w:left w:w="108" w:type="dxa"/>
              <w:bottom w:w="0" w:type="dxa"/>
              <w:right w:w="108" w:type="dxa"/>
            </w:tcMar>
          </w:tcPr>
          <w:p w:rsidRPr="00350AF0" w:rsidR="00BC6EF5" w:rsidP="00350AF0" w:rsidRDefault="00BC6EF5" w14:paraId="2CC0EAE1" w14:textId="77777777">
            <w:pPr>
              <w:spacing w:after="0"/>
              <w:jc w:val="right"/>
              <w:rPr>
                <w:rFonts w:eastAsia="Calibri" w:cs="Times New Roman"/>
                <w:sz w:val="20"/>
                <w:szCs w:val="20"/>
                <w:lang w:eastAsia="nl-NL"/>
              </w:rPr>
            </w:pPr>
          </w:p>
        </w:tc>
      </w:tr>
      <w:tr w:rsidRPr="00350AF0" w:rsidR="00BC6EF5" w:rsidTr="00BC6EF5" w14:paraId="698815B6" w14:textId="77777777">
        <w:tc>
          <w:tcPr>
            <w:tcW w:w="23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50AF0" w:rsidR="00BC6EF5" w:rsidP="00350AF0" w:rsidRDefault="007E3A42" w14:paraId="0B62DFB7" w14:textId="77777777">
            <w:pPr>
              <w:spacing w:after="0"/>
              <w:rPr>
                <w:rFonts w:eastAsia="Calibri" w:cs="Times New Roman"/>
                <w:b/>
                <w:bCs/>
                <w:sz w:val="20"/>
                <w:szCs w:val="20"/>
                <w:lang w:val="nl-NL" w:eastAsia="nl-NL"/>
              </w:rPr>
            </w:pPr>
            <w:hyperlink w:history="1" r:id="rId13">
              <w:r w:rsidRPr="00350AF0" w:rsidR="00BC6EF5">
                <w:rPr>
                  <w:rFonts w:eastAsia="Calibri" w:cs="Times New Roman"/>
                  <w:b/>
                  <w:bCs/>
                  <w:sz w:val="20"/>
                  <w:szCs w:val="20"/>
                  <w:lang w:val="nl-NL" w:eastAsia="nl-NL"/>
                </w:rPr>
                <w:t>Bulgarije</w:t>
              </w:r>
            </w:hyperlink>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6B2D3264" w14:textId="77777777">
            <w:pPr>
              <w:spacing w:after="0"/>
              <w:jc w:val="right"/>
              <w:rPr>
                <w:rFonts w:eastAsia="Calibri" w:cs="Times New Roman"/>
                <w:sz w:val="20"/>
                <w:szCs w:val="20"/>
                <w:lang w:eastAsia="nl-NL"/>
              </w:rPr>
            </w:pPr>
            <w:r w:rsidRPr="00350AF0">
              <w:rPr>
                <w:rFonts w:eastAsia="Calibri" w:cs="Times New Roman"/>
                <w:sz w:val="20"/>
                <w:szCs w:val="20"/>
                <w:lang w:eastAsia="nl-NL"/>
              </w:rPr>
              <w:t>50 000</w:t>
            </w:r>
          </w:p>
        </w:tc>
        <w:tc>
          <w:tcPr>
            <w:tcW w:w="1560" w:type="dxa"/>
            <w:tcBorders>
              <w:top w:val="nil"/>
              <w:left w:val="nil"/>
              <w:bottom w:val="single" w:color="auto" w:sz="8" w:space="0"/>
              <w:right w:val="single" w:color="auto" w:sz="8" w:space="0"/>
            </w:tcBorders>
            <w:tcMar>
              <w:top w:w="0" w:type="dxa"/>
              <w:left w:w="108" w:type="dxa"/>
              <w:bottom w:w="0" w:type="dxa"/>
              <w:right w:w="108" w:type="dxa"/>
            </w:tcMar>
          </w:tcPr>
          <w:p w:rsidRPr="00350AF0" w:rsidR="00BC6EF5" w:rsidP="00350AF0" w:rsidRDefault="00BC6EF5" w14:paraId="3FF30809" w14:textId="77777777">
            <w:pPr>
              <w:spacing w:after="0"/>
              <w:jc w:val="right"/>
              <w:rPr>
                <w:rFonts w:eastAsia="Calibri" w:cs="Times New Roman"/>
                <w:sz w:val="20"/>
                <w:szCs w:val="20"/>
                <w:lang w:eastAsia="nl-NL"/>
              </w:rPr>
            </w:pPr>
          </w:p>
        </w:tc>
      </w:tr>
      <w:tr w:rsidRPr="00350AF0" w:rsidR="00BC6EF5" w:rsidTr="00BC6EF5" w14:paraId="3F9E21FD" w14:textId="77777777">
        <w:tc>
          <w:tcPr>
            <w:tcW w:w="23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50AF0" w:rsidR="00BC6EF5" w:rsidP="00350AF0" w:rsidRDefault="007E3A42" w14:paraId="24B5DC28" w14:textId="77777777">
            <w:pPr>
              <w:spacing w:after="0"/>
              <w:rPr>
                <w:rFonts w:eastAsia="Calibri" w:cs="Times New Roman"/>
                <w:b/>
                <w:bCs/>
                <w:sz w:val="20"/>
                <w:szCs w:val="20"/>
                <w:lang w:val="nl-NL" w:eastAsia="nl-NL"/>
              </w:rPr>
            </w:pPr>
            <w:hyperlink w:history="1" r:id="rId14">
              <w:r w:rsidRPr="00350AF0" w:rsidR="00BC6EF5">
                <w:rPr>
                  <w:rFonts w:eastAsia="Calibri" w:cs="Times New Roman"/>
                  <w:b/>
                  <w:bCs/>
                  <w:sz w:val="20"/>
                  <w:szCs w:val="20"/>
                  <w:lang w:val="nl-NL" w:eastAsia="nl-NL"/>
                </w:rPr>
                <w:t>Denemarken</w:t>
              </w:r>
            </w:hyperlink>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6FCBB9BA"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6 000 000</w:t>
            </w:r>
          </w:p>
        </w:tc>
        <w:tc>
          <w:tcPr>
            <w:tcW w:w="1560"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75A1148B"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6 000 000</w:t>
            </w:r>
          </w:p>
        </w:tc>
      </w:tr>
      <w:tr w:rsidRPr="00350AF0" w:rsidR="00BC6EF5" w:rsidTr="00BC6EF5" w14:paraId="1D6B1FCC" w14:textId="77777777">
        <w:tc>
          <w:tcPr>
            <w:tcW w:w="23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50AF0" w:rsidR="00BC6EF5" w:rsidP="00350AF0" w:rsidRDefault="007E3A42" w14:paraId="308ACCBD" w14:textId="77777777">
            <w:pPr>
              <w:spacing w:after="0"/>
              <w:rPr>
                <w:rFonts w:eastAsia="Calibri" w:cs="Times New Roman"/>
                <w:b/>
                <w:bCs/>
                <w:sz w:val="20"/>
                <w:szCs w:val="20"/>
                <w:lang w:val="nl-NL" w:eastAsia="nl-NL"/>
              </w:rPr>
            </w:pPr>
            <w:hyperlink w:history="1" r:id="rId15">
              <w:r w:rsidRPr="00350AF0" w:rsidR="00BC6EF5">
                <w:rPr>
                  <w:rFonts w:eastAsia="Calibri" w:cs="Times New Roman"/>
                  <w:b/>
                  <w:bCs/>
                  <w:sz w:val="20"/>
                  <w:szCs w:val="20"/>
                  <w:lang w:val="nl-NL" w:eastAsia="nl-NL"/>
                </w:rPr>
                <w:t>Duitsland</w:t>
              </w:r>
            </w:hyperlink>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57DD42BB"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3 000 000</w:t>
            </w:r>
          </w:p>
        </w:tc>
        <w:tc>
          <w:tcPr>
            <w:tcW w:w="1560"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5E55D221"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700 000</w:t>
            </w:r>
          </w:p>
        </w:tc>
      </w:tr>
      <w:tr w:rsidRPr="00350AF0" w:rsidR="00BC6EF5" w:rsidTr="00BC6EF5" w14:paraId="309950DB" w14:textId="77777777">
        <w:tc>
          <w:tcPr>
            <w:tcW w:w="23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50AF0" w:rsidR="00BC6EF5" w:rsidP="00350AF0" w:rsidRDefault="007E3A42" w14:paraId="31AF867D" w14:textId="77777777">
            <w:pPr>
              <w:spacing w:after="0"/>
              <w:rPr>
                <w:rFonts w:eastAsia="Calibri" w:cs="Times New Roman"/>
                <w:b/>
                <w:bCs/>
                <w:sz w:val="20"/>
                <w:szCs w:val="20"/>
                <w:lang w:val="nl-NL" w:eastAsia="nl-NL"/>
              </w:rPr>
            </w:pPr>
            <w:hyperlink w:history="1" r:id="rId16">
              <w:r w:rsidRPr="00350AF0" w:rsidR="00BC6EF5">
                <w:rPr>
                  <w:rFonts w:eastAsia="Calibri" w:cs="Times New Roman"/>
                  <w:b/>
                  <w:bCs/>
                  <w:sz w:val="20"/>
                  <w:szCs w:val="20"/>
                  <w:lang w:val="nl-NL" w:eastAsia="nl-NL"/>
                </w:rPr>
                <w:t>Estland</w:t>
              </w:r>
            </w:hyperlink>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35C737C9"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150 000</w:t>
            </w:r>
          </w:p>
        </w:tc>
        <w:tc>
          <w:tcPr>
            <w:tcW w:w="1560"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36B3F3B6"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150 000</w:t>
            </w:r>
          </w:p>
        </w:tc>
      </w:tr>
      <w:tr w:rsidRPr="00350AF0" w:rsidR="00BC6EF5" w:rsidTr="00BC6EF5" w14:paraId="33C5C1DD" w14:textId="77777777">
        <w:tc>
          <w:tcPr>
            <w:tcW w:w="23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50AF0" w:rsidR="00BC6EF5" w:rsidP="00350AF0" w:rsidRDefault="007E3A42" w14:paraId="04BF9CD5" w14:textId="77777777">
            <w:pPr>
              <w:spacing w:after="0"/>
              <w:rPr>
                <w:rFonts w:eastAsia="Calibri" w:cs="Times New Roman"/>
                <w:b/>
                <w:bCs/>
                <w:sz w:val="20"/>
                <w:szCs w:val="20"/>
                <w:lang w:val="nl-NL" w:eastAsia="nl-NL"/>
              </w:rPr>
            </w:pPr>
            <w:hyperlink w:history="1" r:id="rId17">
              <w:r w:rsidRPr="00350AF0" w:rsidR="00BC6EF5">
                <w:rPr>
                  <w:rFonts w:eastAsia="Calibri" w:cs="Times New Roman"/>
                  <w:b/>
                  <w:bCs/>
                  <w:sz w:val="20"/>
                  <w:szCs w:val="20"/>
                  <w:lang w:val="nl-NL" w:eastAsia="nl-NL"/>
                </w:rPr>
                <w:t>Finland</w:t>
              </w:r>
            </w:hyperlink>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45F03E7E"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5,000 000</w:t>
            </w:r>
          </w:p>
        </w:tc>
        <w:tc>
          <w:tcPr>
            <w:tcW w:w="1560"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2C9A3A92"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5 000 000</w:t>
            </w:r>
          </w:p>
        </w:tc>
      </w:tr>
      <w:tr w:rsidRPr="00350AF0" w:rsidR="00BC6EF5" w:rsidTr="00BC6EF5" w14:paraId="50836E39" w14:textId="77777777">
        <w:tc>
          <w:tcPr>
            <w:tcW w:w="23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50AF0" w:rsidR="00BC6EF5" w:rsidP="00350AF0" w:rsidRDefault="007E3A42" w14:paraId="44AB186C" w14:textId="77777777">
            <w:pPr>
              <w:spacing w:after="0"/>
              <w:rPr>
                <w:rFonts w:eastAsia="Calibri" w:cs="Times New Roman"/>
                <w:b/>
                <w:bCs/>
                <w:sz w:val="20"/>
                <w:szCs w:val="20"/>
                <w:lang w:val="nl-NL" w:eastAsia="nl-NL"/>
              </w:rPr>
            </w:pPr>
            <w:hyperlink w:history="1" r:id="rId18">
              <w:r w:rsidRPr="00350AF0" w:rsidR="00BC6EF5">
                <w:rPr>
                  <w:rFonts w:eastAsia="Calibri" w:cs="Times New Roman"/>
                  <w:b/>
                  <w:bCs/>
                  <w:sz w:val="20"/>
                  <w:szCs w:val="20"/>
                  <w:lang w:val="nl-NL" w:eastAsia="nl-NL"/>
                </w:rPr>
                <w:t>Frankrijk</w:t>
              </w:r>
            </w:hyperlink>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72D4B89B"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3,000 000</w:t>
            </w:r>
          </w:p>
        </w:tc>
        <w:tc>
          <w:tcPr>
            <w:tcW w:w="1560"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65BAF630"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3 000 000</w:t>
            </w:r>
          </w:p>
        </w:tc>
      </w:tr>
      <w:tr w:rsidRPr="00350AF0" w:rsidR="00BC6EF5" w:rsidTr="00BC6EF5" w14:paraId="64D05904" w14:textId="77777777">
        <w:tc>
          <w:tcPr>
            <w:tcW w:w="23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50AF0" w:rsidR="00BC6EF5" w:rsidP="00350AF0" w:rsidRDefault="007E3A42" w14:paraId="5D2851EE" w14:textId="77777777">
            <w:pPr>
              <w:spacing w:after="0"/>
              <w:rPr>
                <w:rFonts w:eastAsia="Calibri" w:cs="Times New Roman"/>
                <w:b/>
                <w:bCs/>
                <w:sz w:val="20"/>
                <w:szCs w:val="20"/>
                <w:lang w:val="nl-NL" w:eastAsia="nl-NL"/>
              </w:rPr>
            </w:pPr>
            <w:hyperlink w:history="1" r:id="rId19">
              <w:r w:rsidRPr="00350AF0" w:rsidR="00BC6EF5">
                <w:rPr>
                  <w:rFonts w:eastAsia="Calibri" w:cs="Times New Roman"/>
                  <w:b/>
                  <w:bCs/>
                  <w:sz w:val="20"/>
                  <w:szCs w:val="20"/>
                  <w:lang w:val="nl-NL" w:eastAsia="nl-NL"/>
                </w:rPr>
                <w:t>Hongarije</w:t>
              </w:r>
            </w:hyperlink>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6EDBED67"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700 000</w:t>
            </w:r>
          </w:p>
        </w:tc>
        <w:tc>
          <w:tcPr>
            <w:tcW w:w="1560" w:type="dxa"/>
            <w:tcBorders>
              <w:top w:val="nil"/>
              <w:left w:val="nil"/>
              <w:bottom w:val="single" w:color="auto" w:sz="8" w:space="0"/>
              <w:right w:val="single" w:color="auto" w:sz="8" w:space="0"/>
            </w:tcBorders>
            <w:tcMar>
              <w:top w:w="0" w:type="dxa"/>
              <w:left w:w="108" w:type="dxa"/>
              <w:bottom w:w="0" w:type="dxa"/>
              <w:right w:w="108" w:type="dxa"/>
            </w:tcMar>
          </w:tcPr>
          <w:p w:rsidRPr="00350AF0" w:rsidR="00BC6EF5" w:rsidP="00350AF0" w:rsidRDefault="00BC6EF5" w14:paraId="062F6F60" w14:textId="77777777">
            <w:pPr>
              <w:spacing w:after="0"/>
              <w:jc w:val="right"/>
              <w:rPr>
                <w:rFonts w:eastAsia="Calibri" w:cs="Times New Roman"/>
                <w:sz w:val="20"/>
                <w:szCs w:val="20"/>
                <w:lang w:eastAsia="nl-NL"/>
              </w:rPr>
            </w:pPr>
          </w:p>
        </w:tc>
      </w:tr>
      <w:tr w:rsidRPr="00350AF0" w:rsidR="00BC6EF5" w:rsidTr="00BC6EF5" w14:paraId="6C2620BB" w14:textId="77777777">
        <w:tc>
          <w:tcPr>
            <w:tcW w:w="23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50AF0" w:rsidR="00BC6EF5" w:rsidP="00350AF0" w:rsidRDefault="007E3A42" w14:paraId="27F3CF90" w14:textId="77777777">
            <w:pPr>
              <w:spacing w:after="0"/>
              <w:rPr>
                <w:rFonts w:eastAsia="Calibri" w:cs="Times New Roman"/>
                <w:b/>
                <w:bCs/>
                <w:sz w:val="20"/>
                <w:szCs w:val="20"/>
                <w:lang w:val="nl-NL" w:eastAsia="nl-NL"/>
              </w:rPr>
            </w:pPr>
            <w:hyperlink w:history="1" r:id="rId20">
              <w:r w:rsidRPr="00350AF0" w:rsidR="00BC6EF5">
                <w:rPr>
                  <w:rFonts w:eastAsia="Calibri" w:cs="Times New Roman"/>
                  <w:b/>
                  <w:bCs/>
                  <w:sz w:val="20"/>
                  <w:szCs w:val="20"/>
                  <w:lang w:val="nl-NL" w:eastAsia="nl-NL"/>
                </w:rPr>
                <w:t>Ierland</w:t>
              </w:r>
            </w:hyperlink>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4F6E8A5F"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3 000 000</w:t>
            </w:r>
          </w:p>
        </w:tc>
        <w:tc>
          <w:tcPr>
            <w:tcW w:w="1560"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5EBF4E27"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600 000</w:t>
            </w:r>
          </w:p>
        </w:tc>
      </w:tr>
      <w:tr w:rsidRPr="00350AF0" w:rsidR="00BC6EF5" w:rsidTr="00BC6EF5" w14:paraId="752F4619" w14:textId="77777777">
        <w:tc>
          <w:tcPr>
            <w:tcW w:w="23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50AF0" w:rsidR="00BC6EF5" w:rsidP="00350AF0" w:rsidRDefault="007E3A42" w14:paraId="0DC29BB9" w14:textId="77777777">
            <w:pPr>
              <w:spacing w:after="0"/>
              <w:rPr>
                <w:rFonts w:eastAsia="Calibri" w:cs="Times New Roman"/>
                <w:b/>
                <w:bCs/>
                <w:sz w:val="20"/>
                <w:szCs w:val="20"/>
                <w:lang w:val="nl-NL" w:eastAsia="nl-NL"/>
              </w:rPr>
            </w:pPr>
            <w:hyperlink w:history="1" r:id="rId21">
              <w:r w:rsidRPr="00350AF0" w:rsidR="00BC6EF5">
                <w:rPr>
                  <w:rFonts w:eastAsia="Calibri" w:cs="Times New Roman"/>
                  <w:b/>
                  <w:bCs/>
                  <w:sz w:val="20"/>
                  <w:szCs w:val="20"/>
                  <w:lang w:val="nl-NL" w:eastAsia="nl-NL"/>
                </w:rPr>
                <w:t>Italië</w:t>
              </w:r>
            </w:hyperlink>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7DDCD05C"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10 000 000</w:t>
            </w:r>
          </w:p>
        </w:tc>
        <w:tc>
          <w:tcPr>
            <w:tcW w:w="1560"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1B32568E"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10 000 000</w:t>
            </w:r>
          </w:p>
        </w:tc>
      </w:tr>
      <w:tr w:rsidRPr="00350AF0" w:rsidR="00BC6EF5" w:rsidTr="00BC6EF5" w14:paraId="7729B6F6" w14:textId="77777777">
        <w:tc>
          <w:tcPr>
            <w:tcW w:w="23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50AF0" w:rsidR="00BC6EF5" w:rsidP="00350AF0" w:rsidRDefault="007E3A42" w14:paraId="31A115FC" w14:textId="77777777">
            <w:pPr>
              <w:spacing w:after="0"/>
              <w:rPr>
                <w:rFonts w:eastAsia="Calibri" w:cs="Times New Roman"/>
                <w:b/>
                <w:bCs/>
                <w:sz w:val="20"/>
                <w:szCs w:val="20"/>
                <w:lang w:val="nl-NL" w:eastAsia="nl-NL"/>
              </w:rPr>
            </w:pPr>
            <w:hyperlink w:history="1" r:id="rId22">
              <w:r w:rsidRPr="00350AF0" w:rsidR="00BC6EF5">
                <w:rPr>
                  <w:rFonts w:eastAsia="Calibri" w:cs="Times New Roman"/>
                  <w:b/>
                  <w:bCs/>
                  <w:sz w:val="20"/>
                  <w:szCs w:val="20"/>
                  <w:lang w:val="nl-NL" w:eastAsia="nl-NL"/>
                </w:rPr>
                <w:t>Letland</w:t>
              </w:r>
            </w:hyperlink>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0BD5236A"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50 000</w:t>
            </w:r>
          </w:p>
        </w:tc>
        <w:tc>
          <w:tcPr>
            <w:tcW w:w="1560"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0ABC5C33"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50 000</w:t>
            </w:r>
          </w:p>
        </w:tc>
      </w:tr>
      <w:tr w:rsidRPr="00350AF0" w:rsidR="00BC6EF5" w:rsidTr="00BC6EF5" w14:paraId="4E97584F" w14:textId="77777777">
        <w:tc>
          <w:tcPr>
            <w:tcW w:w="23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50AF0" w:rsidR="00BC6EF5" w:rsidP="00350AF0" w:rsidRDefault="007E3A42" w14:paraId="165D028A" w14:textId="77777777">
            <w:pPr>
              <w:spacing w:after="0"/>
              <w:rPr>
                <w:rFonts w:eastAsia="Calibri" w:cs="Times New Roman"/>
                <w:b/>
                <w:bCs/>
                <w:sz w:val="20"/>
                <w:szCs w:val="20"/>
                <w:lang w:val="nl-NL" w:eastAsia="nl-NL"/>
              </w:rPr>
            </w:pPr>
            <w:hyperlink w:history="1" r:id="rId23">
              <w:r w:rsidRPr="00350AF0" w:rsidR="00BC6EF5">
                <w:rPr>
                  <w:rFonts w:eastAsia="Calibri" w:cs="Times New Roman"/>
                  <w:b/>
                  <w:bCs/>
                  <w:sz w:val="20"/>
                  <w:szCs w:val="20"/>
                  <w:lang w:val="nl-NL" w:eastAsia="nl-NL"/>
                </w:rPr>
                <w:t>Litouwen</w:t>
              </w:r>
            </w:hyperlink>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093735B0"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50 000</w:t>
            </w:r>
          </w:p>
        </w:tc>
        <w:tc>
          <w:tcPr>
            <w:tcW w:w="1560"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26135457"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50 000</w:t>
            </w:r>
          </w:p>
        </w:tc>
      </w:tr>
      <w:tr w:rsidRPr="00350AF0" w:rsidR="00BC6EF5" w:rsidTr="00BC6EF5" w14:paraId="50E4B03B" w14:textId="77777777">
        <w:tc>
          <w:tcPr>
            <w:tcW w:w="23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50AF0" w:rsidR="00BC6EF5" w:rsidP="00350AF0" w:rsidRDefault="007E3A42" w14:paraId="1F23AC36" w14:textId="77777777">
            <w:pPr>
              <w:spacing w:after="0"/>
              <w:rPr>
                <w:rFonts w:eastAsia="Calibri" w:cs="Times New Roman"/>
                <w:b/>
                <w:bCs/>
                <w:sz w:val="20"/>
                <w:szCs w:val="20"/>
                <w:lang w:val="nl-NL" w:eastAsia="nl-NL"/>
              </w:rPr>
            </w:pPr>
            <w:hyperlink w:history="1" r:id="rId24">
              <w:r w:rsidRPr="00350AF0" w:rsidR="00BC6EF5">
                <w:rPr>
                  <w:rFonts w:eastAsia="Calibri" w:cs="Times New Roman"/>
                  <w:b/>
                  <w:bCs/>
                  <w:sz w:val="20"/>
                  <w:szCs w:val="20"/>
                  <w:lang w:val="nl-NL" w:eastAsia="nl-NL"/>
                </w:rPr>
                <w:t>Luxemburg</w:t>
              </w:r>
            </w:hyperlink>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36926178"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3 100 000</w:t>
            </w:r>
          </w:p>
        </w:tc>
        <w:tc>
          <w:tcPr>
            <w:tcW w:w="1560"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28B207DF"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3 100 000</w:t>
            </w:r>
          </w:p>
        </w:tc>
      </w:tr>
      <w:tr w:rsidRPr="00350AF0" w:rsidR="00BC6EF5" w:rsidTr="00BC6EF5" w14:paraId="25E28FD5" w14:textId="77777777">
        <w:tc>
          <w:tcPr>
            <w:tcW w:w="23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50AF0" w:rsidR="00BC6EF5" w:rsidP="00350AF0" w:rsidRDefault="007E3A42" w14:paraId="7049A671" w14:textId="77777777">
            <w:pPr>
              <w:spacing w:after="0"/>
              <w:rPr>
                <w:rFonts w:eastAsia="Calibri" w:cs="Times New Roman"/>
                <w:b/>
                <w:bCs/>
                <w:sz w:val="20"/>
                <w:szCs w:val="20"/>
                <w:lang w:val="nl-NL" w:eastAsia="nl-NL"/>
              </w:rPr>
            </w:pPr>
            <w:hyperlink w:history="1" r:id="rId25">
              <w:r w:rsidRPr="00350AF0" w:rsidR="00BC6EF5">
                <w:rPr>
                  <w:rFonts w:eastAsia="Calibri" w:cs="Times New Roman"/>
                  <w:b/>
                  <w:bCs/>
                  <w:sz w:val="20"/>
                  <w:szCs w:val="20"/>
                  <w:lang w:val="nl-NL" w:eastAsia="nl-NL"/>
                </w:rPr>
                <w:t>Malta</w:t>
              </w:r>
            </w:hyperlink>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5483232D"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250 000</w:t>
            </w:r>
          </w:p>
        </w:tc>
        <w:tc>
          <w:tcPr>
            <w:tcW w:w="1560" w:type="dxa"/>
            <w:tcBorders>
              <w:top w:val="nil"/>
              <w:left w:val="nil"/>
              <w:bottom w:val="single" w:color="auto" w:sz="8" w:space="0"/>
              <w:right w:val="single" w:color="auto" w:sz="8" w:space="0"/>
            </w:tcBorders>
            <w:tcMar>
              <w:top w:w="0" w:type="dxa"/>
              <w:left w:w="108" w:type="dxa"/>
              <w:bottom w:w="0" w:type="dxa"/>
              <w:right w:w="108" w:type="dxa"/>
            </w:tcMar>
          </w:tcPr>
          <w:p w:rsidRPr="00350AF0" w:rsidR="00BC6EF5" w:rsidP="00350AF0" w:rsidRDefault="00BC6EF5" w14:paraId="45E9655E" w14:textId="77777777">
            <w:pPr>
              <w:spacing w:after="0"/>
              <w:jc w:val="right"/>
              <w:rPr>
                <w:rFonts w:eastAsia="Calibri" w:cs="Times New Roman"/>
                <w:sz w:val="20"/>
                <w:szCs w:val="20"/>
                <w:lang w:eastAsia="nl-NL"/>
              </w:rPr>
            </w:pPr>
          </w:p>
        </w:tc>
      </w:tr>
      <w:tr w:rsidRPr="00350AF0" w:rsidR="00BC6EF5" w:rsidTr="00BC6EF5" w14:paraId="255EE0C0" w14:textId="77777777">
        <w:tc>
          <w:tcPr>
            <w:tcW w:w="23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50AF0" w:rsidR="00BC6EF5" w:rsidP="00350AF0" w:rsidRDefault="007E3A42" w14:paraId="7FB49932" w14:textId="77777777">
            <w:pPr>
              <w:spacing w:after="0"/>
              <w:rPr>
                <w:rFonts w:eastAsia="Calibri" w:cs="Times New Roman"/>
                <w:b/>
                <w:bCs/>
                <w:sz w:val="20"/>
                <w:szCs w:val="20"/>
                <w:lang w:val="nl-NL" w:eastAsia="nl-NL"/>
              </w:rPr>
            </w:pPr>
            <w:hyperlink w:history="1" r:id="rId26">
              <w:r w:rsidRPr="00350AF0" w:rsidR="00BC6EF5">
                <w:rPr>
                  <w:rFonts w:eastAsia="Calibri" w:cs="Times New Roman"/>
                  <w:b/>
                  <w:bCs/>
                  <w:sz w:val="20"/>
                  <w:szCs w:val="20"/>
                  <w:lang w:val="nl-NL" w:eastAsia="nl-NL"/>
                </w:rPr>
                <w:t>Nederland</w:t>
              </w:r>
            </w:hyperlink>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4E66038E"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15 000 000</w:t>
            </w:r>
          </w:p>
        </w:tc>
        <w:tc>
          <w:tcPr>
            <w:tcW w:w="1560"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3AA34A1C" w14:textId="77777777">
            <w:pPr>
              <w:spacing w:after="0"/>
              <w:jc w:val="right"/>
              <w:rPr>
                <w:rFonts w:eastAsia="Calibri" w:cs="Times New Roman"/>
                <w:sz w:val="20"/>
                <w:szCs w:val="20"/>
                <w:lang w:eastAsia="nl-NL"/>
              </w:rPr>
            </w:pPr>
            <w:r w:rsidRPr="00350AF0">
              <w:rPr>
                <w:rFonts w:eastAsia="Calibri" w:cs="Times New Roman"/>
                <w:sz w:val="20"/>
                <w:szCs w:val="20"/>
                <w:lang w:eastAsia="nl-NL"/>
              </w:rPr>
              <w:t>6 000 000</w:t>
            </w:r>
          </w:p>
        </w:tc>
      </w:tr>
      <w:tr w:rsidRPr="00350AF0" w:rsidR="00BC6EF5" w:rsidTr="00BC6EF5" w14:paraId="4942EBD6" w14:textId="77777777">
        <w:tc>
          <w:tcPr>
            <w:tcW w:w="23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50AF0" w:rsidR="00BC6EF5" w:rsidP="00350AF0" w:rsidRDefault="00BC6EF5" w14:paraId="43E0F1A7" w14:textId="77777777">
            <w:pPr>
              <w:spacing w:after="0"/>
              <w:rPr>
                <w:rFonts w:eastAsia="Calibri" w:cs="Times New Roman"/>
                <w:b/>
                <w:bCs/>
                <w:sz w:val="20"/>
                <w:szCs w:val="20"/>
                <w:lang w:val="nl-NL" w:eastAsia="nl-NL"/>
              </w:rPr>
            </w:pPr>
            <w:r w:rsidRPr="00350AF0">
              <w:rPr>
                <w:rFonts w:eastAsia="Calibri" w:cs="Times New Roman"/>
                <w:b/>
                <w:bCs/>
                <w:sz w:val="20"/>
                <w:szCs w:val="20"/>
                <w:lang w:val="nl-NL" w:eastAsia="nl-NL"/>
              </w:rPr>
              <w:t>Noorwegen</w:t>
            </w:r>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27A36D95" w14:textId="77777777">
            <w:pPr>
              <w:spacing w:after="0"/>
              <w:jc w:val="right"/>
              <w:rPr>
                <w:rFonts w:eastAsia="Calibri" w:cs="Times New Roman"/>
                <w:color w:val="333333"/>
                <w:sz w:val="20"/>
                <w:szCs w:val="20"/>
                <w:lang w:eastAsia="nl-NL"/>
              </w:rPr>
            </w:pPr>
            <w:r w:rsidRPr="00350AF0">
              <w:rPr>
                <w:rFonts w:eastAsia="Calibri" w:cs="Times New Roman"/>
                <w:color w:val="333333"/>
                <w:sz w:val="20"/>
                <w:szCs w:val="20"/>
                <w:lang w:eastAsia="nl-NL"/>
              </w:rPr>
              <w:t>3 000 000</w:t>
            </w:r>
          </w:p>
        </w:tc>
        <w:tc>
          <w:tcPr>
            <w:tcW w:w="1560" w:type="dxa"/>
            <w:tcBorders>
              <w:top w:val="nil"/>
              <w:left w:val="nil"/>
              <w:bottom w:val="single" w:color="auto" w:sz="8" w:space="0"/>
              <w:right w:val="single" w:color="auto" w:sz="8" w:space="0"/>
            </w:tcBorders>
            <w:tcMar>
              <w:top w:w="0" w:type="dxa"/>
              <w:left w:w="108" w:type="dxa"/>
              <w:bottom w:w="0" w:type="dxa"/>
              <w:right w:w="108" w:type="dxa"/>
            </w:tcMar>
          </w:tcPr>
          <w:p w:rsidRPr="00350AF0" w:rsidR="00BC6EF5" w:rsidP="00350AF0" w:rsidRDefault="00BC6EF5" w14:paraId="43AFC5C5" w14:textId="77777777">
            <w:pPr>
              <w:spacing w:after="0"/>
              <w:jc w:val="right"/>
              <w:rPr>
                <w:rFonts w:eastAsia="Calibri" w:cs="Times New Roman"/>
                <w:sz w:val="20"/>
                <w:szCs w:val="20"/>
                <w:lang w:eastAsia="nl-NL"/>
              </w:rPr>
            </w:pPr>
          </w:p>
        </w:tc>
      </w:tr>
      <w:tr w:rsidRPr="00350AF0" w:rsidR="00BC6EF5" w:rsidTr="00BC6EF5" w14:paraId="4B611A18" w14:textId="77777777">
        <w:tc>
          <w:tcPr>
            <w:tcW w:w="23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50AF0" w:rsidR="00BC6EF5" w:rsidP="00350AF0" w:rsidRDefault="007E3A42" w14:paraId="275E3F58" w14:textId="77777777">
            <w:pPr>
              <w:spacing w:after="0"/>
              <w:rPr>
                <w:rFonts w:eastAsia="Calibri" w:cs="Times New Roman"/>
                <w:b/>
                <w:bCs/>
                <w:sz w:val="20"/>
                <w:szCs w:val="20"/>
                <w:lang w:val="nl-NL" w:eastAsia="nl-NL"/>
              </w:rPr>
            </w:pPr>
            <w:hyperlink w:history="1" r:id="rId27">
              <w:r w:rsidRPr="00350AF0" w:rsidR="00BC6EF5">
                <w:rPr>
                  <w:rFonts w:eastAsia="Calibri" w:cs="Times New Roman"/>
                  <w:b/>
                  <w:bCs/>
                  <w:sz w:val="20"/>
                  <w:szCs w:val="20"/>
                  <w:lang w:val="nl-NL" w:eastAsia="nl-NL"/>
                </w:rPr>
                <w:t>Oostenrijk</w:t>
              </w:r>
            </w:hyperlink>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65B0DB33"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3 000 000</w:t>
            </w:r>
          </w:p>
        </w:tc>
        <w:tc>
          <w:tcPr>
            <w:tcW w:w="1560"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4CD61143"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3 000 000</w:t>
            </w:r>
          </w:p>
        </w:tc>
      </w:tr>
      <w:tr w:rsidRPr="00350AF0" w:rsidR="00BC6EF5" w:rsidTr="00BC6EF5" w14:paraId="5A00F429" w14:textId="77777777">
        <w:tc>
          <w:tcPr>
            <w:tcW w:w="23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50AF0" w:rsidR="00BC6EF5" w:rsidP="00350AF0" w:rsidRDefault="007E3A42" w14:paraId="6732F3FE" w14:textId="77777777">
            <w:pPr>
              <w:spacing w:after="0"/>
              <w:rPr>
                <w:rFonts w:eastAsia="Calibri" w:cs="Times New Roman"/>
                <w:b/>
                <w:bCs/>
                <w:sz w:val="20"/>
                <w:szCs w:val="20"/>
                <w:lang w:val="nl-NL" w:eastAsia="nl-NL"/>
              </w:rPr>
            </w:pPr>
            <w:hyperlink w:history="1" r:id="rId28">
              <w:r w:rsidRPr="00350AF0" w:rsidR="00BC6EF5">
                <w:rPr>
                  <w:rFonts w:eastAsia="Calibri" w:cs="Times New Roman"/>
                  <w:b/>
                  <w:bCs/>
                  <w:sz w:val="20"/>
                  <w:szCs w:val="20"/>
                  <w:lang w:val="nl-NL" w:eastAsia="nl-NL"/>
                </w:rPr>
                <w:t>Polen</w:t>
              </w:r>
            </w:hyperlink>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28C738FB"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1 100 000</w:t>
            </w:r>
          </w:p>
        </w:tc>
        <w:tc>
          <w:tcPr>
            <w:tcW w:w="1560" w:type="dxa"/>
            <w:tcBorders>
              <w:top w:val="nil"/>
              <w:left w:val="nil"/>
              <w:bottom w:val="single" w:color="auto" w:sz="8" w:space="0"/>
              <w:right w:val="single" w:color="auto" w:sz="8" w:space="0"/>
            </w:tcBorders>
            <w:tcMar>
              <w:top w:w="0" w:type="dxa"/>
              <w:left w:w="108" w:type="dxa"/>
              <w:bottom w:w="0" w:type="dxa"/>
              <w:right w:w="108" w:type="dxa"/>
            </w:tcMar>
          </w:tcPr>
          <w:p w:rsidRPr="00350AF0" w:rsidR="00BC6EF5" w:rsidP="00350AF0" w:rsidRDefault="00BC6EF5" w14:paraId="7DE1C9A0" w14:textId="77777777">
            <w:pPr>
              <w:spacing w:after="0"/>
              <w:jc w:val="right"/>
              <w:rPr>
                <w:rFonts w:eastAsia="Calibri" w:cs="Times New Roman"/>
                <w:sz w:val="20"/>
                <w:szCs w:val="20"/>
                <w:lang w:eastAsia="nl-NL"/>
              </w:rPr>
            </w:pPr>
          </w:p>
        </w:tc>
      </w:tr>
      <w:tr w:rsidRPr="00350AF0" w:rsidR="00BC6EF5" w:rsidTr="00BC6EF5" w14:paraId="1AC2344C" w14:textId="77777777">
        <w:tc>
          <w:tcPr>
            <w:tcW w:w="23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50AF0" w:rsidR="00BC6EF5" w:rsidP="00350AF0" w:rsidRDefault="007E3A42" w14:paraId="71A3BE74" w14:textId="77777777">
            <w:pPr>
              <w:spacing w:after="0"/>
              <w:rPr>
                <w:rFonts w:eastAsia="Calibri" w:cs="Times New Roman"/>
                <w:b/>
                <w:bCs/>
                <w:sz w:val="20"/>
                <w:szCs w:val="20"/>
                <w:lang w:val="nl-NL" w:eastAsia="nl-NL"/>
              </w:rPr>
            </w:pPr>
            <w:hyperlink w:history="1" r:id="rId29">
              <w:r w:rsidRPr="00350AF0" w:rsidR="00BC6EF5">
                <w:rPr>
                  <w:rFonts w:eastAsia="Calibri" w:cs="Times New Roman"/>
                  <w:b/>
                  <w:bCs/>
                  <w:sz w:val="20"/>
                  <w:szCs w:val="20"/>
                  <w:lang w:val="nl-NL" w:eastAsia="nl-NL"/>
                </w:rPr>
                <w:t>Portugal</w:t>
              </w:r>
            </w:hyperlink>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31CE681F"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250 000</w:t>
            </w:r>
          </w:p>
        </w:tc>
        <w:tc>
          <w:tcPr>
            <w:tcW w:w="1560"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567D2A07"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250 000</w:t>
            </w:r>
          </w:p>
        </w:tc>
      </w:tr>
      <w:tr w:rsidRPr="00350AF0" w:rsidR="00BC6EF5" w:rsidTr="00BC6EF5" w14:paraId="223C7861" w14:textId="77777777">
        <w:tc>
          <w:tcPr>
            <w:tcW w:w="23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50AF0" w:rsidR="00BC6EF5" w:rsidP="00350AF0" w:rsidRDefault="007E3A42" w14:paraId="275D14B6" w14:textId="77777777">
            <w:pPr>
              <w:spacing w:after="0"/>
              <w:rPr>
                <w:rFonts w:eastAsia="Calibri" w:cs="Times New Roman"/>
                <w:b/>
                <w:bCs/>
                <w:sz w:val="20"/>
                <w:szCs w:val="20"/>
                <w:lang w:val="nl-NL" w:eastAsia="nl-NL"/>
              </w:rPr>
            </w:pPr>
            <w:hyperlink w:history="1" r:id="rId30">
              <w:r w:rsidRPr="00350AF0" w:rsidR="00BC6EF5">
                <w:rPr>
                  <w:rFonts w:eastAsia="Calibri" w:cs="Times New Roman"/>
                  <w:b/>
                  <w:bCs/>
                  <w:sz w:val="20"/>
                  <w:szCs w:val="20"/>
                  <w:lang w:val="nl-NL" w:eastAsia="nl-NL"/>
                </w:rPr>
                <w:t>Roemenië</w:t>
              </w:r>
            </w:hyperlink>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38F0606F"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100 000</w:t>
            </w:r>
          </w:p>
        </w:tc>
        <w:tc>
          <w:tcPr>
            <w:tcW w:w="1560"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78B065C0"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100 000</w:t>
            </w:r>
          </w:p>
        </w:tc>
      </w:tr>
      <w:tr w:rsidRPr="00350AF0" w:rsidR="00BC6EF5" w:rsidTr="00BC6EF5" w14:paraId="1DFD93EA" w14:textId="77777777">
        <w:tc>
          <w:tcPr>
            <w:tcW w:w="23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50AF0" w:rsidR="00BC6EF5" w:rsidP="00350AF0" w:rsidRDefault="007E3A42" w14:paraId="04E2DDDC" w14:textId="77777777">
            <w:pPr>
              <w:spacing w:after="0"/>
              <w:rPr>
                <w:rFonts w:eastAsia="Calibri" w:cs="Times New Roman"/>
                <w:b/>
                <w:bCs/>
                <w:sz w:val="20"/>
                <w:szCs w:val="20"/>
                <w:lang w:val="nl-NL" w:eastAsia="nl-NL"/>
              </w:rPr>
            </w:pPr>
            <w:hyperlink w:history="1" r:id="rId31">
              <w:r w:rsidRPr="00350AF0" w:rsidR="00BC6EF5">
                <w:rPr>
                  <w:rFonts w:eastAsia="Calibri" w:cs="Times New Roman"/>
                  <w:b/>
                  <w:bCs/>
                  <w:sz w:val="20"/>
                  <w:szCs w:val="20"/>
                  <w:lang w:val="nl-NL" w:eastAsia="nl-NL"/>
                </w:rPr>
                <w:t>Slovenië</w:t>
              </w:r>
            </w:hyperlink>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0E65F261"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50 000</w:t>
            </w:r>
          </w:p>
        </w:tc>
        <w:tc>
          <w:tcPr>
            <w:tcW w:w="1560"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78102237"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50 000</w:t>
            </w:r>
          </w:p>
        </w:tc>
      </w:tr>
      <w:tr w:rsidRPr="00350AF0" w:rsidR="00BC6EF5" w:rsidTr="00BC6EF5" w14:paraId="3028820A" w14:textId="77777777">
        <w:tc>
          <w:tcPr>
            <w:tcW w:w="23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50AF0" w:rsidR="00BC6EF5" w:rsidP="00350AF0" w:rsidRDefault="007E3A42" w14:paraId="24203C1F" w14:textId="77777777">
            <w:pPr>
              <w:spacing w:after="0"/>
              <w:rPr>
                <w:rFonts w:eastAsia="Calibri" w:cs="Times New Roman"/>
                <w:b/>
                <w:bCs/>
                <w:sz w:val="20"/>
                <w:szCs w:val="20"/>
                <w:lang w:val="nl-NL" w:eastAsia="nl-NL"/>
              </w:rPr>
            </w:pPr>
            <w:hyperlink w:history="1" r:id="rId32">
              <w:r w:rsidRPr="00350AF0" w:rsidR="00BC6EF5">
                <w:rPr>
                  <w:rFonts w:eastAsia="Calibri" w:cs="Times New Roman"/>
                  <w:b/>
                  <w:bCs/>
                  <w:sz w:val="20"/>
                  <w:szCs w:val="20"/>
                  <w:lang w:val="nl-NL" w:eastAsia="nl-NL"/>
                </w:rPr>
                <w:t>Slowakije</w:t>
              </w:r>
            </w:hyperlink>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03AF2903"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500 000</w:t>
            </w:r>
          </w:p>
        </w:tc>
        <w:tc>
          <w:tcPr>
            <w:tcW w:w="1560"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71C510F5"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350 000</w:t>
            </w:r>
          </w:p>
        </w:tc>
      </w:tr>
      <w:tr w:rsidRPr="00350AF0" w:rsidR="00BC6EF5" w:rsidTr="00BC6EF5" w14:paraId="6F96F781" w14:textId="77777777">
        <w:tc>
          <w:tcPr>
            <w:tcW w:w="23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50AF0" w:rsidR="00BC6EF5" w:rsidP="00350AF0" w:rsidRDefault="007E3A42" w14:paraId="1D1176DA" w14:textId="77777777">
            <w:pPr>
              <w:spacing w:after="0"/>
              <w:rPr>
                <w:rFonts w:eastAsia="Calibri" w:cs="Times New Roman"/>
                <w:b/>
                <w:bCs/>
                <w:sz w:val="20"/>
                <w:szCs w:val="20"/>
                <w:lang w:val="nl-NL" w:eastAsia="nl-NL"/>
              </w:rPr>
            </w:pPr>
            <w:hyperlink w:history="1" r:id="rId33">
              <w:r w:rsidRPr="00350AF0" w:rsidR="00BC6EF5">
                <w:rPr>
                  <w:rFonts w:eastAsia="Calibri" w:cs="Times New Roman"/>
                  <w:b/>
                  <w:bCs/>
                  <w:sz w:val="20"/>
                  <w:szCs w:val="20"/>
                  <w:lang w:val="nl-NL" w:eastAsia="nl-NL"/>
                </w:rPr>
                <w:t>Spanje</w:t>
              </w:r>
            </w:hyperlink>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42094C08"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3 000 000</w:t>
            </w:r>
          </w:p>
        </w:tc>
        <w:tc>
          <w:tcPr>
            <w:tcW w:w="1560"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79B6A9A4"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2 000 000</w:t>
            </w:r>
          </w:p>
        </w:tc>
      </w:tr>
      <w:tr w:rsidRPr="00350AF0" w:rsidR="00BC6EF5" w:rsidTr="00BC6EF5" w14:paraId="3345FE99" w14:textId="77777777">
        <w:tc>
          <w:tcPr>
            <w:tcW w:w="23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50AF0" w:rsidR="00BC6EF5" w:rsidP="00350AF0" w:rsidRDefault="007E3A42" w14:paraId="0DA20488" w14:textId="77777777">
            <w:pPr>
              <w:spacing w:after="0"/>
              <w:rPr>
                <w:rFonts w:eastAsia="Calibri" w:cs="Times New Roman"/>
                <w:b/>
                <w:bCs/>
                <w:sz w:val="20"/>
                <w:szCs w:val="20"/>
                <w:lang w:val="nl-NL" w:eastAsia="nl-NL"/>
              </w:rPr>
            </w:pPr>
            <w:hyperlink w:history="1" r:id="rId34">
              <w:r w:rsidRPr="00350AF0" w:rsidR="00BC6EF5">
                <w:rPr>
                  <w:rFonts w:eastAsia="Calibri" w:cs="Times New Roman"/>
                  <w:b/>
                  <w:bCs/>
                  <w:sz w:val="20"/>
                  <w:szCs w:val="20"/>
                  <w:lang w:val="nl-NL" w:eastAsia="nl-NL"/>
                </w:rPr>
                <w:t>Tsjechië</w:t>
              </w:r>
            </w:hyperlink>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1B9481D7"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740 000</w:t>
            </w:r>
          </w:p>
        </w:tc>
        <w:tc>
          <w:tcPr>
            <w:tcW w:w="1560"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2B45E3EE"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740 000</w:t>
            </w:r>
          </w:p>
        </w:tc>
      </w:tr>
      <w:tr w:rsidRPr="00350AF0" w:rsidR="00BC6EF5" w:rsidTr="00BC6EF5" w14:paraId="105777CD" w14:textId="77777777">
        <w:tc>
          <w:tcPr>
            <w:tcW w:w="23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50AF0" w:rsidR="00BC6EF5" w:rsidP="00350AF0" w:rsidRDefault="007E3A42" w14:paraId="1F4504F5" w14:textId="77777777">
            <w:pPr>
              <w:spacing w:after="0"/>
              <w:rPr>
                <w:rFonts w:eastAsia="Calibri" w:cs="Times New Roman"/>
                <w:b/>
                <w:bCs/>
                <w:sz w:val="20"/>
                <w:szCs w:val="20"/>
                <w:lang w:val="nl-NL" w:eastAsia="nl-NL"/>
              </w:rPr>
            </w:pPr>
            <w:hyperlink w:history="1" r:id="rId35">
              <w:r w:rsidRPr="00350AF0" w:rsidR="00BC6EF5">
                <w:rPr>
                  <w:rFonts w:eastAsia="Calibri" w:cs="Times New Roman"/>
                  <w:b/>
                  <w:bCs/>
                  <w:sz w:val="20"/>
                  <w:szCs w:val="20"/>
                  <w:lang w:val="nl-NL" w:eastAsia="nl-NL"/>
                </w:rPr>
                <w:t>Verenigd Koninkrijk</w:t>
              </w:r>
            </w:hyperlink>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35DBE885"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3 000 000</w:t>
            </w:r>
          </w:p>
        </w:tc>
        <w:tc>
          <w:tcPr>
            <w:tcW w:w="1560" w:type="dxa"/>
            <w:tcBorders>
              <w:top w:val="nil"/>
              <w:left w:val="nil"/>
              <w:bottom w:val="single" w:color="auto" w:sz="8" w:space="0"/>
              <w:right w:val="single" w:color="auto" w:sz="8" w:space="0"/>
            </w:tcBorders>
            <w:tcMar>
              <w:top w:w="0" w:type="dxa"/>
              <w:left w:w="108" w:type="dxa"/>
              <w:bottom w:w="0" w:type="dxa"/>
              <w:right w:w="108" w:type="dxa"/>
            </w:tcMar>
          </w:tcPr>
          <w:p w:rsidRPr="00350AF0" w:rsidR="00BC6EF5" w:rsidP="00350AF0" w:rsidRDefault="00BC6EF5" w14:paraId="50741506" w14:textId="77777777">
            <w:pPr>
              <w:spacing w:after="0"/>
              <w:jc w:val="right"/>
              <w:rPr>
                <w:rFonts w:eastAsia="Calibri" w:cs="Times New Roman"/>
                <w:sz w:val="20"/>
                <w:szCs w:val="20"/>
                <w:lang w:eastAsia="nl-NL"/>
              </w:rPr>
            </w:pPr>
          </w:p>
        </w:tc>
      </w:tr>
      <w:tr w:rsidRPr="00350AF0" w:rsidR="00BC6EF5" w:rsidTr="00BC6EF5" w14:paraId="19D346F5" w14:textId="77777777">
        <w:tc>
          <w:tcPr>
            <w:tcW w:w="23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50AF0" w:rsidR="00BC6EF5" w:rsidP="00350AF0" w:rsidRDefault="007E3A42" w14:paraId="069BA72D" w14:textId="77777777">
            <w:pPr>
              <w:spacing w:after="0"/>
              <w:rPr>
                <w:rFonts w:eastAsia="Calibri" w:cs="Times New Roman"/>
                <w:b/>
                <w:bCs/>
                <w:sz w:val="20"/>
                <w:szCs w:val="20"/>
                <w:lang w:val="nl-NL" w:eastAsia="nl-NL"/>
              </w:rPr>
            </w:pPr>
            <w:hyperlink w:history="1" r:id="rId36">
              <w:r w:rsidRPr="00350AF0" w:rsidR="00BC6EF5">
                <w:rPr>
                  <w:rFonts w:eastAsia="Calibri" w:cs="Times New Roman"/>
                  <w:b/>
                  <w:bCs/>
                  <w:sz w:val="20"/>
                  <w:szCs w:val="20"/>
                  <w:lang w:val="nl-NL" w:eastAsia="nl-NL"/>
                </w:rPr>
                <w:t>Zweden</w:t>
              </w:r>
            </w:hyperlink>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1C692990"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3 000 000</w:t>
            </w:r>
          </w:p>
        </w:tc>
        <w:tc>
          <w:tcPr>
            <w:tcW w:w="1560"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096C4658" w14:textId="77777777">
            <w:pPr>
              <w:spacing w:after="0"/>
              <w:jc w:val="right"/>
              <w:rPr>
                <w:rFonts w:eastAsia="Calibri" w:cs="Times New Roman"/>
                <w:sz w:val="20"/>
                <w:szCs w:val="20"/>
                <w:lang w:eastAsia="nl-NL"/>
              </w:rPr>
            </w:pPr>
            <w:r w:rsidRPr="00350AF0">
              <w:rPr>
                <w:rFonts w:eastAsia="Calibri" w:cs="Times New Roman"/>
                <w:color w:val="333333"/>
                <w:sz w:val="20"/>
                <w:szCs w:val="20"/>
                <w:lang w:eastAsia="nl-NL"/>
              </w:rPr>
              <w:t>3 000 000</w:t>
            </w:r>
          </w:p>
        </w:tc>
      </w:tr>
      <w:tr w:rsidRPr="00350AF0" w:rsidR="00BC6EF5" w:rsidTr="00BC6EF5" w14:paraId="32E8E31C" w14:textId="77777777">
        <w:tc>
          <w:tcPr>
            <w:tcW w:w="23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50AF0" w:rsidR="00BC6EF5" w:rsidP="00350AF0" w:rsidRDefault="00BC6EF5" w14:paraId="5955E631" w14:textId="77777777">
            <w:pPr>
              <w:spacing w:after="0"/>
              <w:rPr>
                <w:rFonts w:eastAsia="Calibri" w:cs="Times New Roman"/>
                <w:b/>
                <w:bCs/>
                <w:sz w:val="20"/>
                <w:szCs w:val="20"/>
                <w:lang w:val="nl-NL" w:eastAsia="nl-NL"/>
              </w:rPr>
            </w:pPr>
            <w:r w:rsidRPr="00350AF0">
              <w:rPr>
                <w:rFonts w:eastAsia="Calibri" w:cs="Times New Roman"/>
                <w:b/>
                <w:bCs/>
                <w:sz w:val="20"/>
                <w:szCs w:val="20"/>
                <w:lang w:val="nl-NL" w:eastAsia="nl-NL"/>
              </w:rPr>
              <w:t>Zwitserland</w:t>
            </w:r>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350AF0" w:rsidR="00BC6EF5" w:rsidP="00350AF0" w:rsidRDefault="00BC6EF5" w14:paraId="4F6CC0B0" w14:textId="77777777">
            <w:pPr>
              <w:spacing w:after="0"/>
              <w:jc w:val="right"/>
              <w:rPr>
                <w:rFonts w:eastAsia="Calibri" w:cs="Times New Roman"/>
                <w:color w:val="333333"/>
                <w:sz w:val="20"/>
                <w:szCs w:val="20"/>
                <w:lang w:eastAsia="nl-NL"/>
              </w:rPr>
            </w:pPr>
            <w:r w:rsidRPr="00350AF0">
              <w:rPr>
                <w:rFonts w:eastAsia="Calibri" w:cs="Times New Roman"/>
                <w:color w:val="333333"/>
                <w:sz w:val="20"/>
                <w:szCs w:val="20"/>
                <w:lang w:eastAsia="nl-NL"/>
              </w:rPr>
              <w:t>4 624 389</w:t>
            </w:r>
          </w:p>
        </w:tc>
        <w:tc>
          <w:tcPr>
            <w:tcW w:w="1560" w:type="dxa"/>
            <w:tcBorders>
              <w:top w:val="nil"/>
              <w:left w:val="nil"/>
              <w:bottom w:val="single" w:color="auto" w:sz="8" w:space="0"/>
              <w:right w:val="single" w:color="auto" w:sz="8" w:space="0"/>
            </w:tcBorders>
            <w:tcMar>
              <w:top w:w="0" w:type="dxa"/>
              <w:left w:w="108" w:type="dxa"/>
              <w:bottom w:w="0" w:type="dxa"/>
              <w:right w:w="108" w:type="dxa"/>
            </w:tcMar>
          </w:tcPr>
          <w:p w:rsidRPr="00350AF0" w:rsidR="00BC6EF5" w:rsidP="00350AF0" w:rsidRDefault="00BC6EF5" w14:paraId="1A290671" w14:textId="77777777">
            <w:pPr>
              <w:spacing w:after="0"/>
              <w:jc w:val="right"/>
              <w:rPr>
                <w:rFonts w:eastAsia="Calibri" w:cs="Times New Roman"/>
                <w:sz w:val="20"/>
                <w:szCs w:val="20"/>
                <w:lang w:eastAsia="nl-NL"/>
              </w:rPr>
            </w:pPr>
          </w:p>
        </w:tc>
      </w:tr>
    </w:tbl>
    <w:p w:rsidRPr="00350AF0" w:rsidR="00BC6EF5" w:rsidP="00350AF0" w:rsidRDefault="00BC6EF5" w14:paraId="2B5D7CA5" w14:textId="77777777">
      <w:pPr>
        <w:spacing w:after="0"/>
        <w:rPr>
          <w:sz w:val="20"/>
          <w:szCs w:val="20"/>
          <w:lang w:val="nl-NL"/>
        </w:rPr>
      </w:pPr>
    </w:p>
    <w:sectPr w:rsidRPr="00350AF0" w:rsidR="00BC6EF5">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C80CE" w14:textId="77777777" w:rsidR="00480133" w:rsidRDefault="00480133">
      <w:pPr>
        <w:spacing w:after="0"/>
      </w:pPr>
      <w:r>
        <w:separator/>
      </w:r>
    </w:p>
  </w:endnote>
  <w:endnote w:type="continuationSeparator" w:id="0">
    <w:p w14:paraId="13262652" w14:textId="77777777" w:rsidR="00480133" w:rsidRDefault="00480133">
      <w:pPr>
        <w:spacing w:after="0"/>
      </w:pPr>
      <w:r>
        <w:continuationSeparator/>
      </w:r>
    </w:p>
  </w:endnote>
  <w:endnote w:type="continuationNotice" w:id="1">
    <w:p w14:paraId="3CC1BD4D" w14:textId="77777777" w:rsidR="00480133" w:rsidRDefault="004801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3DFAD" w14:textId="77777777" w:rsidR="00480133" w:rsidRDefault="00480133">
      <w:pPr>
        <w:spacing w:after="0"/>
      </w:pPr>
      <w:r>
        <w:separator/>
      </w:r>
    </w:p>
  </w:footnote>
  <w:footnote w:type="continuationSeparator" w:id="0">
    <w:p w14:paraId="4E28CEA2" w14:textId="77777777" w:rsidR="00480133" w:rsidRDefault="00480133">
      <w:pPr>
        <w:spacing w:after="0"/>
      </w:pPr>
      <w:r>
        <w:continuationSeparator/>
      </w:r>
    </w:p>
  </w:footnote>
  <w:footnote w:type="continuationNotice" w:id="1">
    <w:p w14:paraId="1047596C" w14:textId="77777777" w:rsidR="00480133" w:rsidRDefault="00480133">
      <w:pPr>
        <w:spacing w:after="0"/>
      </w:pPr>
    </w:p>
  </w:footnote>
  <w:footnote w:id="2">
    <w:p w14:paraId="1C3E4DBE" w14:textId="77777777" w:rsidR="00E90A1A" w:rsidRPr="004A6E2D" w:rsidRDefault="00E90A1A">
      <w:pPr>
        <w:pStyle w:val="FootnoteText"/>
        <w:rPr>
          <w:sz w:val="16"/>
          <w:szCs w:val="16"/>
          <w:lang w:val="nl-NL"/>
        </w:rPr>
      </w:pPr>
      <w:r w:rsidRPr="004A6E2D">
        <w:rPr>
          <w:rStyle w:val="FootnoteReference"/>
          <w:sz w:val="16"/>
          <w:szCs w:val="16"/>
        </w:rPr>
        <w:footnoteRef/>
      </w:r>
      <w:r w:rsidRPr="004A6E2D">
        <w:rPr>
          <w:sz w:val="16"/>
          <w:szCs w:val="16"/>
        </w:rPr>
        <w:t xml:space="preserve"> </w:t>
      </w:r>
      <w:hyperlink r:id="rId1" w:history="1">
        <w:r w:rsidRPr="004A6E2D">
          <w:rPr>
            <w:rStyle w:val="Hyperlink"/>
            <w:sz w:val="16"/>
            <w:szCs w:val="16"/>
          </w:rPr>
          <w:t>http://www.consilium.europa.eu/en/press/press-releases/2016/05/12-conclusions-on-responsible-global-value-chains/</w:t>
        </w:r>
      </w:hyperlink>
      <w:r w:rsidRPr="004A6E2D">
        <w:rPr>
          <w:sz w:val="16"/>
          <w:szCs w:val="16"/>
        </w:rPr>
        <w:t xml:space="preserve"> </w:t>
      </w:r>
    </w:p>
  </w:footnote>
  <w:footnote w:id="3">
    <w:p w14:paraId="1D392CC5" w14:textId="77777777" w:rsidR="00E90A1A" w:rsidRPr="003C717D" w:rsidRDefault="00E90A1A">
      <w:pPr>
        <w:pStyle w:val="FootnoteText"/>
        <w:rPr>
          <w:lang w:val="nl-NL"/>
        </w:rPr>
      </w:pPr>
      <w:r>
        <w:rPr>
          <w:rStyle w:val="FootnoteReference"/>
        </w:rPr>
        <w:footnoteRef/>
      </w:r>
      <w:r w:rsidRPr="00350AF0">
        <w:rPr>
          <w:lang w:val="nl-NL"/>
        </w:rPr>
        <w:t xml:space="preserve"> </w:t>
      </w:r>
      <w:hyperlink r:id="rId2" w:history="1">
        <w:r w:rsidR="00E46BF6" w:rsidRPr="00302F45">
          <w:rPr>
            <w:rStyle w:val="Hyperlink"/>
            <w:sz w:val="16"/>
            <w:szCs w:val="16"/>
            <w:lang w:val="nl-NL"/>
          </w:rPr>
          <w:t>http://www.consilium.europa.eu/en/press/press-releases/2016/05/12-conclusions-on-afghanistan/</w:t>
        </w:r>
      </w:hyperlink>
      <w:r w:rsidR="00E46BF6">
        <w:rPr>
          <w:sz w:val="16"/>
          <w:szCs w:val="16"/>
          <w:lang w:val="nl-NL"/>
        </w:rPr>
        <w:t xml:space="preserve"> </w:t>
      </w:r>
    </w:p>
  </w:footnote>
  <w:footnote w:id="4">
    <w:p w14:paraId="357744A1" w14:textId="77777777" w:rsidR="00E90A1A" w:rsidRPr="00E46BF6" w:rsidRDefault="00E90A1A">
      <w:pPr>
        <w:pStyle w:val="FootnoteText"/>
        <w:rPr>
          <w:sz w:val="16"/>
          <w:szCs w:val="16"/>
          <w:lang w:val="nl-NL"/>
        </w:rPr>
      </w:pPr>
      <w:r>
        <w:rPr>
          <w:rStyle w:val="FootnoteReference"/>
        </w:rPr>
        <w:footnoteRef/>
      </w:r>
      <w:r w:rsidRPr="003C717D">
        <w:rPr>
          <w:lang w:val="nl-NL"/>
        </w:rPr>
        <w:t xml:space="preserve"> </w:t>
      </w:r>
      <w:hyperlink r:id="rId3" w:history="1">
        <w:r w:rsidRPr="00E46BF6">
          <w:rPr>
            <w:rStyle w:val="Hyperlink"/>
            <w:sz w:val="16"/>
            <w:szCs w:val="16"/>
            <w:lang w:val="nl-NL"/>
          </w:rPr>
          <w:t>http://www.consilium.europa.eu/en/press/press-releases/2016/05/12-conclusions-on-stepping-up-joint-programming/</w:t>
        </w:r>
      </w:hyperlink>
      <w:r w:rsidRPr="00E46BF6">
        <w:rPr>
          <w:sz w:val="16"/>
          <w:szCs w:val="16"/>
          <w:lang w:val="nl-NL"/>
        </w:rPr>
        <w:t xml:space="preserve"> </w:t>
      </w:r>
    </w:p>
  </w:footnote>
  <w:footnote w:id="5">
    <w:p w14:paraId="3B909DC5" w14:textId="77777777" w:rsidR="00E90A1A" w:rsidRPr="003C717D" w:rsidRDefault="00E90A1A">
      <w:pPr>
        <w:pStyle w:val="FootnoteText"/>
        <w:rPr>
          <w:lang w:val="nl-NL"/>
        </w:rPr>
      </w:pPr>
      <w:r>
        <w:rPr>
          <w:rStyle w:val="FootnoteReference"/>
        </w:rPr>
        <w:footnoteRef/>
      </w:r>
      <w:r w:rsidRPr="003C717D">
        <w:rPr>
          <w:lang w:val="nl-NL"/>
        </w:rPr>
        <w:t xml:space="preserve"> </w:t>
      </w:r>
      <w:hyperlink r:id="rId4" w:history="1">
        <w:r w:rsidRPr="00437AD4">
          <w:rPr>
            <w:rStyle w:val="Hyperlink"/>
            <w:sz w:val="16"/>
            <w:szCs w:val="16"/>
            <w:lang w:val="nl-NL"/>
          </w:rPr>
          <w:t>http://www.consilium.europa.eu/en/press/press-releases/2016/05/12-conclusions-on-forced-displacement-and-development/</w:t>
        </w:r>
      </w:hyperlink>
      <w:r>
        <w:rPr>
          <w:lang w:val="nl-NL"/>
        </w:rPr>
        <w:t xml:space="preserve"> </w:t>
      </w:r>
    </w:p>
  </w:footnote>
  <w:footnote w:id="6">
    <w:p w14:paraId="36015AC5" w14:textId="77777777" w:rsidR="00E90A1A" w:rsidRPr="00437AD4" w:rsidRDefault="00E90A1A">
      <w:pPr>
        <w:pStyle w:val="FootnoteText"/>
        <w:rPr>
          <w:sz w:val="16"/>
          <w:szCs w:val="16"/>
          <w:lang w:val="nl-NL"/>
        </w:rPr>
      </w:pPr>
      <w:r w:rsidRPr="00437AD4">
        <w:rPr>
          <w:rStyle w:val="FootnoteReference"/>
          <w:sz w:val="16"/>
          <w:szCs w:val="16"/>
        </w:rPr>
        <w:footnoteRef/>
      </w:r>
      <w:r w:rsidRPr="00437AD4">
        <w:rPr>
          <w:sz w:val="16"/>
          <w:szCs w:val="16"/>
          <w:lang w:val="nl-NL"/>
        </w:rPr>
        <w:t xml:space="preserve"> </w:t>
      </w:r>
      <w:hyperlink r:id="rId5" w:history="1">
        <w:r w:rsidRPr="00437AD4">
          <w:rPr>
            <w:rStyle w:val="Hyperlink"/>
            <w:sz w:val="16"/>
            <w:szCs w:val="16"/>
            <w:lang w:val="nl-NL"/>
          </w:rPr>
          <w:t>http://www.consilium.europa.eu/en/press/press-releases/2016/05/12-conclusions-on-world-humanitarian-summit-23-24-may-2016/</w:t>
        </w:r>
      </w:hyperlink>
      <w:r w:rsidRPr="00437AD4">
        <w:rPr>
          <w:sz w:val="16"/>
          <w:szCs w:val="16"/>
          <w:lang w:val="nl-NL"/>
        </w:rPr>
        <w:t xml:space="preserve"> </w:t>
      </w:r>
    </w:p>
  </w:footnote>
  <w:footnote w:id="7">
    <w:p w14:paraId="6D0406FD" w14:textId="77777777" w:rsidR="00E90A1A" w:rsidRPr="003C717D" w:rsidRDefault="00E90A1A">
      <w:pPr>
        <w:pStyle w:val="FootnoteText"/>
        <w:rPr>
          <w:lang w:val="nl-NL"/>
        </w:rPr>
      </w:pPr>
      <w:r w:rsidRPr="00437AD4">
        <w:rPr>
          <w:rStyle w:val="FootnoteReference"/>
          <w:sz w:val="16"/>
          <w:szCs w:val="16"/>
        </w:rPr>
        <w:footnoteRef/>
      </w:r>
      <w:r w:rsidRPr="00437AD4">
        <w:rPr>
          <w:sz w:val="16"/>
          <w:szCs w:val="16"/>
          <w:lang w:val="nl-NL"/>
        </w:rPr>
        <w:t xml:space="preserve"> </w:t>
      </w:r>
      <w:hyperlink r:id="rId6" w:history="1">
        <w:r w:rsidRPr="00437AD4">
          <w:rPr>
            <w:rStyle w:val="Hyperlink"/>
            <w:sz w:val="16"/>
            <w:szCs w:val="16"/>
            <w:lang w:val="nl-NL"/>
          </w:rPr>
          <w:t>http://www.consilium.europa.eu/en/press/press-releases/2016/05/12-conclusions-annual-report-2016-on-eu-development-aid-targets/</w:t>
        </w:r>
      </w:hyperlink>
      <w:r>
        <w:rPr>
          <w:lang w:val="nl-NL"/>
        </w:rPr>
        <w:t xml:space="preserve"> </w:t>
      </w:r>
    </w:p>
  </w:footnote>
  <w:footnote w:id="8">
    <w:p w14:paraId="4E8D066E" w14:textId="77777777" w:rsidR="00E90A1A" w:rsidRPr="003C717D" w:rsidRDefault="00E90A1A">
      <w:pPr>
        <w:pStyle w:val="FootnoteText"/>
        <w:rPr>
          <w:lang w:val="nl-NL"/>
        </w:rPr>
      </w:pPr>
      <w:r>
        <w:rPr>
          <w:rStyle w:val="FootnoteReference"/>
        </w:rPr>
        <w:footnoteRef/>
      </w:r>
      <w:r w:rsidRPr="003C717D">
        <w:rPr>
          <w:lang w:val="nl-NL"/>
        </w:rPr>
        <w:t xml:space="preserve"> </w:t>
      </w:r>
      <w:hyperlink r:id="rId7" w:history="1">
        <w:r w:rsidRPr="00437AD4">
          <w:rPr>
            <w:rStyle w:val="Hyperlink"/>
            <w:sz w:val="16"/>
            <w:szCs w:val="16"/>
            <w:lang w:val="nl-NL"/>
          </w:rPr>
          <w:t>http://data.consilium.europa.eu/doc/document/ST-8825-2016-INIT/en/pdf</w:t>
        </w:r>
      </w:hyperlink>
      <w:r>
        <w:rPr>
          <w:lang w:val="nl-N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DC"/>
    <w:rsid w:val="00021515"/>
    <w:rsid w:val="00026D58"/>
    <w:rsid w:val="0003762D"/>
    <w:rsid w:val="00040B2B"/>
    <w:rsid w:val="0004233C"/>
    <w:rsid w:val="00045DB1"/>
    <w:rsid w:val="0004736B"/>
    <w:rsid w:val="0005003C"/>
    <w:rsid w:val="0005147F"/>
    <w:rsid w:val="0006397C"/>
    <w:rsid w:val="00085ACA"/>
    <w:rsid w:val="000D6582"/>
    <w:rsid w:val="000F0F5D"/>
    <w:rsid w:val="00104CEE"/>
    <w:rsid w:val="0011764E"/>
    <w:rsid w:val="00127E08"/>
    <w:rsid w:val="001439F4"/>
    <w:rsid w:val="00163CED"/>
    <w:rsid w:val="0017429E"/>
    <w:rsid w:val="001C2608"/>
    <w:rsid w:val="001D7B43"/>
    <w:rsid w:val="001E59BE"/>
    <w:rsid w:val="001F041B"/>
    <w:rsid w:val="002040F2"/>
    <w:rsid w:val="002179F8"/>
    <w:rsid w:val="00231F1F"/>
    <w:rsid w:val="0023358E"/>
    <w:rsid w:val="00255C37"/>
    <w:rsid w:val="00265542"/>
    <w:rsid w:val="002A65DA"/>
    <w:rsid w:val="002D724E"/>
    <w:rsid w:val="002F2F13"/>
    <w:rsid w:val="00304A45"/>
    <w:rsid w:val="0031705F"/>
    <w:rsid w:val="003210CD"/>
    <w:rsid w:val="003502B7"/>
    <w:rsid w:val="00350AF0"/>
    <w:rsid w:val="003537C1"/>
    <w:rsid w:val="00383463"/>
    <w:rsid w:val="003B3FAF"/>
    <w:rsid w:val="003C183F"/>
    <w:rsid w:val="003C717D"/>
    <w:rsid w:val="003C7702"/>
    <w:rsid w:val="003F042F"/>
    <w:rsid w:val="00415181"/>
    <w:rsid w:val="00420E42"/>
    <w:rsid w:val="00435B46"/>
    <w:rsid w:val="00437AD4"/>
    <w:rsid w:val="00442187"/>
    <w:rsid w:val="004538FE"/>
    <w:rsid w:val="00480133"/>
    <w:rsid w:val="00486ADF"/>
    <w:rsid w:val="00486DB9"/>
    <w:rsid w:val="004A095C"/>
    <w:rsid w:val="004A285B"/>
    <w:rsid w:val="004A6E2D"/>
    <w:rsid w:val="004D498A"/>
    <w:rsid w:val="004F2A19"/>
    <w:rsid w:val="00524D46"/>
    <w:rsid w:val="00526335"/>
    <w:rsid w:val="005372C9"/>
    <w:rsid w:val="005422A3"/>
    <w:rsid w:val="00570C4F"/>
    <w:rsid w:val="00575460"/>
    <w:rsid w:val="00592465"/>
    <w:rsid w:val="005962AF"/>
    <w:rsid w:val="00597F1F"/>
    <w:rsid w:val="005A285C"/>
    <w:rsid w:val="005C4DB2"/>
    <w:rsid w:val="005C51DD"/>
    <w:rsid w:val="005F26A0"/>
    <w:rsid w:val="00620F83"/>
    <w:rsid w:val="006228F4"/>
    <w:rsid w:val="00622AA7"/>
    <w:rsid w:val="00624759"/>
    <w:rsid w:val="00625A02"/>
    <w:rsid w:val="00630B4A"/>
    <w:rsid w:val="006315F4"/>
    <w:rsid w:val="006322B3"/>
    <w:rsid w:val="006538FE"/>
    <w:rsid w:val="00656A70"/>
    <w:rsid w:val="00694307"/>
    <w:rsid w:val="006C2D16"/>
    <w:rsid w:val="006F0069"/>
    <w:rsid w:val="006F43F2"/>
    <w:rsid w:val="00703B9F"/>
    <w:rsid w:val="0071279E"/>
    <w:rsid w:val="00744BC8"/>
    <w:rsid w:val="00744EF4"/>
    <w:rsid w:val="00772786"/>
    <w:rsid w:val="007A2140"/>
    <w:rsid w:val="007B5C6A"/>
    <w:rsid w:val="007C0A05"/>
    <w:rsid w:val="007C0F30"/>
    <w:rsid w:val="007C4424"/>
    <w:rsid w:val="007E0DA2"/>
    <w:rsid w:val="007E2320"/>
    <w:rsid w:val="007E3A42"/>
    <w:rsid w:val="007F3162"/>
    <w:rsid w:val="00807409"/>
    <w:rsid w:val="008134F9"/>
    <w:rsid w:val="008140E2"/>
    <w:rsid w:val="008162EE"/>
    <w:rsid w:val="0083278F"/>
    <w:rsid w:val="00835DE1"/>
    <w:rsid w:val="00837A24"/>
    <w:rsid w:val="00857AA9"/>
    <w:rsid w:val="00866BFD"/>
    <w:rsid w:val="00870BDB"/>
    <w:rsid w:val="008726CD"/>
    <w:rsid w:val="00875214"/>
    <w:rsid w:val="008924D0"/>
    <w:rsid w:val="008A653C"/>
    <w:rsid w:val="008E56A9"/>
    <w:rsid w:val="008F50B8"/>
    <w:rsid w:val="00904DED"/>
    <w:rsid w:val="00932901"/>
    <w:rsid w:val="00942F0F"/>
    <w:rsid w:val="00983019"/>
    <w:rsid w:val="00985E54"/>
    <w:rsid w:val="0099147A"/>
    <w:rsid w:val="009A1F38"/>
    <w:rsid w:val="009B50E4"/>
    <w:rsid w:val="00A00533"/>
    <w:rsid w:val="00A20304"/>
    <w:rsid w:val="00A232A2"/>
    <w:rsid w:val="00A34A6A"/>
    <w:rsid w:val="00A353D5"/>
    <w:rsid w:val="00AA16EE"/>
    <w:rsid w:val="00AC1451"/>
    <w:rsid w:val="00AD1894"/>
    <w:rsid w:val="00AF1F13"/>
    <w:rsid w:val="00B13377"/>
    <w:rsid w:val="00B149A8"/>
    <w:rsid w:val="00B85C5C"/>
    <w:rsid w:val="00B95DAF"/>
    <w:rsid w:val="00BC6EF5"/>
    <w:rsid w:val="00BD7F51"/>
    <w:rsid w:val="00BF1153"/>
    <w:rsid w:val="00BF4B69"/>
    <w:rsid w:val="00C040FD"/>
    <w:rsid w:val="00C11CF3"/>
    <w:rsid w:val="00C32548"/>
    <w:rsid w:val="00C55B40"/>
    <w:rsid w:val="00C82D8F"/>
    <w:rsid w:val="00C92360"/>
    <w:rsid w:val="00CB11C1"/>
    <w:rsid w:val="00CC729B"/>
    <w:rsid w:val="00CD0BAD"/>
    <w:rsid w:val="00CF3121"/>
    <w:rsid w:val="00D117E7"/>
    <w:rsid w:val="00D1304F"/>
    <w:rsid w:val="00D22819"/>
    <w:rsid w:val="00D25013"/>
    <w:rsid w:val="00D27CD1"/>
    <w:rsid w:val="00D309B7"/>
    <w:rsid w:val="00D32370"/>
    <w:rsid w:val="00D46C5A"/>
    <w:rsid w:val="00D50D27"/>
    <w:rsid w:val="00D56DE2"/>
    <w:rsid w:val="00D7353B"/>
    <w:rsid w:val="00D95977"/>
    <w:rsid w:val="00D97490"/>
    <w:rsid w:val="00DA0668"/>
    <w:rsid w:val="00DA4AAC"/>
    <w:rsid w:val="00DE5240"/>
    <w:rsid w:val="00DE5DA9"/>
    <w:rsid w:val="00DF27DC"/>
    <w:rsid w:val="00E23C99"/>
    <w:rsid w:val="00E27C47"/>
    <w:rsid w:val="00E46591"/>
    <w:rsid w:val="00E46BF6"/>
    <w:rsid w:val="00E54712"/>
    <w:rsid w:val="00E625E0"/>
    <w:rsid w:val="00E85B9D"/>
    <w:rsid w:val="00E90A1A"/>
    <w:rsid w:val="00F45409"/>
    <w:rsid w:val="00F52370"/>
    <w:rsid w:val="00F60986"/>
    <w:rsid w:val="00F61135"/>
    <w:rsid w:val="00F64FA8"/>
    <w:rsid w:val="00F70284"/>
    <w:rsid w:val="00FA6450"/>
    <w:rsid w:val="00FB29F2"/>
    <w:rsid w:val="00FC19F8"/>
    <w:rsid w:val="00FD4578"/>
    <w:rsid w:val="00FF3A64"/>
    <w:rsid w:val="00FF491A"/>
    <w:rsid w:val="00FF4D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5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353B"/>
    <w:pPr>
      <w:spacing w:after="0"/>
    </w:pPr>
    <w:rPr>
      <w:rFonts w:ascii="Times New Roman" w:eastAsiaTheme="minorEastAsia" w:hAnsi="Times New Roman" w:cs="Times New Roman"/>
      <w:sz w:val="24"/>
      <w:szCs w:val="24"/>
      <w:lang w:val="nl-NL" w:eastAsia="zh-CN"/>
    </w:rPr>
  </w:style>
  <w:style w:type="character" w:styleId="CommentReference">
    <w:name w:val="annotation reference"/>
    <w:basedOn w:val="DefaultParagraphFont"/>
    <w:uiPriority w:val="99"/>
    <w:semiHidden/>
    <w:unhideWhenUsed/>
    <w:rsid w:val="003537C1"/>
    <w:rPr>
      <w:sz w:val="16"/>
      <w:szCs w:val="16"/>
    </w:rPr>
  </w:style>
  <w:style w:type="paragraph" w:styleId="CommentText">
    <w:name w:val="annotation text"/>
    <w:basedOn w:val="Normal"/>
    <w:link w:val="CommentTextChar"/>
    <w:uiPriority w:val="99"/>
    <w:semiHidden/>
    <w:unhideWhenUsed/>
    <w:rsid w:val="003537C1"/>
    <w:rPr>
      <w:sz w:val="20"/>
      <w:szCs w:val="20"/>
    </w:rPr>
  </w:style>
  <w:style w:type="character" w:customStyle="1" w:styleId="CommentTextChar">
    <w:name w:val="Comment Text Char"/>
    <w:basedOn w:val="DefaultParagraphFont"/>
    <w:link w:val="CommentText"/>
    <w:uiPriority w:val="99"/>
    <w:semiHidden/>
    <w:rsid w:val="003537C1"/>
    <w:rPr>
      <w:sz w:val="20"/>
      <w:szCs w:val="20"/>
    </w:rPr>
  </w:style>
  <w:style w:type="paragraph" w:styleId="CommentSubject">
    <w:name w:val="annotation subject"/>
    <w:basedOn w:val="CommentText"/>
    <w:next w:val="CommentText"/>
    <w:link w:val="CommentSubjectChar"/>
    <w:uiPriority w:val="99"/>
    <w:semiHidden/>
    <w:unhideWhenUsed/>
    <w:rsid w:val="003537C1"/>
    <w:rPr>
      <w:b/>
      <w:bCs/>
    </w:rPr>
  </w:style>
  <w:style w:type="character" w:customStyle="1" w:styleId="CommentSubjectChar">
    <w:name w:val="Comment Subject Char"/>
    <w:basedOn w:val="CommentTextChar"/>
    <w:link w:val="CommentSubject"/>
    <w:uiPriority w:val="99"/>
    <w:semiHidden/>
    <w:rsid w:val="003537C1"/>
    <w:rPr>
      <w:b/>
      <w:bCs/>
      <w:sz w:val="20"/>
      <w:szCs w:val="20"/>
    </w:rPr>
  </w:style>
  <w:style w:type="paragraph" w:styleId="BalloonText">
    <w:name w:val="Balloon Text"/>
    <w:basedOn w:val="Normal"/>
    <w:link w:val="BalloonTextChar"/>
    <w:uiPriority w:val="99"/>
    <w:semiHidden/>
    <w:unhideWhenUsed/>
    <w:rsid w:val="003537C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7C1"/>
    <w:rPr>
      <w:rFonts w:ascii="Tahoma" w:hAnsi="Tahoma" w:cs="Tahoma"/>
      <w:sz w:val="16"/>
      <w:szCs w:val="16"/>
    </w:rPr>
  </w:style>
  <w:style w:type="character" w:styleId="Hyperlink">
    <w:name w:val="Hyperlink"/>
    <w:basedOn w:val="DefaultParagraphFont"/>
    <w:uiPriority w:val="99"/>
    <w:unhideWhenUsed/>
    <w:rsid w:val="00BC6EF5"/>
    <w:rPr>
      <w:color w:val="0000FF"/>
      <w:u w:val="single"/>
    </w:rPr>
  </w:style>
  <w:style w:type="character" w:styleId="FollowedHyperlink">
    <w:name w:val="FollowedHyperlink"/>
    <w:basedOn w:val="DefaultParagraphFont"/>
    <w:uiPriority w:val="99"/>
    <w:semiHidden/>
    <w:unhideWhenUsed/>
    <w:rsid w:val="00BC6EF5"/>
    <w:rPr>
      <w:color w:val="800080" w:themeColor="followedHyperlink"/>
      <w:u w:val="single"/>
    </w:rPr>
  </w:style>
  <w:style w:type="paragraph" w:styleId="Header">
    <w:name w:val="header"/>
    <w:basedOn w:val="Normal"/>
    <w:link w:val="HeaderChar"/>
    <w:uiPriority w:val="99"/>
    <w:semiHidden/>
    <w:unhideWhenUsed/>
    <w:rsid w:val="003502B7"/>
    <w:pPr>
      <w:tabs>
        <w:tab w:val="center" w:pos="4513"/>
        <w:tab w:val="right" w:pos="9026"/>
      </w:tabs>
      <w:spacing w:after="0"/>
    </w:pPr>
  </w:style>
  <w:style w:type="character" w:customStyle="1" w:styleId="HeaderChar">
    <w:name w:val="Header Char"/>
    <w:basedOn w:val="DefaultParagraphFont"/>
    <w:link w:val="Header"/>
    <w:uiPriority w:val="99"/>
    <w:semiHidden/>
    <w:rsid w:val="003502B7"/>
  </w:style>
  <w:style w:type="paragraph" w:styleId="Footer">
    <w:name w:val="footer"/>
    <w:basedOn w:val="Normal"/>
    <w:link w:val="FooterChar"/>
    <w:uiPriority w:val="99"/>
    <w:semiHidden/>
    <w:unhideWhenUsed/>
    <w:rsid w:val="003502B7"/>
    <w:pPr>
      <w:tabs>
        <w:tab w:val="center" w:pos="4513"/>
        <w:tab w:val="right" w:pos="9026"/>
      </w:tabs>
      <w:spacing w:after="0"/>
    </w:pPr>
  </w:style>
  <w:style w:type="character" w:customStyle="1" w:styleId="FooterChar">
    <w:name w:val="Footer Char"/>
    <w:basedOn w:val="DefaultParagraphFont"/>
    <w:link w:val="Footer"/>
    <w:uiPriority w:val="99"/>
    <w:semiHidden/>
    <w:rsid w:val="003502B7"/>
  </w:style>
  <w:style w:type="paragraph" w:styleId="FootnoteText">
    <w:name w:val="footnote text"/>
    <w:basedOn w:val="Normal"/>
    <w:link w:val="FootnoteTextChar"/>
    <w:uiPriority w:val="99"/>
    <w:semiHidden/>
    <w:unhideWhenUsed/>
    <w:rsid w:val="003502B7"/>
    <w:pPr>
      <w:spacing w:after="0"/>
    </w:pPr>
    <w:rPr>
      <w:sz w:val="20"/>
      <w:szCs w:val="20"/>
    </w:rPr>
  </w:style>
  <w:style w:type="character" w:customStyle="1" w:styleId="FootnoteTextChar">
    <w:name w:val="Footnote Text Char"/>
    <w:basedOn w:val="DefaultParagraphFont"/>
    <w:link w:val="FootnoteText"/>
    <w:uiPriority w:val="99"/>
    <w:semiHidden/>
    <w:rsid w:val="003502B7"/>
    <w:rPr>
      <w:sz w:val="20"/>
      <w:szCs w:val="20"/>
    </w:rPr>
  </w:style>
  <w:style w:type="character" w:styleId="FootnoteReference">
    <w:name w:val="footnote reference"/>
    <w:basedOn w:val="DefaultParagraphFont"/>
    <w:uiPriority w:val="99"/>
    <w:semiHidden/>
    <w:unhideWhenUsed/>
    <w:rsid w:val="003502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5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353B"/>
    <w:pPr>
      <w:spacing w:after="0"/>
    </w:pPr>
    <w:rPr>
      <w:rFonts w:ascii="Times New Roman" w:eastAsiaTheme="minorEastAsia" w:hAnsi="Times New Roman" w:cs="Times New Roman"/>
      <w:sz w:val="24"/>
      <w:szCs w:val="24"/>
      <w:lang w:val="nl-NL" w:eastAsia="zh-CN"/>
    </w:rPr>
  </w:style>
  <w:style w:type="character" w:styleId="CommentReference">
    <w:name w:val="annotation reference"/>
    <w:basedOn w:val="DefaultParagraphFont"/>
    <w:uiPriority w:val="99"/>
    <w:semiHidden/>
    <w:unhideWhenUsed/>
    <w:rsid w:val="003537C1"/>
    <w:rPr>
      <w:sz w:val="16"/>
      <w:szCs w:val="16"/>
    </w:rPr>
  </w:style>
  <w:style w:type="paragraph" w:styleId="CommentText">
    <w:name w:val="annotation text"/>
    <w:basedOn w:val="Normal"/>
    <w:link w:val="CommentTextChar"/>
    <w:uiPriority w:val="99"/>
    <w:semiHidden/>
    <w:unhideWhenUsed/>
    <w:rsid w:val="003537C1"/>
    <w:rPr>
      <w:sz w:val="20"/>
      <w:szCs w:val="20"/>
    </w:rPr>
  </w:style>
  <w:style w:type="character" w:customStyle="1" w:styleId="CommentTextChar">
    <w:name w:val="Comment Text Char"/>
    <w:basedOn w:val="DefaultParagraphFont"/>
    <w:link w:val="CommentText"/>
    <w:uiPriority w:val="99"/>
    <w:semiHidden/>
    <w:rsid w:val="003537C1"/>
    <w:rPr>
      <w:sz w:val="20"/>
      <w:szCs w:val="20"/>
    </w:rPr>
  </w:style>
  <w:style w:type="paragraph" w:styleId="CommentSubject">
    <w:name w:val="annotation subject"/>
    <w:basedOn w:val="CommentText"/>
    <w:next w:val="CommentText"/>
    <w:link w:val="CommentSubjectChar"/>
    <w:uiPriority w:val="99"/>
    <w:semiHidden/>
    <w:unhideWhenUsed/>
    <w:rsid w:val="003537C1"/>
    <w:rPr>
      <w:b/>
      <w:bCs/>
    </w:rPr>
  </w:style>
  <w:style w:type="character" w:customStyle="1" w:styleId="CommentSubjectChar">
    <w:name w:val="Comment Subject Char"/>
    <w:basedOn w:val="CommentTextChar"/>
    <w:link w:val="CommentSubject"/>
    <w:uiPriority w:val="99"/>
    <w:semiHidden/>
    <w:rsid w:val="003537C1"/>
    <w:rPr>
      <w:b/>
      <w:bCs/>
      <w:sz w:val="20"/>
      <w:szCs w:val="20"/>
    </w:rPr>
  </w:style>
  <w:style w:type="paragraph" w:styleId="BalloonText">
    <w:name w:val="Balloon Text"/>
    <w:basedOn w:val="Normal"/>
    <w:link w:val="BalloonTextChar"/>
    <w:uiPriority w:val="99"/>
    <w:semiHidden/>
    <w:unhideWhenUsed/>
    <w:rsid w:val="003537C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7C1"/>
    <w:rPr>
      <w:rFonts w:ascii="Tahoma" w:hAnsi="Tahoma" w:cs="Tahoma"/>
      <w:sz w:val="16"/>
      <w:szCs w:val="16"/>
    </w:rPr>
  </w:style>
  <w:style w:type="character" w:styleId="Hyperlink">
    <w:name w:val="Hyperlink"/>
    <w:basedOn w:val="DefaultParagraphFont"/>
    <w:uiPriority w:val="99"/>
    <w:unhideWhenUsed/>
    <w:rsid w:val="00BC6EF5"/>
    <w:rPr>
      <w:color w:val="0000FF"/>
      <w:u w:val="single"/>
    </w:rPr>
  </w:style>
  <w:style w:type="character" w:styleId="FollowedHyperlink">
    <w:name w:val="FollowedHyperlink"/>
    <w:basedOn w:val="DefaultParagraphFont"/>
    <w:uiPriority w:val="99"/>
    <w:semiHidden/>
    <w:unhideWhenUsed/>
    <w:rsid w:val="00BC6EF5"/>
    <w:rPr>
      <w:color w:val="800080" w:themeColor="followedHyperlink"/>
      <w:u w:val="single"/>
    </w:rPr>
  </w:style>
  <w:style w:type="paragraph" w:styleId="Header">
    <w:name w:val="header"/>
    <w:basedOn w:val="Normal"/>
    <w:link w:val="HeaderChar"/>
    <w:uiPriority w:val="99"/>
    <w:semiHidden/>
    <w:unhideWhenUsed/>
    <w:rsid w:val="003502B7"/>
    <w:pPr>
      <w:tabs>
        <w:tab w:val="center" w:pos="4513"/>
        <w:tab w:val="right" w:pos="9026"/>
      </w:tabs>
      <w:spacing w:after="0"/>
    </w:pPr>
  </w:style>
  <w:style w:type="character" w:customStyle="1" w:styleId="HeaderChar">
    <w:name w:val="Header Char"/>
    <w:basedOn w:val="DefaultParagraphFont"/>
    <w:link w:val="Header"/>
    <w:uiPriority w:val="99"/>
    <w:semiHidden/>
    <w:rsid w:val="003502B7"/>
  </w:style>
  <w:style w:type="paragraph" w:styleId="Footer">
    <w:name w:val="footer"/>
    <w:basedOn w:val="Normal"/>
    <w:link w:val="FooterChar"/>
    <w:uiPriority w:val="99"/>
    <w:semiHidden/>
    <w:unhideWhenUsed/>
    <w:rsid w:val="003502B7"/>
    <w:pPr>
      <w:tabs>
        <w:tab w:val="center" w:pos="4513"/>
        <w:tab w:val="right" w:pos="9026"/>
      </w:tabs>
      <w:spacing w:after="0"/>
    </w:pPr>
  </w:style>
  <w:style w:type="character" w:customStyle="1" w:styleId="FooterChar">
    <w:name w:val="Footer Char"/>
    <w:basedOn w:val="DefaultParagraphFont"/>
    <w:link w:val="Footer"/>
    <w:uiPriority w:val="99"/>
    <w:semiHidden/>
    <w:rsid w:val="003502B7"/>
  </w:style>
  <w:style w:type="paragraph" w:styleId="FootnoteText">
    <w:name w:val="footnote text"/>
    <w:basedOn w:val="Normal"/>
    <w:link w:val="FootnoteTextChar"/>
    <w:uiPriority w:val="99"/>
    <w:semiHidden/>
    <w:unhideWhenUsed/>
    <w:rsid w:val="003502B7"/>
    <w:pPr>
      <w:spacing w:after="0"/>
    </w:pPr>
    <w:rPr>
      <w:sz w:val="20"/>
      <w:szCs w:val="20"/>
    </w:rPr>
  </w:style>
  <w:style w:type="character" w:customStyle="1" w:styleId="FootnoteTextChar">
    <w:name w:val="Footnote Text Char"/>
    <w:basedOn w:val="DefaultParagraphFont"/>
    <w:link w:val="FootnoteText"/>
    <w:uiPriority w:val="99"/>
    <w:semiHidden/>
    <w:rsid w:val="003502B7"/>
    <w:rPr>
      <w:sz w:val="20"/>
      <w:szCs w:val="20"/>
    </w:rPr>
  </w:style>
  <w:style w:type="character" w:styleId="FootnoteReference">
    <w:name w:val="footnote reference"/>
    <w:basedOn w:val="DefaultParagraphFont"/>
    <w:uiPriority w:val="99"/>
    <w:semiHidden/>
    <w:unhideWhenUsed/>
    <w:rsid w:val="003502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127979">
      <w:bodyDiv w:val="1"/>
      <w:marLeft w:val="0"/>
      <w:marRight w:val="0"/>
      <w:marTop w:val="0"/>
      <w:marBottom w:val="0"/>
      <w:divBdr>
        <w:top w:val="none" w:sz="0" w:space="0" w:color="auto"/>
        <w:left w:val="none" w:sz="0" w:space="0" w:color="auto"/>
        <w:bottom w:val="none" w:sz="0" w:space="0" w:color="auto"/>
        <w:right w:val="none" w:sz="0" w:space="0" w:color="auto"/>
      </w:divBdr>
    </w:div>
    <w:div w:id="537738638">
      <w:bodyDiv w:val="1"/>
      <w:marLeft w:val="0"/>
      <w:marRight w:val="0"/>
      <w:marTop w:val="0"/>
      <w:marBottom w:val="0"/>
      <w:divBdr>
        <w:top w:val="none" w:sz="0" w:space="0" w:color="auto"/>
        <w:left w:val="none" w:sz="0" w:space="0" w:color="auto"/>
        <w:bottom w:val="none" w:sz="0" w:space="0" w:color="auto"/>
        <w:right w:val="none" w:sz="0" w:space="0" w:color="auto"/>
      </w:divBdr>
    </w:div>
    <w:div w:id="894007313">
      <w:bodyDiv w:val="1"/>
      <w:marLeft w:val="0"/>
      <w:marRight w:val="0"/>
      <w:marTop w:val="0"/>
      <w:marBottom w:val="0"/>
      <w:divBdr>
        <w:top w:val="none" w:sz="0" w:space="0" w:color="auto"/>
        <w:left w:val="none" w:sz="0" w:space="0" w:color="auto"/>
        <w:bottom w:val="none" w:sz="0" w:space="0" w:color="auto"/>
        <w:right w:val="none" w:sz="0" w:space="0" w:color="auto"/>
      </w:divBdr>
    </w:div>
    <w:div w:id="170046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uropa-nu.nl/id/vgaxlcr0e00a/bulgarije" TargetMode="External" Id="rId13" /><Relationship Type="http://schemas.openxmlformats.org/officeDocument/2006/relationships/hyperlink" Target="https://www.europa-nu.nl/id/vgaxlcr0e01p/frankrijk" TargetMode="External" Id="rId18" /><Relationship Type="http://schemas.openxmlformats.org/officeDocument/2006/relationships/hyperlink" Target="https://www.europa-nu.nl/id/vgaxlcr1jzlc/nederland" TargetMode="External" Id="rId26" /><Relationship Type="http://schemas.openxmlformats.org/officeDocument/2006/relationships/hyperlink" Target="https://www.europa-nu.nl/id/vgaxlcr1jzjv/italie" TargetMode="External" Id="rId21" /><Relationship Type="http://schemas.openxmlformats.org/officeDocument/2006/relationships/hyperlink" Target="https://www.europa-nu.nl/id/vgaxlcr0e016/tsjechie" TargetMode="External" Id="rId34" /><Relationship Type="http://schemas.microsoft.com/office/2007/relationships/stylesWithEffects" Target="stylesWithEffects.xml" Id="rId7" /><Relationship Type="http://schemas.openxmlformats.org/officeDocument/2006/relationships/hyperlink" Target="https://www.europa-nu.nl/id/vgaxlcr0e008/belgie" TargetMode="External" Id="rId12" /><Relationship Type="http://schemas.openxmlformats.org/officeDocument/2006/relationships/hyperlink" Target="https://www.europa-nu.nl/id/vgaxlcr0e01k/finland" TargetMode="External" Id="rId17" /><Relationship Type="http://schemas.openxmlformats.org/officeDocument/2006/relationships/hyperlink" Target="https://www.europa-nu.nl/id/vgaxlcr1jzkz/malta" TargetMode="External" Id="rId25" /><Relationship Type="http://schemas.openxmlformats.org/officeDocument/2006/relationships/hyperlink" Target="https://www.europa-nu.nl/id/vgaxlcr0e01i/spanje" TargetMode="External" Id="rId33" /><Relationship Type="http://schemas.openxmlformats.org/officeDocument/2006/relationships/theme" Target="theme/theme1.xml" Id="rId38" /><Relationship Type="http://schemas.openxmlformats.org/officeDocument/2006/relationships/hyperlink" Target="https://www.europa-nu.nl/id/vgaxlcr0e01e/estland" TargetMode="External" Id="rId16" /><Relationship Type="http://schemas.openxmlformats.org/officeDocument/2006/relationships/hyperlink" Target="https://www.europa-nu.nl/id/vgaxlcr1jzjo/ierland" TargetMode="External" Id="rId20" /><Relationship Type="http://schemas.openxmlformats.org/officeDocument/2006/relationships/hyperlink" Target="https://www.europa-nu.nl/id/vgaxlcr1jzlu/portugal" TargetMode="External" Id="rId29"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hyperlink" Target="https://www.europa-nu.nl/id/vgaxlcr1jzki/luxemburg" TargetMode="External" Id="rId24" /><Relationship Type="http://schemas.openxmlformats.org/officeDocument/2006/relationships/hyperlink" Target="https://www.europa-nu.nl/id/vgaxlcr1jzmb/slowakije" TargetMode="External" Id="rId32" /><Relationship Type="http://schemas.openxmlformats.org/officeDocument/2006/relationships/fontTable" Target="fontTable.xml" Id="rId37" /><Relationship Type="http://schemas.openxmlformats.org/officeDocument/2006/relationships/hyperlink" Target="https://www.europa-nu.nl/id/vgaxlcr0e017/duitsland" TargetMode="External" Id="rId15" /><Relationship Type="http://schemas.openxmlformats.org/officeDocument/2006/relationships/hyperlink" Target="https://www.europa-nu.nl/id/vgaxlcr1jzkh/litouwen" TargetMode="External" Id="rId23" /><Relationship Type="http://schemas.openxmlformats.org/officeDocument/2006/relationships/hyperlink" Target="https://www.europa-nu.nl/id/vgaxlcr1jzlp/polen" TargetMode="External" Id="rId28" /><Relationship Type="http://schemas.openxmlformats.org/officeDocument/2006/relationships/hyperlink" Target="https://www.europa-nu.nl/id/vgaxlcr1jzm6/zweden" TargetMode="External" Id="rId36" /><Relationship Type="http://schemas.openxmlformats.org/officeDocument/2006/relationships/footnotes" Target="footnotes.xml" Id="rId10" /><Relationship Type="http://schemas.openxmlformats.org/officeDocument/2006/relationships/hyperlink" Target="https://www.europa-nu.nl/id/vgaxlcr1jzjm/hongarije" TargetMode="External" Id="rId19" /><Relationship Type="http://schemas.openxmlformats.org/officeDocument/2006/relationships/hyperlink" Target="https://www.europa-nu.nl/id/vgaxlcr1jzm9/slovenie" TargetMode="External" Id="rId31" /><Relationship Type="http://schemas.openxmlformats.org/officeDocument/2006/relationships/webSettings" Target="webSettings.xml" Id="rId9" /><Relationship Type="http://schemas.openxmlformats.org/officeDocument/2006/relationships/hyperlink" Target="https://www.europa-nu.nl/id/vgaxlcr0e019/denemarken" TargetMode="External" Id="rId14" /><Relationship Type="http://schemas.openxmlformats.org/officeDocument/2006/relationships/hyperlink" Target="https://www.europa-nu.nl/id/vgaxlcr1jzkj/letland" TargetMode="External" Id="rId22" /><Relationship Type="http://schemas.openxmlformats.org/officeDocument/2006/relationships/hyperlink" Target="https://www.europa-nu.nl/id/vgaxlcr0e001/oostenrijk" TargetMode="External" Id="rId27" /><Relationship Type="http://schemas.openxmlformats.org/officeDocument/2006/relationships/hyperlink" Target="https://www.europa-nu.nl/id/vgaxlcr1jzlz/roemenie" TargetMode="External" Id="rId30" /><Relationship Type="http://schemas.openxmlformats.org/officeDocument/2006/relationships/hyperlink" Target="https://www.europa-nu.nl/id/vgaxlcr0e01r/verenigd_koninkrijk" TargetMode="External" Id="rId35" /><Relationship Type="http://schemas.openxmlformats.org/officeDocument/2006/relationships/settings" Target="settings.xml" Id="rId8" /></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en/press/press-releases/2016/05/12-conclusions-on-stepping-up-joint-programming/" TargetMode="External"/><Relationship Id="rId7" Type="http://schemas.openxmlformats.org/officeDocument/2006/relationships/hyperlink" Target="http://data.consilium.europa.eu/doc/document/ST-8825-2016-INIT/en/pdf" TargetMode="External"/><Relationship Id="rId2" Type="http://schemas.openxmlformats.org/officeDocument/2006/relationships/hyperlink" Target="http://www.consilium.europa.eu/en/press/press-releases/2016/05/12-conclusions-on-afghanistan/" TargetMode="External"/><Relationship Id="rId1" Type="http://schemas.openxmlformats.org/officeDocument/2006/relationships/hyperlink" Target="http://www.consilium.europa.eu/en/press/press-releases/2016/05/12-conclusions-on-responsible-global-value-chains/" TargetMode="External"/><Relationship Id="rId6" Type="http://schemas.openxmlformats.org/officeDocument/2006/relationships/hyperlink" Target="http://www.consilium.europa.eu/en/press/press-releases/2016/05/12-conclusions-annual-report-2016-on-eu-development-aid-targets/" TargetMode="External"/><Relationship Id="rId5" Type="http://schemas.openxmlformats.org/officeDocument/2006/relationships/hyperlink" Target="http://www.consilium.europa.eu/en/press/press-releases/2016/05/12-conclusions-on-world-humanitarian-summit-23-24-may-2016/" TargetMode="External"/><Relationship Id="rId4" Type="http://schemas.openxmlformats.org/officeDocument/2006/relationships/hyperlink" Target="http://www.consilium.europa.eu/en/press/press-releases/2016/05/12-conclusions-on-forced-displacement-and-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3.xml><?xml version="1.0" encoding="utf-8"?>
<ct:contentTypeSchema xmlns:ct="http://schemas.microsoft.com/office/2006/metadata/contentType" xmlns:ma="http://schemas.microsoft.com/office/2006/metadata/properties/metaAttributes" ct:_="" ma:_="" ma:contentTypeName="BZDocument" ma:contentTypeID="0x01010029D5D76CB554194C92B258F896592ADC00451F54FD5B99C44A899EA643885FF57A" ma:contentTypeVersion="5" ma:contentTypeDescription="Create a new document." ma:contentTypeScope="" ma:versionID="862bbc06742bef6c8427e43d86777eb5">
  <xsd:schema xmlns:xsd="http://www.w3.org/2001/XMLSchema" xmlns:xs="http://www.w3.org/2001/XMLSchema" xmlns:p="http://schemas.microsoft.com/office/2006/metadata/properties" xmlns:ns2="97a7b5b3-1deb-4e4a-a31c-d0d293eddb97" targetNamespace="http://schemas.microsoft.com/office/2006/metadata/properties" ma:root="true" ma:fieldsID="9dfd33078956b83cfb33cd0ba9760676" ns2:_="">
    <xsd:import namespace="97a7b5b3-1deb-4e4a-a31c-d0d293eddb97"/>
    <xsd:element name="properties">
      <xsd:complexType>
        <xsd:sequence>
          <xsd:element name="documentManagement">
            <xsd:complexType>
              <xsd:all>
                <xsd:element ref="ns2:Persoon" minOccurs="0"/>
                <xsd:element ref="ns2:pbf720b29d41497c8023a155227dac94" minOccurs="0"/>
                <xsd:element ref="ns2:TaxCatchAll" minOccurs="0"/>
                <xsd:element ref="ns2:TaxCatchAllLabel" minOccurs="0"/>
                <xsd:element ref="ns2:d5b96d156c954879a436a7d74916a9d7" minOccurs="0"/>
                <xsd:element ref="ns2:Datum_x0020_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7b5b3-1deb-4e4a-a31c-d0d293eddb97" elementFormDefault="qualified">
    <xsd:import namespace="http://schemas.microsoft.com/office/2006/documentManagement/types"/>
    <xsd:import namespace="http://schemas.microsoft.com/office/infopath/2007/PartnerControls"/>
    <xsd:element name="Persoon" ma:index="8" nillable="true" ma:displayName="Persoon" ma:description="Geef hier aan voor welke persoon of personen het dossier wordt gemaakt." ma:list="{121d0afe-caa6-4131-a1a0-bcaa1e1ed450}" ma:internalName="Persoon" ma:showField="Title"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pbf720b29d41497c8023a155227dac94" ma:index="9" nillable="true" ma:taxonomy="true" ma:internalName="pbf720b29d41497c8023a155227dac94" ma:taxonomyFieldName="Land0" ma:displayName="Land" ma:default="" ma:fieldId="{9bf720b2-9d41-497c-8023-a155227dac94}" ma:taxonomyMulti="true" ma:sspId="8805c4df-c498-47b2-b08d-81a6414440b6" ma:termSetId="4b11575f-0152-447b-b1c6-14c5152cc43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e1f2e1b-0571-4d6c-9831-4ad70dc1a86e}" ma:internalName="TaxCatchAll" ma:showField="CatchAllData"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5e1f2e1b-0571-4d6c-9831-4ad70dc1a86e}" ma:internalName="TaxCatchAllLabel" ma:readOnly="true" ma:showField="CatchAllDataLabel"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d5b96d156c954879a436a7d74916a9d7" ma:index="13" nillable="true" ma:taxonomy="true" ma:internalName="d5b96d156c954879a436a7d74916a9d7" ma:taxonomyFieldName="Forum" ma:displayName="Forum" ma:default="" ma:fieldId="{d5b96d15-6c95-4879-a436-a7d74916a9d7}" ma:taxonomyMulti="true" ma:sspId="8805c4df-c498-47b2-b08d-81a6414440b6" ma:termSetId="848f9261-8583-4c5c-81e7-3232ddfe54f1" ma:anchorId="00000000-0000-0000-0000-000000000000" ma:open="false" ma:isKeyword="false">
      <xsd:complexType>
        <xsd:sequence>
          <xsd:element ref="pc:Terms" minOccurs="0" maxOccurs="1"/>
        </xsd:sequence>
      </xsd:complexType>
    </xsd:element>
    <xsd:element name="Datum_x0020_Event" ma:index="15" nillable="true" ma:displayName="Datum Event" ma:description="Vul hier de datum in waarop het bezoek of het overleg plaatsvindt." ma:format="DateOnly" ma:internalName="Datum_x0020_Even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3.xml><?xml version="1.0" encoding="utf-8"?>
<ds:datastoreItem xmlns:ds="http://schemas.openxmlformats.org/officeDocument/2006/customXml" ds:itemID="{797D5571-69C9-45DE-B236-47BACF86F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7b5b3-1deb-4e4a-a31c-d0d293edd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7</ap:Pages>
  <ap:Words>3757</ap:Words>
  <ap:Characters>20665</ap:Characters>
  <ap:DocSecurity>0</ap:DocSecurity>
  <ap:Lines>172</ap:Lines>
  <ap:Paragraphs>48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24374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2016-05-18T09:45:00.0000000Z</lastPrinted>
  <dcterms:created xsi:type="dcterms:W3CDTF">2016-05-24T12:15:00.0000000Z</dcterms:created>
  <dcterms:modified xsi:type="dcterms:W3CDTF">2016-05-24T12:15:00.0000000Z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0x0101001F66BF39CD20714EA25BDBFB83BD86E5</vt:lpwstr>
  </property>
  <property fmtid="{D5CDD505-2E9C-101B-9397-08002B2CF9AE}" pid="3" name="Land0">
    <vt:lpwstr/>
  </property>
  <property fmtid="{D5CDD505-2E9C-101B-9397-08002B2CF9AE}" pid="4" name="Forum">
    <vt:lpwstr/>
  </property>
</Properties>
</file>