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A3E1D" w:rsidR="006A67AE" w:rsidP="006A67AE" w:rsidRDefault="006A67AE" w14:paraId="1988573A" w14:textId="77777777">
      <w:pPr>
        <w:spacing w:after="0"/>
        <w:rPr>
          <w:b/>
          <w:bCs/>
          <w:szCs w:val="18"/>
          <w:lang w:val="nl-NL"/>
        </w:rPr>
      </w:pPr>
      <w:r w:rsidRPr="00CA3E1D">
        <w:rPr>
          <w:b/>
          <w:bCs/>
          <w:szCs w:val="18"/>
          <w:lang w:val="nl-NL"/>
        </w:rPr>
        <w:t>GEANNOTEERDE AGENDA RAAD BUITENLANDSE ZAKEN/ONTWIKKELINGSSAMENWERKING VAN 12 MEI 2016</w:t>
      </w:r>
    </w:p>
    <w:p w:rsidRPr="00CA3E1D" w:rsidR="006A67AE" w:rsidP="006A67AE" w:rsidRDefault="006A67AE" w14:paraId="1E86FB34" w14:textId="77777777">
      <w:pPr>
        <w:spacing w:after="0"/>
        <w:rPr>
          <w:b/>
          <w:szCs w:val="18"/>
          <w:lang w:val="nl-NL" w:eastAsia="ja-JP"/>
        </w:rPr>
      </w:pPr>
    </w:p>
    <w:p w:rsidRPr="00CA3E1D" w:rsidR="006A67AE" w:rsidP="006A67AE" w:rsidRDefault="006A67AE" w14:paraId="3B5FB708" w14:textId="2DCA09FB">
      <w:pPr>
        <w:spacing w:after="0"/>
        <w:rPr>
          <w:b/>
          <w:szCs w:val="18"/>
          <w:lang w:val="nl-NL" w:eastAsia="ja-JP"/>
        </w:rPr>
      </w:pPr>
      <w:r w:rsidRPr="00CA3E1D">
        <w:rPr>
          <w:b/>
          <w:szCs w:val="18"/>
          <w:lang w:val="nl-NL" w:eastAsia="ja-JP"/>
        </w:rPr>
        <w:t xml:space="preserve">Implementatie </w:t>
      </w:r>
      <w:r w:rsidR="007119B7">
        <w:rPr>
          <w:b/>
          <w:szCs w:val="18"/>
          <w:lang w:val="nl-NL" w:eastAsia="ja-JP"/>
        </w:rPr>
        <w:t>Global Goals</w:t>
      </w:r>
      <w:r w:rsidRPr="00CA3E1D">
        <w:rPr>
          <w:b/>
          <w:szCs w:val="18"/>
          <w:lang w:val="nl-NL" w:eastAsia="ja-JP"/>
        </w:rPr>
        <w:t>; Herziening EU Consensus</w:t>
      </w:r>
      <w:r w:rsidRPr="00CA3E1D">
        <w:rPr>
          <w:rFonts w:eastAsia="Malgun Gothic"/>
          <w:b/>
          <w:szCs w:val="18"/>
          <w:lang w:val="nl-NL" w:eastAsia="ko-KR"/>
        </w:rPr>
        <w:tab/>
      </w:r>
      <w:r w:rsidRPr="00CA3E1D">
        <w:rPr>
          <w:rFonts w:eastAsia="Malgun Gothic"/>
          <w:b/>
          <w:szCs w:val="18"/>
          <w:lang w:val="nl-NL" w:eastAsia="ko-KR"/>
        </w:rPr>
        <w:tab/>
      </w:r>
      <w:r w:rsidRPr="00CA3E1D">
        <w:rPr>
          <w:rFonts w:eastAsia="Malgun Gothic"/>
          <w:b/>
          <w:szCs w:val="18"/>
          <w:lang w:val="nl-NL" w:eastAsia="ko-KR"/>
        </w:rPr>
        <w:tab/>
      </w:r>
      <w:r w:rsidRPr="00CA3E1D">
        <w:rPr>
          <w:rFonts w:eastAsia="Malgun Gothic"/>
          <w:b/>
          <w:szCs w:val="18"/>
          <w:lang w:val="nl-NL" w:eastAsia="ko-KR"/>
        </w:rPr>
        <w:tab/>
      </w:r>
      <w:r w:rsidRPr="00CA3E1D">
        <w:rPr>
          <w:rFonts w:eastAsia="Malgun Gothic"/>
          <w:b/>
          <w:szCs w:val="18"/>
          <w:lang w:val="nl-NL" w:eastAsia="ko-KR"/>
        </w:rPr>
        <w:tab/>
      </w:r>
      <w:r w:rsidRPr="00CA3E1D">
        <w:rPr>
          <w:rFonts w:eastAsia="Malgun Gothic"/>
          <w:b/>
          <w:szCs w:val="18"/>
          <w:lang w:val="nl-NL" w:eastAsia="ko-KR"/>
        </w:rPr>
        <w:tab/>
      </w:r>
    </w:p>
    <w:p w:rsidR="00EC2B6D" w:rsidP="00EC2B6D" w:rsidRDefault="006A67AE" w14:paraId="6BC5A42B" w14:textId="35A070DA">
      <w:pPr>
        <w:spacing w:after="0"/>
        <w:rPr>
          <w:rFonts w:cs="Times New Roman"/>
          <w:szCs w:val="18"/>
          <w:lang w:val="nl-NL" w:eastAsia="ja-JP"/>
        </w:rPr>
      </w:pPr>
      <w:r w:rsidRPr="00CA3E1D">
        <w:rPr>
          <w:rFonts w:cs="Times New Roman"/>
          <w:szCs w:val="18"/>
          <w:lang w:val="nl-NL" w:eastAsia="ja-JP"/>
        </w:rPr>
        <w:t xml:space="preserve">De Raad Buitenlandse Zaken/Ontwikkelingssamenwerking zal spreken over de implementatie van de Global Goals, die vorig jaar september door alle lidstaten van de Verenigde Naties zijn aangenomen. In zowel de Raad als het </w:t>
      </w:r>
      <w:r>
        <w:rPr>
          <w:rFonts w:cs="Times New Roman"/>
          <w:szCs w:val="18"/>
          <w:lang w:val="nl-NL" w:eastAsia="ja-JP"/>
        </w:rPr>
        <w:t>Europees Parlement</w:t>
      </w:r>
      <w:r w:rsidRPr="00CA3E1D">
        <w:rPr>
          <w:rFonts w:cs="Times New Roman"/>
          <w:szCs w:val="18"/>
          <w:lang w:val="nl-NL" w:eastAsia="ja-JP"/>
        </w:rPr>
        <w:t xml:space="preserve"> bestaat brede consensus over de noodzaak om de </w:t>
      </w:r>
      <w:r w:rsidR="002102B7">
        <w:rPr>
          <w:rFonts w:cs="Times New Roman"/>
          <w:szCs w:val="18"/>
          <w:lang w:val="nl-NL" w:eastAsia="ja-JP"/>
        </w:rPr>
        <w:t>Global Goals</w:t>
      </w:r>
      <w:r w:rsidRPr="00CA3E1D">
        <w:rPr>
          <w:rFonts w:cs="Times New Roman"/>
          <w:szCs w:val="18"/>
          <w:lang w:val="nl-NL" w:eastAsia="ja-JP"/>
        </w:rPr>
        <w:t xml:space="preserve"> een centrale plek te geven in </w:t>
      </w:r>
      <w:r w:rsidR="00541F06">
        <w:rPr>
          <w:rFonts w:cs="Times New Roman"/>
          <w:szCs w:val="18"/>
          <w:lang w:val="nl-NL" w:eastAsia="ja-JP"/>
        </w:rPr>
        <w:t>het</w:t>
      </w:r>
      <w:r w:rsidRPr="00CA3E1D">
        <w:rPr>
          <w:rFonts w:cs="Times New Roman"/>
          <w:szCs w:val="18"/>
          <w:lang w:val="nl-NL" w:eastAsia="ja-JP"/>
        </w:rPr>
        <w:t xml:space="preserve"> ontwikkelingssamenwerking</w:t>
      </w:r>
      <w:r w:rsidR="00C17A37">
        <w:rPr>
          <w:rFonts w:cs="Times New Roman"/>
          <w:szCs w:val="18"/>
          <w:lang w:val="nl-NL" w:eastAsia="ja-JP"/>
        </w:rPr>
        <w:t>sbeleid</w:t>
      </w:r>
      <w:r w:rsidRPr="00CA3E1D">
        <w:rPr>
          <w:rFonts w:cs="Times New Roman"/>
          <w:szCs w:val="18"/>
          <w:lang w:val="nl-NL" w:eastAsia="ja-JP"/>
        </w:rPr>
        <w:t xml:space="preserve"> van de Unie. Het belang van snelle implementatie </w:t>
      </w:r>
      <w:r w:rsidRPr="00CA3E1D" w:rsidR="00C17A37">
        <w:rPr>
          <w:rFonts w:cs="Times New Roman"/>
          <w:szCs w:val="18"/>
          <w:lang w:val="nl-NL" w:eastAsia="ja-JP"/>
        </w:rPr>
        <w:t xml:space="preserve">door de EU </w:t>
      </w:r>
      <w:r w:rsidRPr="00CA3E1D">
        <w:rPr>
          <w:rFonts w:cs="Times New Roman"/>
          <w:szCs w:val="18"/>
          <w:lang w:val="nl-NL" w:eastAsia="ja-JP"/>
        </w:rPr>
        <w:t>van de Global Goals wordt door</w:t>
      </w:r>
      <w:r>
        <w:rPr>
          <w:rFonts w:cs="Times New Roman"/>
          <w:szCs w:val="18"/>
          <w:lang w:val="nl-NL" w:eastAsia="ja-JP"/>
        </w:rPr>
        <w:t xml:space="preserve"> alle</w:t>
      </w:r>
      <w:r w:rsidRPr="00CA3E1D">
        <w:rPr>
          <w:rFonts w:cs="Times New Roman"/>
          <w:szCs w:val="18"/>
          <w:lang w:val="nl-NL" w:eastAsia="ja-JP"/>
        </w:rPr>
        <w:t xml:space="preserve"> lidstaten</w:t>
      </w:r>
      <w:r w:rsidR="00EC2B6D">
        <w:rPr>
          <w:rFonts w:cs="Times New Roman"/>
          <w:szCs w:val="18"/>
          <w:lang w:val="nl-NL" w:eastAsia="ja-JP"/>
        </w:rPr>
        <w:t xml:space="preserve"> evenals door het Europees Parlement</w:t>
      </w:r>
      <w:r w:rsidRPr="00CA3E1D">
        <w:rPr>
          <w:rFonts w:cs="Times New Roman"/>
          <w:szCs w:val="18"/>
          <w:lang w:val="nl-NL" w:eastAsia="ja-JP"/>
        </w:rPr>
        <w:t xml:space="preserve"> onderstreept. </w:t>
      </w:r>
    </w:p>
    <w:p w:rsidR="00C17A37" w:rsidP="006A67AE" w:rsidRDefault="00C17A37" w14:paraId="78794F30" w14:textId="16A28FB8">
      <w:pPr>
        <w:spacing w:after="0"/>
        <w:rPr>
          <w:rFonts w:cs="Times New Roman"/>
          <w:szCs w:val="18"/>
          <w:lang w:val="nl-NL" w:eastAsia="ja-JP"/>
        </w:rPr>
      </w:pPr>
    </w:p>
    <w:p w:rsidR="006A67AE" w:rsidP="001C461A" w:rsidRDefault="006A67AE" w14:paraId="346B7898" w14:textId="0A5CAFDC">
      <w:pPr>
        <w:spacing w:after="0"/>
        <w:rPr>
          <w:rFonts w:cs="Times New Roman"/>
          <w:szCs w:val="18"/>
          <w:lang w:val="nl-NL" w:eastAsia="ja-JP"/>
        </w:rPr>
      </w:pPr>
      <w:r w:rsidRPr="001C461A">
        <w:rPr>
          <w:rFonts w:cs="Times New Roman"/>
          <w:szCs w:val="18"/>
          <w:lang w:val="nl-NL" w:eastAsia="ja-JP"/>
        </w:rPr>
        <w:t xml:space="preserve">In het Commissie Werkprogramma voor 2016 </w:t>
      </w:r>
      <w:r w:rsidRPr="001C461A" w:rsidR="00753318">
        <w:rPr>
          <w:rFonts w:cs="Times New Roman"/>
          <w:szCs w:val="18"/>
          <w:lang w:val="nl-NL" w:eastAsia="ja-JP"/>
        </w:rPr>
        <w:t>(</w:t>
      </w:r>
      <w:r w:rsidRPr="001C461A" w:rsidR="001C461A">
        <w:rPr>
          <w:rFonts w:cs="Times New Roman"/>
          <w:szCs w:val="18"/>
          <w:lang w:val="nl-NL" w:eastAsia="ja-JP"/>
        </w:rPr>
        <w:t>Mededeling</w:t>
      </w:r>
      <w:r w:rsidRPr="001C461A" w:rsidR="00753318">
        <w:rPr>
          <w:rFonts w:cs="Times New Roman"/>
          <w:szCs w:val="18"/>
          <w:lang w:val="nl-NL" w:eastAsia="ja-JP"/>
        </w:rPr>
        <w:t xml:space="preserve"> </w:t>
      </w:r>
      <w:r w:rsidR="001C461A">
        <w:rPr>
          <w:rFonts w:cs="Times New Roman"/>
          <w:szCs w:val="18"/>
          <w:lang w:val="nl-NL" w:eastAsia="ja-JP"/>
        </w:rPr>
        <w:t xml:space="preserve">van </w:t>
      </w:r>
      <w:r w:rsidRPr="001C461A" w:rsidR="00753318">
        <w:rPr>
          <w:rFonts w:cs="Times New Roman"/>
          <w:szCs w:val="18"/>
          <w:lang w:val="nl-NL" w:eastAsia="ja-JP"/>
        </w:rPr>
        <w:t>27</w:t>
      </w:r>
      <w:r w:rsidR="001C461A">
        <w:rPr>
          <w:rFonts w:cs="Times New Roman"/>
          <w:szCs w:val="18"/>
          <w:lang w:val="nl-NL" w:eastAsia="ja-JP"/>
        </w:rPr>
        <w:t xml:space="preserve"> oktober </w:t>
      </w:r>
      <w:r w:rsidRPr="001C461A" w:rsidR="00753318">
        <w:rPr>
          <w:rFonts w:cs="Times New Roman"/>
          <w:szCs w:val="18"/>
          <w:lang w:val="nl-NL" w:eastAsia="ja-JP"/>
        </w:rPr>
        <w:t>2015</w:t>
      </w:r>
      <w:r w:rsidR="001C461A">
        <w:rPr>
          <w:rFonts w:cs="Times New Roman"/>
          <w:szCs w:val="18"/>
          <w:lang w:val="nl-NL" w:eastAsia="ja-JP"/>
        </w:rPr>
        <w:t>, document</w:t>
      </w:r>
      <w:r w:rsidRPr="001C461A" w:rsidR="00753318">
        <w:rPr>
          <w:rFonts w:cs="Times New Roman"/>
          <w:szCs w:val="18"/>
          <w:lang w:val="nl-NL" w:eastAsia="ja-JP"/>
        </w:rPr>
        <w:t xml:space="preserve"> </w:t>
      </w:r>
      <w:r w:rsidRPr="001C461A" w:rsidR="001C461A">
        <w:rPr>
          <w:rFonts w:cs="Times New Roman"/>
          <w:szCs w:val="18"/>
          <w:lang w:val="nl-NL" w:eastAsia="ja-JP"/>
        </w:rPr>
        <w:t>C</w:t>
      </w:r>
      <w:r w:rsidRPr="001C461A" w:rsidR="00753318">
        <w:rPr>
          <w:rFonts w:cs="Times New Roman"/>
          <w:szCs w:val="18"/>
          <w:lang w:val="nl-NL" w:eastAsia="ja-JP"/>
        </w:rPr>
        <w:t>OM(2015) 610 final</w:t>
      </w:r>
      <w:r w:rsidR="001C461A">
        <w:rPr>
          <w:rFonts w:cs="Times New Roman"/>
          <w:szCs w:val="18"/>
          <w:lang w:val="nl-NL" w:eastAsia="ja-JP"/>
        </w:rPr>
        <w:t>)</w:t>
      </w:r>
      <w:r w:rsidRPr="001C461A" w:rsidR="00753318">
        <w:rPr>
          <w:rFonts w:cs="Times New Roman"/>
          <w:szCs w:val="18"/>
          <w:lang w:val="nl-NL" w:eastAsia="ja-JP"/>
        </w:rPr>
        <w:t xml:space="preserve"> </w:t>
      </w:r>
      <w:r w:rsidRPr="001C461A">
        <w:rPr>
          <w:rFonts w:cs="Times New Roman"/>
          <w:szCs w:val="18"/>
          <w:lang w:val="nl-NL" w:eastAsia="ja-JP"/>
        </w:rPr>
        <w:t>valt implementatie van de Global Goals onder de prioriteit ‘a new boost for jobs, growth and investment’</w:t>
      </w:r>
      <w:r w:rsidRPr="001C461A" w:rsidR="00C17A37">
        <w:rPr>
          <w:rFonts w:cs="Times New Roman"/>
          <w:szCs w:val="18"/>
          <w:lang w:val="nl-NL" w:eastAsia="ja-JP"/>
        </w:rPr>
        <w:t xml:space="preserve">. </w:t>
      </w:r>
      <w:r w:rsidRPr="00C17A37" w:rsidR="00C17A37">
        <w:rPr>
          <w:rFonts w:cs="Times New Roman"/>
          <w:szCs w:val="18"/>
          <w:lang w:val="nl-NL" w:eastAsia="ja-JP"/>
        </w:rPr>
        <w:t>Deze</w:t>
      </w:r>
      <w:r w:rsidRPr="001C461A" w:rsidR="00C17A37">
        <w:rPr>
          <w:rFonts w:cs="Times New Roman"/>
          <w:szCs w:val="18"/>
          <w:lang w:val="nl-NL" w:eastAsia="ja-JP"/>
        </w:rPr>
        <w:t xml:space="preserve"> </w:t>
      </w:r>
      <w:r w:rsidRPr="00CA3E1D">
        <w:rPr>
          <w:rFonts w:cs="Times New Roman"/>
          <w:szCs w:val="18"/>
          <w:lang w:val="nl-NL" w:eastAsia="ja-JP"/>
        </w:rPr>
        <w:t xml:space="preserve">moet </w:t>
      </w:r>
      <w:r w:rsidR="00C17A37">
        <w:rPr>
          <w:rFonts w:cs="Times New Roman"/>
          <w:szCs w:val="18"/>
          <w:lang w:val="nl-NL" w:eastAsia="ja-JP"/>
        </w:rPr>
        <w:t xml:space="preserve">vorm </w:t>
      </w:r>
      <w:r w:rsidRPr="00CA3E1D">
        <w:rPr>
          <w:rFonts w:cs="Times New Roman"/>
          <w:szCs w:val="18"/>
          <w:lang w:val="nl-NL" w:eastAsia="ja-JP"/>
        </w:rPr>
        <w:t xml:space="preserve">krijgen via het initiatief </w:t>
      </w:r>
      <w:r w:rsidRPr="001C461A">
        <w:rPr>
          <w:rFonts w:cs="Times New Roman"/>
          <w:szCs w:val="18"/>
          <w:lang w:val="nl-NL" w:eastAsia="ja-JP"/>
        </w:rPr>
        <w:t>‘next steps for a sustainable European future’</w:t>
      </w:r>
      <w:r w:rsidRPr="00CA3E1D">
        <w:rPr>
          <w:rFonts w:cs="Times New Roman"/>
          <w:szCs w:val="18"/>
          <w:lang w:val="nl-NL" w:eastAsia="ja-JP"/>
        </w:rPr>
        <w:t xml:space="preserve">. De Commissie werkt aan een </w:t>
      </w:r>
      <w:r>
        <w:rPr>
          <w:rFonts w:cs="Times New Roman"/>
          <w:szCs w:val="18"/>
          <w:lang w:val="nl-NL" w:eastAsia="ja-JP"/>
        </w:rPr>
        <w:t>‘</w:t>
      </w:r>
      <w:r w:rsidRPr="00CA3E1D">
        <w:rPr>
          <w:rFonts w:cs="Times New Roman"/>
          <w:szCs w:val="18"/>
          <w:lang w:val="nl-NL" w:eastAsia="ja-JP"/>
        </w:rPr>
        <w:t>roadmap</w:t>
      </w:r>
      <w:r>
        <w:rPr>
          <w:rFonts w:cs="Times New Roman"/>
          <w:szCs w:val="18"/>
          <w:lang w:val="nl-NL" w:eastAsia="ja-JP"/>
        </w:rPr>
        <w:t xml:space="preserve">’ </w:t>
      </w:r>
      <w:r w:rsidR="00C17A37">
        <w:rPr>
          <w:rFonts w:cs="Times New Roman"/>
          <w:szCs w:val="18"/>
          <w:lang w:val="nl-NL" w:eastAsia="ja-JP"/>
        </w:rPr>
        <w:t>die nader uiteenzet</w:t>
      </w:r>
      <w:r w:rsidRPr="00CA3E1D">
        <w:rPr>
          <w:rFonts w:cs="Times New Roman"/>
          <w:szCs w:val="18"/>
          <w:lang w:val="nl-NL" w:eastAsia="ja-JP"/>
        </w:rPr>
        <w:t xml:space="preserve"> hoe dit initiatief </w:t>
      </w:r>
      <w:r w:rsidR="00C17A37">
        <w:rPr>
          <w:rFonts w:cs="Times New Roman"/>
          <w:szCs w:val="18"/>
          <w:lang w:val="nl-NL" w:eastAsia="ja-JP"/>
        </w:rPr>
        <w:t>wordt uitgewerkt</w:t>
      </w:r>
      <w:r>
        <w:rPr>
          <w:rFonts w:cs="Times New Roman"/>
          <w:szCs w:val="18"/>
          <w:lang w:val="nl-NL" w:eastAsia="ja-JP"/>
        </w:rPr>
        <w:t xml:space="preserve">. Een complicerende factor hierbij is dat de </w:t>
      </w:r>
      <w:r w:rsidR="002102B7">
        <w:rPr>
          <w:rFonts w:cs="Times New Roman"/>
          <w:szCs w:val="18"/>
          <w:lang w:val="nl-NL" w:eastAsia="ja-JP"/>
        </w:rPr>
        <w:t>Global Goals</w:t>
      </w:r>
      <w:r>
        <w:rPr>
          <w:rFonts w:cs="Times New Roman"/>
          <w:szCs w:val="18"/>
          <w:lang w:val="nl-NL" w:eastAsia="ja-JP"/>
        </w:rPr>
        <w:t xml:space="preserve"> – vanwege </w:t>
      </w:r>
      <w:r w:rsidR="002102B7">
        <w:rPr>
          <w:rFonts w:cs="Times New Roman"/>
          <w:szCs w:val="18"/>
          <w:lang w:val="nl-NL" w:eastAsia="ja-JP"/>
        </w:rPr>
        <w:t>hun</w:t>
      </w:r>
      <w:r>
        <w:rPr>
          <w:rFonts w:cs="Times New Roman"/>
          <w:szCs w:val="18"/>
          <w:lang w:val="nl-NL" w:eastAsia="ja-JP"/>
        </w:rPr>
        <w:t xml:space="preserve"> universele karakter – zowel E</w:t>
      </w:r>
      <w:r w:rsidR="002102B7">
        <w:rPr>
          <w:rFonts w:cs="Times New Roman"/>
          <w:szCs w:val="18"/>
          <w:lang w:val="nl-NL" w:eastAsia="ja-JP"/>
        </w:rPr>
        <w:t>U intern als extern beleid raken</w:t>
      </w:r>
      <w:r w:rsidRPr="00CA3E1D">
        <w:rPr>
          <w:rFonts w:cs="Times New Roman"/>
          <w:szCs w:val="18"/>
          <w:lang w:val="nl-NL" w:eastAsia="ja-JP"/>
        </w:rPr>
        <w:t xml:space="preserve">. </w:t>
      </w:r>
      <w:r>
        <w:rPr>
          <w:rFonts w:cs="Times New Roman"/>
          <w:szCs w:val="18"/>
          <w:lang w:val="nl-NL" w:eastAsia="ja-JP"/>
        </w:rPr>
        <w:t xml:space="preserve">Dit maakt dat de roadmap nog steeds niet is gepubliceerd. </w:t>
      </w:r>
      <w:r w:rsidRPr="00CA3E1D">
        <w:rPr>
          <w:rFonts w:cs="Times New Roman"/>
          <w:szCs w:val="18"/>
          <w:lang w:val="nl-NL" w:eastAsia="ja-JP"/>
        </w:rPr>
        <w:t xml:space="preserve">Nederland </w:t>
      </w:r>
      <w:r>
        <w:rPr>
          <w:rFonts w:cs="Times New Roman"/>
          <w:szCs w:val="18"/>
          <w:lang w:val="nl-NL" w:eastAsia="ja-JP"/>
        </w:rPr>
        <w:t>dringt erop aan</w:t>
      </w:r>
      <w:r w:rsidRPr="00CA3E1D">
        <w:rPr>
          <w:rFonts w:cs="Times New Roman"/>
          <w:szCs w:val="18"/>
          <w:lang w:val="nl-NL" w:eastAsia="ja-JP"/>
        </w:rPr>
        <w:t xml:space="preserve"> dat de Commissie</w:t>
      </w:r>
      <w:r>
        <w:rPr>
          <w:rFonts w:cs="Times New Roman"/>
          <w:szCs w:val="18"/>
          <w:lang w:val="nl-NL" w:eastAsia="ja-JP"/>
        </w:rPr>
        <w:t>,</w:t>
      </w:r>
      <w:r w:rsidRPr="00CA3E1D">
        <w:rPr>
          <w:rFonts w:cs="Times New Roman"/>
          <w:szCs w:val="18"/>
          <w:lang w:val="nl-NL" w:eastAsia="ja-JP"/>
        </w:rPr>
        <w:t xml:space="preserve"> </w:t>
      </w:r>
      <w:r>
        <w:rPr>
          <w:rFonts w:cs="Times New Roman"/>
          <w:szCs w:val="18"/>
          <w:lang w:val="nl-NL" w:eastAsia="ja-JP"/>
        </w:rPr>
        <w:t xml:space="preserve">alle uitdagingen ten spijt, </w:t>
      </w:r>
      <w:r w:rsidRPr="00CA3E1D">
        <w:rPr>
          <w:rFonts w:cs="Times New Roman"/>
          <w:szCs w:val="18"/>
          <w:lang w:val="nl-NL" w:eastAsia="ja-JP"/>
        </w:rPr>
        <w:t xml:space="preserve">op korte termijn met concrete voorstellen komt. Nederland </w:t>
      </w:r>
      <w:r w:rsidR="00200DC0">
        <w:rPr>
          <w:rFonts w:cs="Times New Roman"/>
          <w:szCs w:val="18"/>
          <w:lang w:val="nl-NL" w:eastAsia="ja-JP"/>
        </w:rPr>
        <w:t>draagt</w:t>
      </w:r>
      <w:r>
        <w:rPr>
          <w:rFonts w:cs="Times New Roman"/>
          <w:szCs w:val="18"/>
          <w:lang w:val="nl-NL" w:eastAsia="ja-JP"/>
        </w:rPr>
        <w:t xml:space="preserve"> hier zelf een steentje aan bij door</w:t>
      </w:r>
      <w:r w:rsidRPr="00CA3E1D">
        <w:rPr>
          <w:rFonts w:cs="Times New Roman"/>
          <w:szCs w:val="18"/>
          <w:lang w:val="nl-NL" w:eastAsia="ja-JP"/>
        </w:rPr>
        <w:t xml:space="preserve"> op Europees niveau kennisuitwisseling </w:t>
      </w:r>
      <w:r w:rsidR="00200DC0">
        <w:rPr>
          <w:rFonts w:cs="Times New Roman"/>
          <w:szCs w:val="18"/>
          <w:lang w:val="nl-NL" w:eastAsia="ja-JP"/>
        </w:rPr>
        <w:t xml:space="preserve">te faciliteren </w:t>
      </w:r>
      <w:r w:rsidRPr="00CA3E1D">
        <w:rPr>
          <w:rFonts w:cs="Times New Roman"/>
          <w:szCs w:val="18"/>
          <w:lang w:val="nl-NL" w:eastAsia="ja-JP"/>
        </w:rPr>
        <w:t xml:space="preserve">over de nationale uitvoering </w:t>
      </w:r>
      <w:r>
        <w:rPr>
          <w:rFonts w:cs="Times New Roman"/>
          <w:szCs w:val="18"/>
          <w:lang w:val="nl-NL" w:eastAsia="ja-JP"/>
        </w:rPr>
        <w:t>tussen</w:t>
      </w:r>
      <w:r w:rsidRPr="00CA3E1D">
        <w:rPr>
          <w:rFonts w:cs="Times New Roman"/>
          <w:szCs w:val="18"/>
          <w:lang w:val="nl-NL" w:eastAsia="ja-JP"/>
        </w:rPr>
        <w:t xml:space="preserve"> EU-lidstaten</w:t>
      </w:r>
      <w:r>
        <w:rPr>
          <w:rFonts w:cs="Times New Roman"/>
          <w:szCs w:val="18"/>
          <w:lang w:val="nl-NL" w:eastAsia="ja-JP"/>
        </w:rPr>
        <w:t xml:space="preserve">. </w:t>
      </w:r>
      <w:r w:rsidR="00C17A37">
        <w:rPr>
          <w:rFonts w:cs="Times New Roman"/>
          <w:szCs w:val="18"/>
          <w:lang w:val="nl-NL" w:eastAsia="ja-JP"/>
        </w:rPr>
        <w:t>In dat kader heeft</w:t>
      </w:r>
      <w:r w:rsidR="00200DC0">
        <w:rPr>
          <w:rFonts w:cs="Times New Roman"/>
          <w:szCs w:val="18"/>
          <w:lang w:val="nl-NL" w:eastAsia="ja-JP"/>
        </w:rPr>
        <w:t xml:space="preserve"> </w:t>
      </w:r>
      <w:r>
        <w:rPr>
          <w:rFonts w:cs="Times New Roman"/>
          <w:szCs w:val="18"/>
          <w:lang w:val="nl-NL" w:eastAsia="ja-JP"/>
        </w:rPr>
        <w:t xml:space="preserve">Nederland </w:t>
      </w:r>
      <w:r w:rsidR="00C17A37">
        <w:rPr>
          <w:rFonts w:cs="Times New Roman"/>
          <w:szCs w:val="18"/>
          <w:lang w:val="nl-NL" w:eastAsia="ja-JP"/>
        </w:rPr>
        <w:t>op 19 april jl</w:t>
      </w:r>
      <w:r w:rsidR="00BF215A">
        <w:rPr>
          <w:rFonts w:cs="Times New Roman"/>
          <w:szCs w:val="18"/>
          <w:lang w:val="nl-NL" w:eastAsia="ja-JP"/>
        </w:rPr>
        <w:t>.</w:t>
      </w:r>
      <w:r w:rsidR="00C17A37">
        <w:rPr>
          <w:rFonts w:cs="Times New Roman"/>
          <w:szCs w:val="18"/>
          <w:lang w:val="nl-NL" w:eastAsia="ja-JP"/>
        </w:rPr>
        <w:t xml:space="preserve"> </w:t>
      </w:r>
      <w:r>
        <w:rPr>
          <w:rFonts w:cs="Times New Roman"/>
          <w:szCs w:val="18"/>
          <w:lang w:val="nl-NL" w:eastAsia="ja-JP"/>
        </w:rPr>
        <w:t>een workshop in Brussel georganiseerd</w:t>
      </w:r>
      <w:r w:rsidRPr="00CA3E1D">
        <w:rPr>
          <w:rFonts w:cs="Times New Roman"/>
          <w:szCs w:val="18"/>
          <w:lang w:val="nl-NL" w:eastAsia="ja-JP"/>
        </w:rPr>
        <w:t xml:space="preserve">. </w:t>
      </w:r>
      <w:r>
        <w:rPr>
          <w:rFonts w:cs="Times New Roman"/>
          <w:szCs w:val="18"/>
          <w:lang w:val="nl-NL" w:eastAsia="ja-JP"/>
        </w:rPr>
        <w:t>Tevens zet Nederland zich in om</w:t>
      </w:r>
      <w:r w:rsidRPr="00CA3E1D">
        <w:rPr>
          <w:rFonts w:cs="Times New Roman"/>
          <w:szCs w:val="18"/>
          <w:lang w:val="nl-NL" w:eastAsia="ja-JP"/>
        </w:rPr>
        <w:t xml:space="preserve"> </w:t>
      </w:r>
      <w:r>
        <w:rPr>
          <w:rFonts w:cs="Times New Roman"/>
          <w:szCs w:val="18"/>
          <w:lang w:val="nl-NL" w:eastAsia="ja-JP"/>
        </w:rPr>
        <w:t xml:space="preserve">– net als bij het Nederlandse Global Goal Charter – ook </w:t>
      </w:r>
      <w:r w:rsidRPr="00CA3E1D">
        <w:rPr>
          <w:rFonts w:cs="Times New Roman"/>
          <w:szCs w:val="18"/>
          <w:lang w:val="nl-NL" w:eastAsia="ja-JP"/>
        </w:rPr>
        <w:t xml:space="preserve">op Europees niveau multi-stakeholder samenwerking te bevorderen </w:t>
      </w:r>
      <w:r>
        <w:rPr>
          <w:rFonts w:cs="Times New Roman"/>
          <w:szCs w:val="18"/>
          <w:lang w:val="nl-NL" w:eastAsia="ja-JP"/>
        </w:rPr>
        <w:t>bij</w:t>
      </w:r>
      <w:r w:rsidRPr="00CA3E1D">
        <w:rPr>
          <w:rFonts w:cs="Times New Roman"/>
          <w:szCs w:val="18"/>
          <w:lang w:val="nl-NL" w:eastAsia="ja-JP"/>
        </w:rPr>
        <w:t xml:space="preserve"> de uitvoering van de Global Goals</w:t>
      </w:r>
      <w:r>
        <w:rPr>
          <w:rFonts w:cs="Times New Roman"/>
          <w:szCs w:val="18"/>
          <w:lang w:val="nl-NL" w:eastAsia="ja-JP"/>
        </w:rPr>
        <w:t>.</w:t>
      </w:r>
    </w:p>
    <w:p w:rsidRPr="00CA3E1D" w:rsidR="006A67AE" w:rsidP="006A67AE" w:rsidRDefault="006A67AE" w14:paraId="19FE310B" w14:textId="77777777">
      <w:pPr>
        <w:spacing w:after="0"/>
        <w:rPr>
          <w:rFonts w:cs="Times New Roman"/>
          <w:szCs w:val="18"/>
          <w:lang w:val="nl-NL" w:eastAsia="ja-JP"/>
        </w:rPr>
      </w:pPr>
    </w:p>
    <w:p w:rsidR="006A67AE" w:rsidP="006A67AE" w:rsidRDefault="006A67AE" w14:paraId="47AC33F5" w14:textId="4C70CE63">
      <w:pPr>
        <w:spacing w:after="0"/>
        <w:rPr>
          <w:rFonts w:cs="Times New Roman"/>
          <w:szCs w:val="18"/>
          <w:lang w:val="nl-NL" w:eastAsia="ja-JP"/>
        </w:rPr>
      </w:pPr>
      <w:r w:rsidRPr="00CA3E1D">
        <w:rPr>
          <w:rFonts w:cs="Times New Roman"/>
          <w:szCs w:val="18"/>
          <w:lang w:val="nl-NL" w:eastAsia="ja-JP"/>
        </w:rPr>
        <w:t>De</w:t>
      </w:r>
      <w:r>
        <w:rPr>
          <w:rFonts w:cs="Times New Roman"/>
          <w:szCs w:val="18"/>
          <w:lang w:val="nl-NL" w:eastAsia="ja-JP"/>
        </w:rPr>
        <w:t xml:space="preserve"> discussie tijdens de</w:t>
      </w:r>
      <w:r w:rsidRPr="00CA3E1D">
        <w:rPr>
          <w:rFonts w:cs="Times New Roman"/>
          <w:szCs w:val="18"/>
          <w:lang w:val="nl-NL" w:eastAsia="ja-JP"/>
        </w:rPr>
        <w:t xml:space="preserve"> Raad </w:t>
      </w:r>
      <w:r>
        <w:rPr>
          <w:rFonts w:cs="Times New Roman"/>
          <w:szCs w:val="18"/>
          <w:lang w:val="nl-NL" w:eastAsia="ja-JP"/>
        </w:rPr>
        <w:t xml:space="preserve">in mei </w:t>
      </w:r>
      <w:r w:rsidRPr="00CA3E1D">
        <w:rPr>
          <w:rFonts w:cs="Times New Roman"/>
          <w:szCs w:val="18"/>
          <w:lang w:val="nl-NL" w:eastAsia="ja-JP"/>
        </w:rPr>
        <w:t xml:space="preserve">zal </w:t>
      </w:r>
      <w:r>
        <w:rPr>
          <w:rFonts w:cs="Times New Roman"/>
          <w:szCs w:val="18"/>
          <w:lang w:val="nl-NL" w:eastAsia="ja-JP"/>
        </w:rPr>
        <w:t>zich naar verwachting in het bijzonder richten</w:t>
      </w:r>
      <w:r w:rsidRPr="00CA3E1D">
        <w:rPr>
          <w:rFonts w:cs="Times New Roman"/>
          <w:szCs w:val="18"/>
          <w:lang w:val="nl-NL" w:eastAsia="ja-JP"/>
        </w:rPr>
        <w:t xml:space="preserve"> op </w:t>
      </w:r>
      <w:r>
        <w:rPr>
          <w:rFonts w:cs="Times New Roman"/>
          <w:szCs w:val="18"/>
          <w:lang w:val="nl-NL" w:eastAsia="ja-JP"/>
        </w:rPr>
        <w:t>een mogelijke</w:t>
      </w:r>
      <w:r w:rsidRPr="00CA3E1D">
        <w:rPr>
          <w:rFonts w:cs="Times New Roman"/>
          <w:szCs w:val="18"/>
          <w:lang w:val="nl-NL" w:eastAsia="ja-JP"/>
        </w:rPr>
        <w:t xml:space="preserve"> herziening </w:t>
      </w:r>
      <w:r>
        <w:rPr>
          <w:rFonts w:cs="Times New Roman"/>
          <w:szCs w:val="18"/>
          <w:lang w:val="nl-NL" w:eastAsia="ja-JP"/>
        </w:rPr>
        <w:t xml:space="preserve">van de </w:t>
      </w:r>
      <w:r w:rsidRPr="00CA3E1D">
        <w:rPr>
          <w:rFonts w:cs="Times New Roman"/>
          <w:szCs w:val="18"/>
          <w:lang w:val="nl-NL" w:eastAsia="ja-JP"/>
        </w:rPr>
        <w:t>EU Consensus on Development</w:t>
      </w:r>
      <w:r w:rsidR="006A39BD">
        <w:rPr>
          <w:rFonts w:cs="Times New Roman"/>
          <w:szCs w:val="18"/>
          <w:lang w:val="nl-NL" w:eastAsia="ja-JP"/>
        </w:rPr>
        <w:t xml:space="preserve"> (</w:t>
      </w:r>
      <w:r w:rsidRPr="001C461A" w:rsidR="006A39BD">
        <w:rPr>
          <w:rFonts w:cs="Times New Roman"/>
          <w:szCs w:val="18"/>
          <w:lang w:val="nl-NL" w:eastAsia="ja-JP"/>
        </w:rPr>
        <w:t>Official Journal of the European Union doc. 2006/C 46/01 van 24 februari 2006)</w:t>
      </w:r>
      <w:r w:rsidRPr="00CA3E1D">
        <w:rPr>
          <w:rFonts w:cs="Times New Roman"/>
          <w:szCs w:val="18"/>
          <w:lang w:val="nl-NL" w:eastAsia="ja-JP"/>
        </w:rPr>
        <w:t xml:space="preserve">. </w:t>
      </w:r>
      <w:r>
        <w:rPr>
          <w:rFonts w:cs="Times New Roman"/>
          <w:szCs w:val="18"/>
          <w:lang w:val="nl-NL" w:eastAsia="ja-JP"/>
        </w:rPr>
        <w:t xml:space="preserve">Hiermee wordt een voorschot genomen op de discussie over de implementatie van de </w:t>
      </w:r>
      <w:r w:rsidR="002102B7">
        <w:rPr>
          <w:rFonts w:cs="Times New Roman"/>
          <w:szCs w:val="18"/>
          <w:lang w:val="nl-NL" w:eastAsia="ja-JP"/>
        </w:rPr>
        <w:t>Global Goals</w:t>
      </w:r>
      <w:r>
        <w:rPr>
          <w:rFonts w:cs="Times New Roman"/>
          <w:szCs w:val="18"/>
          <w:lang w:val="nl-NL" w:eastAsia="ja-JP"/>
        </w:rPr>
        <w:t xml:space="preserve"> in het extern</w:t>
      </w:r>
      <w:r w:rsidR="00BF215A">
        <w:rPr>
          <w:rFonts w:cs="Times New Roman"/>
          <w:szCs w:val="18"/>
          <w:lang w:val="nl-NL" w:eastAsia="ja-JP"/>
        </w:rPr>
        <w:t>e</w:t>
      </w:r>
      <w:r>
        <w:rPr>
          <w:rFonts w:cs="Times New Roman"/>
          <w:szCs w:val="18"/>
          <w:lang w:val="nl-NL" w:eastAsia="ja-JP"/>
        </w:rPr>
        <w:t xml:space="preserve"> beleid van de EU. </w:t>
      </w:r>
      <w:r w:rsidRPr="00CA3E1D">
        <w:rPr>
          <w:rFonts w:cs="Times New Roman"/>
          <w:szCs w:val="18"/>
          <w:lang w:val="nl-NL" w:eastAsia="ja-JP"/>
        </w:rPr>
        <w:t xml:space="preserve">Het kabinet acht het van belang </w:t>
      </w:r>
      <w:r>
        <w:rPr>
          <w:rFonts w:cs="Times New Roman"/>
          <w:szCs w:val="18"/>
          <w:lang w:val="nl-NL" w:eastAsia="ja-JP"/>
        </w:rPr>
        <w:t xml:space="preserve">om bij deze discussie oog te houden voor </w:t>
      </w:r>
      <w:r w:rsidRPr="00CA3E1D">
        <w:rPr>
          <w:rFonts w:cs="Times New Roman"/>
          <w:szCs w:val="18"/>
          <w:lang w:val="nl-NL" w:eastAsia="ja-JP"/>
        </w:rPr>
        <w:t xml:space="preserve">de coherentie </w:t>
      </w:r>
      <w:r>
        <w:rPr>
          <w:rFonts w:cs="Times New Roman"/>
          <w:szCs w:val="18"/>
          <w:lang w:val="nl-NL" w:eastAsia="ja-JP"/>
        </w:rPr>
        <w:t>tussen</w:t>
      </w:r>
      <w:r w:rsidRPr="00CA3E1D">
        <w:rPr>
          <w:rFonts w:cs="Times New Roman"/>
          <w:szCs w:val="18"/>
          <w:lang w:val="nl-NL" w:eastAsia="ja-JP"/>
        </w:rPr>
        <w:t xml:space="preserve"> intern en extern EU-</w:t>
      </w:r>
      <w:r>
        <w:rPr>
          <w:rFonts w:cs="Times New Roman"/>
          <w:szCs w:val="18"/>
          <w:lang w:val="nl-NL" w:eastAsia="ja-JP"/>
        </w:rPr>
        <w:t>beleid</w:t>
      </w:r>
      <w:r w:rsidRPr="00CA3E1D">
        <w:rPr>
          <w:rFonts w:cs="Times New Roman"/>
          <w:szCs w:val="18"/>
          <w:lang w:val="nl-NL" w:eastAsia="ja-JP"/>
        </w:rPr>
        <w:t xml:space="preserve">. </w:t>
      </w:r>
      <w:r w:rsidR="00C17A37">
        <w:rPr>
          <w:rFonts w:cs="Times New Roman"/>
          <w:szCs w:val="18"/>
          <w:lang w:val="nl-NL" w:eastAsia="ja-JP"/>
        </w:rPr>
        <w:t xml:space="preserve">De verbinding hiertussen is immers het vernieuwende element van de </w:t>
      </w:r>
      <w:r w:rsidR="002102B7">
        <w:rPr>
          <w:rFonts w:cs="Times New Roman"/>
          <w:szCs w:val="18"/>
          <w:lang w:val="nl-NL" w:eastAsia="ja-JP"/>
        </w:rPr>
        <w:t>Global Goals</w:t>
      </w:r>
      <w:r w:rsidRPr="00CA3E1D">
        <w:rPr>
          <w:rFonts w:cs="Times New Roman"/>
          <w:szCs w:val="18"/>
          <w:lang w:val="nl-NL" w:eastAsia="ja-JP"/>
        </w:rPr>
        <w:t xml:space="preserve">. </w:t>
      </w:r>
      <w:r w:rsidR="00C17A37">
        <w:rPr>
          <w:rFonts w:cs="Times New Roman"/>
          <w:szCs w:val="18"/>
          <w:lang w:val="nl-NL" w:eastAsia="ja-JP"/>
        </w:rPr>
        <w:t>H</w:t>
      </w:r>
      <w:r>
        <w:rPr>
          <w:rFonts w:cs="Times New Roman"/>
          <w:szCs w:val="18"/>
          <w:lang w:val="nl-NL" w:eastAsia="ja-JP"/>
        </w:rPr>
        <w:t>et kabinet</w:t>
      </w:r>
      <w:r w:rsidRPr="00CA3E1D">
        <w:rPr>
          <w:rFonts w:cs="Times New Roman"/>
          <w:szCs w:val="18"/>
          <w:lang w:val="nl-NL" w:eastAsia="ja-JP"/>
        </w:rPr>
        <w:t xml:space="preserve"> </w:t>
      </w:r>
      <w:r w:rsidR="00C17A37">
        <w:rPr>
          <w:rFonts w:cs="Times New Roman"/>
          <w:szCs w:val="18"/>
          <w:lang w:val="nl-NL" w:eastAsia="ja-JP"/>
        </w:rPr>
        <w:t xml:space="preserve">stelt </w:t>
      </w:r>
      <w:r w:rsidRPr="00CA3E1D">
        <w:rPr>
          <w:rFonts w:cs="Times New Roman"/>
          <w:szCs w:val="18"/>
          <w:lang w:val="nl-NL" w:eastAsia="ja-JP"/>
        </w:rPr>
        <w:t>de volgende drie punten centraal</w:t>
      </w:r>
      <w:r w:rsidR="00C17A37">
        <w:rPr>
          <w:rFonts w:cs="Times New Roman"/>
          <w:szCs w:val="18"/>
          <w:lang w:val="nl-NL" w:eastAsia="ja-JP"/>
        </w:rPr>
        <w:t xml:space="preserve"> bij </w:t>
      </w:r>
      <w:r w:rsidRPr="00CA3E1D" w:rsidR="00C17A37">
        <w:rPr>
          <w:rFonts w:cs="Times New Roman"/>
          <w:szCs w:val="18"/>
          <w:lang w:val="nl-NL" w:eastAsia="ja-JP"/>
        </w:rPr>
        <w:t>de EU Consensus on Development</w:t>
      </w:r>
      <w:r w:rsidR="006E7B50">
        <w:rPr>
          <w:rFonts w:cs="Times New Roman"/>
          <w:szCs w:val="18"/>
          <w:lang w:val="nl-NL" w:eastAsia="ja-JP"/>
        </w:rPr>
        <w:t xml:space="preserve">. Ten eerste </w:t>
      </w:r>
      <w:r w:rsidR="004B3D82">
        <w:rPr>
          <w:rFonts w:cs="Times New Roman"/>
          <w:szCs w:val="18"/>
          <w:lang w:val="nl-NL" w:eastAsia="ja-JP"/>
        </w:rPr>
        <w:t>moeten de Global Goals</w:t>
      </w:r>
      <w:r w:rsidRPr="00CA3E1D">
        <w:rPr>
          <w:rFonts w:cs="Times New Roman"/>
          <w:szCs w:val="18"/>
          <w:lang w:val="nl-NL" w:eastAsia="ja-JP"/>
        </w:rPr>
        <w:t xml:space="preserve"> een plek krijgen in het Ontwikkelingssamenwerkingsbeleid van de EU, waarbij verder gegaan wordt dan hulp en afspraken worden gemaakt over multi-stakeholder partnerschappen, nationale belastingen, ongelijkheid, de allerarmsten en fragiele staten. </w:t>
      </w:r>
      <w:r w:rsidR="006E7B50">
        <w:rPr>
          <w:rFonts w:cs="Times New Roman"/>
          <w:szCs w:val="18"/>
          <w:lang w:val="nl-NL" w:eastAsia="ja-JP"/>
        </w:rPr>
        <w:t xml:space="preserve">Ten tweede moet de </w:t>
      </w:r>
      <w:r w:rsidRPr="00CA3E1D">
        <w:rPr>
          <w:rFonts w:cs="Times New Roman"/>
          <w:szCs w:val="18"/>
          <w:lang w:val="nl-NL" w:eastAsia="ja-JP"/>
        </w:rPr>
        <w:t xml:space="preserve">EU een voorbeeldrol op zich nemen op het gebied van monitoring en rapportage. Het is belangrijk dat we de komende 15 jaar zien welke resultaten we behalen met onze inspanningen en op welke gebieden er niet goed genoeg gepresteerd wordt.  </w:t>
      </w:r>
      <w:r w:rsidR="006E7B50">
        <w:rPr>
          <w:rFonts w:cs="Times New Roman"/>
          <w:szCs w:val="18"/>
          <w:lang w:val="nl-NL" w:eastAsia="ja-JP"/>
        </w:rPr>
        <w:t xml:space="preserve">Tot slot moet de </w:t>
      </w:r>
      <w:r w:rsidRPr="00BF532F">
        <w:rPr>
          <w:rFonts w:cs="Times New Roman"/>
          <w:szCs w:val="18"/>
          <w:lang w:val="nl-NL" w:eastAsia="ja-JP"/>
        </w:rPr>
        <w:t>EU een leidende rol nemen in de uitvoering van de Agenda door</w:t>
      </w:r>
      <w:r w:rsidR="00BE2F70">
        <w:rPr>
          <w:rFonts w:cs="Times New Roman"/>
          <w:szCs w:val="18"/>
          <w:lang w:val="nl-NL" w:eastAsia="ja-JP"/>
        </w:rPr>
        <w:t xml:space="preserve"> een</w:t>
      </w:r>
      <w:r w:rsidRPr="00BF532F">
        <w:rPr>
          <w:rFonts w:cs="Times New Roman"/>
          <w:szCs w:val="18"/>
          <w:lang w:val="nl-NL" w:eastAsia="ja-JP"/>
        </w:rPr>
        <w:t xml:space="preserve"> gecoördineerde inzet van de verschillende instrumenten </w:t>
      </w:r>
      <w:r w:rsidR="00BE2F70">
        <w:rPr>
          <w:rFonts w:cs="Times New Roman"/>
          <w:szCs w:val="18"/>
          <w:lang w:val="nl-NL" w:eastAsia="ja-JP"/>
        </w:rPr>
        <w:t xml:space="preserve">van </w:t>
      </w:r>
      <w:r w:rsidRPr="00BF532F">
        <w:rPr>
          <w:rFonts w:cs="Times New Roman"/>
          <w:szCs w:val="18"/>
          <w:lang w:val="nl-NL" w:eastAsia="ja-JP"/>
        </w:rPr>
        <w:t>extern beleid.</w:t>
      </w:r>
    </w:p>
    <w:p w:rsidRPr="00BF532F" w:rsidR="009D3BF5" w:rsidP="006A67AE" w:rsidRDefault="009D3BF5" w14:paraId="64EADF4A" w14:textId="77777777">
      <w:pPr>
        <w:spacing w:after="0"/>
        <w:rPr>
          <w:rFonts w:cs="Times New Roman"/>
          <w:szCs w:val="18"/>
          <w:lang w:val="nl-NL" w:eastAsia="ja-JP"/>
        </w:rPr>
      </w:pPr>
    </w:p>
    <w:p w:rsidRPr="00CA3E1D" w:rsidR="006A67AE" w:rsidP="006A67AE" w:rsidRDefault="006A67AE" w14:paraId="6DFBE875" w14:textId="77777777">
      <w:pPr>
        <w:spacing w:after="0"/>
        <w:rPr>
          <w:rFonts w:cs="Times New Roman"/>
          <w:b/>
          <w:szCs w:val="18"/>
          <w:lang w:val="nl-NL" w:eastAsia="ja-JP"/>
        </w:rPr>
      </w:pPr>
      <w:r w:rsidRPr="00CA3E1D">
        <w:rPr>
          <w:b/>
          <w:szCs w:val="18"/>
          <w:lang w:val="nl-NL" w:eastAsia="ja-JP"/>
        </w:rPr>
        <w:t>Handel en OS: Duurzame waardeketens</w:t>
      </w:r>
      <w:r w:rsidRPr="00CA3E1D">
        <w:rPr>
          <w:rFonts w:eastAsia="Malgun Gothic"/>
          <w:b/>
          <w:szCs w:val="18"/>
          <w:lang w:val="nl-NL" w:eastAsia="ko-KR"/>
        </w:rPr>
        <w:tab/>
      </w:r>
      <w:r w:rsidRPr="00CA3E1D">
        <w:rPr>
          <w:rFonts w:eastAsia="Malgun Gothic"/>
          <w:b/>
          <w:szCs w:val="18"/>
          <w:lang w:val="nl-NL" w:eastAsia="ko-KR"/>
        </w:rPr>
        <w:tab/>
      </w:r>
      <w:r w:rsidRPr="00CA3E1D">
        <w:rPr>
          <w:rFonts w:eastAsia="Malgun Gothic"/>
          <w:b/>
          <w:szCs w:val="18"/>
          <w:lang w:val="nl-NL" w:eastAsia="ko-KR"/>
        </w:rPr>
        <w:tab/>
      </w:r>
      <w:r w:rsidRPr="00CA3E1D">
        <w:rPr>
          <w:rFonts w:eastAsia="Malgun Gothic"/>
          <w:b/>
          <w:szCs w:val="18"/>
          <w:lang w:val="nl-NL" w:eastAsia="ko-KR"/>
        </w:rPr>
        <w:tab/>
      </w:r>
      <w:r w:rsidRPr="00CA3E1D">
        <w:rPr>
          <w:rFonts w:eastAsia="Malgun Gothic"/>
          <w:b/>
          <w:szCs w:val="18"/>
          <w:lang w:val="nl-NL" w:eastAsia="ko-KR"/>
        </w:rPr>
        <w:tab/>
      </w:r>
    </w:p>
    <w:p w:rsidR="006A67AE" w:rsidP="006A67AE" w:rsidRDefault="003C3446" w14:paraId="6B217A42" w14:textId="5A373D84">
      <w:pPr>
        <w:spacing w:after="0"/>
        <w:contextualSpacing/>
        <w:rPr>
          <w:szCs w:val="18"/>
          <w:lang w:val="nl-NL"/>
        </w:rPr>
      </w:pPr>
      <w:r>
        <w:rPr>
          <w:rFonts w:cs="Times New Roman"/>
          <w:szCs w:val="18"/>
          <w:lang w:val="nl-NL" w:eastAsia="ja-JP"/>
        </w:rPr>
        <w:t xml:space="preserve">De Raad zal ook spreken over de verduurzaming van mondiale waardeketens. </w:t>
      </w:r>
      <w:r w:rsidR="006A67AE">
        <w:rPr>
          <w:rFonts w:cs="Times New Roman"/>
          <w:szCs w:val="18"/>
          <w:lang w:val="nl-NL" w:eastAsia="ja-JP"/>
        </w:rPr>
        <w:t xml:space="preserve">De bespreking op de Raad is een erkenning van het belang van dit onderwerp voor de </w:t>
      </w:r>
      <w:r w:rsidR="002102B7">
        <w:rPr>
          <w:rFonts w:cs="Times New Roman"/>
          <w:szCs w:val="18"/>
          <w:lang w:val="nl-NL" w:eastAsia="ja-JP"/>
        </w:rPr>
        <w:t>Global Goals</w:t>
      </w:r>
      <w:r>
        <w:rPr>
          <w:rFonts w:cs="Times New Roman"/>
          <w:szCs w:val="18"/>
          <w:lang w:val="nl-NL" w:eastAsia="ja-JP"/>
        </w:rPr>
        <w:t xml:space="preserve">. Nederland heeft het onderwerp stevig op de EU agenda gezet </w:t>
      </w:r>
      <w:r w:rsidR="006A67AE">
        <w:rPr>
          <w:rFonts w:cs="Times New Roman"/>
          <w:szCs w:val="18"/>
          <w:lang w:val="nl-NL" w:eastAsia="ja-JP"/>
        </w:rPr>
        <w:t xml:space="preserve">met de </w:t>
      </w:r>
      <w:r w:rsidRPr="00CA3E1D" w:rsidR="006A67AE">
        <w:rPr>
          <w:rFonts w:cs="Times New Roman"/>
          <w:szCs w:val="18"/>
          <w:lang w:val="nl-NL" w:eastAsia="ja-JP"/>
        </w:rPr>
        <w:t xml:space="preserve">Conferentie </w:t>
      </w:r>
      <w:r>
        <w:rPr>
          <w:rFonts w:cs="Times New Roman"/>
          <w:szCs w:val="18"/>
          <w:lang w:val="nl-NL" w:eastAsia="ja-JP"/>
        </w:rPr>
        <w:t xml:space="preserve">over </w:t>
      </w:r>
      <w:r w:rsidRPr="00CA3E1D">
        <w:rPr>
          <w:rFonts w:cs="Times New Roman"/>
          <w:szCs w:val="18"/>
          <w:lang w:val="nl-NL" w:eastAsia="ja-JP"/>
        </w:rPr>
        <w:t>verduurzaming van mondiale waardeketens in de EU</w:t>
      </w:r>
      <w:r>
        <w:rPr>
          <w:rFonts w:cs="Times New Roman"/>
          <w:szCs w:val="18"/>
          <w:lang w:val="nl-NL" w:eastAsia="ja-JP"/>
        </w:rPr>
        <w:t>,</w:t>
      </w:r>
      <w:r w:rsidRPr="00CA3E1D">
        <w:rPr>
          <w:rFonts w:cs="Times New Roman"/>
          <w:szCs w:val="18"/>
          <w:lang w:val="nl-NL" w:eastAsia="ja-JP"/>
        </w:rPr>
        <w:t xml:space="preserve"> </w:t>
      </w:r>
      <w:r>
        <w:rPr>
          <w:rFonts w:cs="Times New Roman"/>
          <w:szCs w:val="18"/>
          <w:lang w:val="nl-NL" w:eastAsia="ja-JP"/>
        </w:rPr>
        <w:t xml:space="preserve">die </w:t>
      </w:r>
      <w:r w:rsidRPr="00CA3E1D" w:rsidR="006A67AE">
        <w:rPr>
          <w:rFonts w:cs="Times New Roman"/>
          <w:szCs w:val="18"/>
          <w:lang w:val="nl-NL" w:eastAsia="ja-JP"/>
        </w:rPr>
        <w:t>op 7 december 2015</w:t>
      </w:r>
      <w:r w:rsidR="006A67AE">
        <w:rPr>
          <w:rFonts w:cs="Times New Roman"/>
          <w:szCs w:val="18"/>
          <w:lang w:val="nl-NL" w:eastAsia="ja-JP"/>
        </w:rPr>
        <w:t xml:space="preserve"> in Amsterdam</w:t>
      </w:r>
      <w:r>
        <w:rPr>
          <w:rFonts w:cs="Times New Roman"/>
          <w:szCs w:val="18"/>
          <w:lang w:val="nl-NL" w:eastAsia="ja-JP"/>
        </w:rPr>
        <w:t xml:space="preserve"> werd gehouden</w:t>
      </w:r>
      <w:r w:rsidR="00C160CD">
        <w:rPr>
          <w:rFonts w:cs="Times New Roman"/>
          <w:szCs w:val="18"/>
          <w:lang w:val="nl-NL" w:eastAsia="ja-JP"/>
        </w:rPr>
        <w:t xml:space="preserve">. Daar werd </w:t>
      </w:r>
      <w:r w:rsidR="006A67AE">
        <w:rPr>
          <w:rFonts w:cs="Times New Roman"/>
          <w:szCs w:val="18"/>
          <w:lang w:val="nl-NL" w:eastAsia="ja-JP"/>
        </w:rPr>
        <w:t>een aanzet ge</w:t>
      </w:r>
      <w:r w:rsidR="00BF215A">
        <w:rPr>
          <w:rFonts w:cs="Times New Roman"/>
          <w:szCs w:val="18"/>
          <w:lang w:val="nl-NL" w:eastAsia="ja-JP"/>
        </w:rPr>
        <w:t>daan</w:t>
      </w:r>
      <w:r w:rsidR="006A67AE">
        <w:rPr>
          <w:rFonts w:cs="Times New Roman"/>
          <w:szCs w:val="18"/>
          <w:lang w:val="nl-NL" w:eastAsia="ja-JP"/>
        </w:rPr>
        <w:t xml:space="preserve"> voor het uitwerken van een EU agenda voor </w:t>
      </w:r>
      <w:r w:rsidR="006A39BD">
        <w:rPr>
          <w:rFonts w:cs="Times New Roman"/>
          <w:szCs w:val="18"/>
          <w:lang w:val="nl-NL" w:eastAsia="ja-JP"/>
        </w:rPr>
        <w:t>internationaal maatschappelijk verantwoord ondernemen (</w:t>
      </w:r>
      <w:r w:rsidRPr="006A39BD" w:rsidR="006A67AE">
        <w:rPr>
          <w:rFonts w:cs="Times New Roman"/>
          <w:szCs w:val="18"/>
          <w:lang w:val="nl-NL" w:eastAsia="ja-JP"/>
        </w:rPr>
        <w:t>IMVO</w:t>
      </w:r>
      <w:r w:rsidR="006A39BD">
        <w:rPr>
          <w:rFonts w:cs="Times New Roman"/>
          <w:szCs w:val="18"/>
          <w:lang w:val="nl-NL" w:eastAsia="ja-JP"/>
        </w:rPr>
        <w:t xml:space="preserve">) </w:t>
      </w:r>
      <w:r w:rsidR="006A67AE">
        <w:rPr>
          <w:rFonts w:cs="Times New Roman"/>
          <w:szCs w:val="18"/>
          <w:lang w:val="nl-NL" w:eastAsia="ja-JP"/>
        </w:rPr>
        <w:t xml:space="preserve">en </w:t>
      </w:r>
      <w:r w:rsidR="003B2236">
        <w:rPr>
          <w:rFonts w:cs="Times New Roman"/>
          <w:szCs w:val="18"/>
          <w:lang w:val="nl-NL" w:eastAsia="ja-JP"/>
        </w:rPr>
        <w:t xml:space="preserve">werd een politieke verklaring </w:t>
      </w:r>
      <w:r w:rsidR="006A67AE">
        <w:rPr>
          <w:rFonts w:cs="Times New Roman"/>
          <w:szCs w:val="18"/>
          <w:lang w:val="nl-NL" w:eastAsia="ja-JP"/>
        </w:rPr>
        <w:t xml:space="preserve">aangenomen over duurzame palmolie, evenals een verklaring over het tegengaan van ontbossing. Daarnaast is het onderwerp op Nederlands initiatief besproken </w:t>
      </w:r>
      <w:r w:rsidRPr="00CA3E1D" w:rsidR="006A67AE">
        <w:rPr>
          <w:rFonts w:cs="Times New Roman"/>
          <w:szCs w:val="18"/>
          <w:lang w:val="nl-NL" w:eastAsia="ja-JP"/>
        </w:rPr>
        <w:t xml:space="preserve">tijdens een </w:t>
      </w:r>
      <w:r w:rsidR="006A67AE">
        <w:rPr>
          <w:rFonts w:cs="Times New Roman"/>
          <w:szCs w:val="18"/>
          <w:lang w:val="nl-NL" w:eastAsia="ja-JP"/>
        </w:rPr>
        <w:t xml:space="preserve">gezamenlijke </w:t>
      </w:r>
      <w:r w:rsidRPr="00CA3E1D" w:rsidR="006A67AE">
        <w:rPr>
          <w:rFonts w:cs="Times New Roman"/>
          <w:szCs w:val="18"/>
          <w:lang w:val="nl-NL" w:eastAsia="ja-JP"/>
        </w:rPr>
        <w:t xml:space="preserve">informele lunch van de </w:t>
      </w:r>
      <w:r w:rsidR="006A67AE">
        <w:rPr>
          <w:rFonts w:cs="Times New Roman"/>
          <w:szCs w:val="18"/>
          <w:lang w:val="nl-NL" w:eastAsia="ja-JP"/>
        </w:rPr>
        <w:t>EU</w:t>
      </w:r>
      <w:r w:rsidRPr="00CA3E1D" w:rsidR="006A67AE">
        <w:rPr>
          <w:rFonts w:cs="Times New Roman"/>
          <w:szCs w:val="18"/>
          <w:lang w:val="nl-NL" w:eastAsia="ja-JP"/>
        </w:rPr>
        <w:t xml:space="preserve"> ministers van handel en </w:t>
      </w:r>
      <w:r w:rsidR="006A67AE">
        <w:rPr>
          <w:rFonts w:cs="Times New Roman"/>
          <w:szCs w:val="18"/>
          <w:lang w:val="nl-NL" w:eastAsia="ja-JP"/>
        </w:rPr>
        <w:t xml:space="preserve">de ministers van </w:t>
      </w:r>
      <w:r w:rsidRPr="00CA3E1D" w:rsidR="006A67AE">
        <w:rPr>
          <w:rFonts w:cs="Times New Roman"/>
          <w:szCs w:val="18"/>
          <w:lang w:val="nl-NL" w:eastAsia="ja-JP"/>
        </w:rPr>
        <w:t>ontwikkelingssamenwerking op 2 februari jl.</w:t>
      </w:r>
      <w:r w:rsidR="006A67AE">
        <w:rPr>
          <w:rFonts w:cs="Times New Roman"/>
          <w:szCs w:val="18"/>
          <w:lang w:val="nl-NL" w:eastAsia="ja-JP"/>
        </w:rPr>
        <w:t xml:space="preserve"> in Amsterdam.</w:t>
      </w:r>
      <w:r w:rsidRPr="000B2BA4" w:rsidR="006A67AE">
        <w:rPr>
          <w:rFonts w:cs="Times New Roman"/>
          <w:szCs w:val="18"/>
          <w:lang w:val="nl-NL" w:eastAsia="ja-JP"/>
        </w:rPr>
        <w:t xml:space="preserve"> </w:t>
      </w:r>
      <w:r w:rsidR="006A67AE">
        <w:rPr>
          <w:rFonts w:cs="Times New Roman"/>
          <w:szCs w:val="18"/>
          <w:lang w:val="nl-NL" w:eastAsia="ja-JP"/>
        </w:rPr>
        <w:t xml:space="preserve">Tijdens deze bijeenkomst </w:t>
      </w:r>
      <w:r w:rsidRPr="000B2BA4" w:rsidR="006A67AE">
        <w:rPr>
          <w:rFonts w:cs="Times New Roman"/>
          <w:szCs w:val="18"/>
          <w:lang w:val="nl-NL" w:eastAsia="ja-JP"/>
        </w:rPr>
        <w:t>kondigde de Commissie</w:t>
      </w:r>
      <w:r w:rsidRPr="000B2BA4" w:rsidR="006A67AE">
        <w:rPr>
          <w:szCs w:val="18"/>
          <w:lang w:val="nl-NL"/>
        </w:rPr>
        <w:t xml:space="preserve"> </w:t>
      </w:r>
      <w:r w:rsidR="006A67AE">
        <w:rPr>
          <w:szCs w:val="18"/>
          <w:lang w:val="nl-NL"/>
        </w:rPr>
        <w:t>een</w:t>
      </w:r>
      <w:r w:rsidRPr="000B2BA4" w:rsidR="006A67AE">
        <w:rPr>
          <w:szCs w:val="18"/>
          <w:lang w:val="nl-NL"/>
        </w:rPr>
        <w:t xml:space="preserve"> Europees initiatief voor verduurzaming van de textielsector </w:t>
      </w:r>
      <w:r w:rsidR="006A67AE">
        <w:rPr>
          <w:szCs w:val="18"/>
          <w:lang w:val="nl-NL"/>
        </w:rPr>
        <w:t>aan</w:t>
      </w:r>
      <w:r w:rsidRPr="00182A94" w:rsidR="006A67AE">
        <w:rPr>
          <w:szCs w:val="18"/>
          <w:lang w:val="nl-NL"/>
        </w:rPr>
        <w:t>. Dit zogenaamde EU Garment Initiative</w:t>
      </w:r>
      <w:r w:rsidR="00EC4373">
        <w:rPr>
          <w:szCs w:val="18"/>
          <w:lang w:val="nl-NL"/>
        </w:rPr>
        <w:t xml:space="preserve"> me</w:t>
      </w:r>
      <w:r w:rsidR="004E3D01">
        <w:rPr>
          <w:szCs w:val="18"/>
          <w:lang w:val="nl-NL"/>
        </w:rPr>
        <w:t>t een focus op multistakeholder-</w:t>
      </w:r>
      <w:r w:rsidR="00EC4373">
        <w:rPr>
          <w:szCs w:val="18"/>
          <w:lang w:val="nl-NL"/>
        </w:rPr>
        <w:t>pa</w:t>
      </w:r>
      <w:r w:rsidR="00582281">
        <w:rPr>
          <w:szCs w:val="18"/>
          <w:lang w:val="nl-NL"/>
        </w:rPr>
        <w:t xml:space="preserve">rticipatie en uitwisseling van </w:t>
      </w:r>
      <w:r w:rsidRPr="00582281" w:rsidR="00EC4373">
        <w:rPr>
          <w:i/>
          <w:szCs w:val="18"/>
          <w:lang w:val="nl-NL"/>
        </w:rPr>
        <w:t>best practices</w:t>
      </w:r>
      <w:r w:rsidRPr="00182A94" w:rsidR="006A67AE">
        <w:rPr>
          <w:szCs w:val="18"/>
          <w:lang w:val="nl-NL"/>
        </w:rPr>
        <w:t xml:space="preserve"> </w:t>
      </w:r>
      <w:r w:rsidR="006A67AE">
        <w:rPr>
          <w:szCs w:val="18"/>
          <w:lang w:val="nl-NL"/>
        </w:rPr>
        <w:t>is</w:t>
      </w:r>
      <w:r w:rsidRPr="00182A94" w:rsidR="006A67AE">
        <w:rPr>
          <w:szCs w:val="18"/>
          <w:lang w:val="nl-NL"/>
        </w:rPr>
        <w:t xml:space="preserve"> </w:t>
      </w:r>
      <w:r w:rsidR="006A67AE">
        <w:rPr>
          <w:szCs w:val="18"/>
          <w:lang w:val="nl-NL"/>
        </w:rPr>
        <w:t xml:space="preserve">op </w:t>
      </w:r>
      <w:r w:rsidR="004F00ED">
        <w:rPr>
          <w:szCs w:val="18"/>
          <w:lang w:val="nl-NL"/>
        </w:rPr>
        <w:t>25</w:t>
      </w:r>
      <w:r w:rsidRPr="00182A94" w:rsidR="006A67AE">
        <w:rPr>
          <w:szCs w:val="18"/>
          <w:lang w:val="nl-NL"/>
        </w:rPr>
        <w:t xml:space="preserve"> april </w:t>
      </w:r>
      <w:r w:rsidR="006A67AE">
        <w:rPr>
          <w:szCs w:val="18"/>
          <w:lang w:val="nl-NL"/>
        </w:rPr>
        <w:t xml:space="preserve">2016 </w:t>
      </w:r>
      <w:r w:rsidRPr="00182A94" w:rsidR="006A67AE">
        <w:rPr>
          <w:szCs w:val="18"/>
          <w:lang w:val="nl-NL"/>
        </w:rPr>
        <w:t>gelanceerd</w:t>
      </w:r>
      <w:r w:rsidR="006A67AE">
        <w:rPr>
          <w:szCs w:val="18"/>
          <w:lang w:val="nl-NL"/>
        </w:rPr>
        <w:t xml:space="preserve">. </w:t>
      </w:r>
    </w:p>
    <w:p w:rsidR="006A67AE" w:rsidP="006A67AE" w:rsidRDefault="006A67AE" w14:paraId="7E5C15CE" w14:textId="77777777">
      <w:pPr>
        <w:spacing w:after="0"/>
        <w:contextualSpacing/>
        <w:rPr>
          <w:szCs w:val="18"/>
          <w:lang w:val="nl-NL"/>
        </w:rPr>
      </w:pPr>
    </w:p>
    <w:p w:rsidR="00582281" w:rsidP="00582281" w:rsidRDefault="006A67AE" w14:paraId="07DED0C6" w14:textId="7240FA23">
      <w:pPr>
        <w:spacing w:after="0"/>
        <w:rPr>
          <w:rFonts w:cs="Times New Roman"/>
          <w:szCs w:val="18"/>
          <w:lang w:val="nl-NL" w:eastAsia="ja-JP"/>
        </w:rPr>
      </w:pPr>
      <w:r>
        <w:rPr>
          <w:rFonts w:cs="Times New Roman"/>
          <w:szCs w:val="18"/>
          <w:lang w:val="nl-NL" w:eastAsia="ja-JP"/>
        </w:rPr>
        <w:t>Het kabinet acht het van belang dat het s</w:t>
      </w:r>
      <w:r w:rsidRPr="00CA3E1D">
        <w:rPr>
          <w:rFonts w:cs="Times New Roman"/>
          <w:szCs w:val="18"/>
          <w:lang w:val="nl-NL" w:eastAsia="ja-JP"/>
        </w:rPr>
        <w:t xml:space="preserve">timuleren van duurzaamheid in mondiale waardeketens centraal </w:t>
      </w:r>
      <w:r>
        <w:rPr>
          <w:rFonts w:cs="Times New Roman"/>
          <w:szCs w:val="18"/>
          <w:lang w:val="nl-NL" w:eastAsia="ja-JP"/>
        </w:rPr>
        <w:t>wordt</w:t>
      </w:r>
      <w:r w:rsidRPr="00CA3E1D">
        <w:rPr>
          <w:rFonts w:cs="Times New Roman"/>
          <w:szCs w:val="18"/>
          <w:lang w:val="nl-NL" w:eastAsia="ja-JP"/>
        </w:rPr>
        <w:t xml:space="preserve"> gesteld in het externe beleid</w:t>
      </w:r>
      <w:r>
        <w:rPr>
          <w:rFonts w:cs="Times New Roman"/>
          <w:szCs w:val="18"/>
          <w:lang w:val="nl-NL" w:eastAsia="ja-JP"/>
        </w:rPr>
        <w:t xml:space="preserve"> van de EU</w:t>
      </w:r>
      <w:r w:rsidRPr="00CA3E1D">
        <w:rPr>
          <w:rFonts w:cs="Times New Roman"/>
          <w:szCs w:val="18"/>
          <w:lang w:val="nl-NL" w:eastAsia="ja-JP"/>
        </w:rPr>
        <w:t xml:space="preserve">, en met name </w:t>
      </w:r>
      <w:r>
        <w:rPr>
          <w:rFonts w:cs="Times New Roman"/>
          <w:szCs w:val="18"/>
          <w:lang w:val="nl-NL" w:eastAsia="ja-JP"/>
        </w:rPr>
        <w:t xml:space="preserve">in </w:t>
      </w:r>
      <w:r w:rsidR="004E3D01">
        <w:rPr>
          <w:rFonts w:cs="Times New Roman"/>
          <w:szCs w:val="18"/>
          <w:lang w:val="nl-NL" w:eastAsia="ja-JP"/>
        </w:rPr>
        <w:t>het h</w:t>
      </w:r>
      <w:r w:rsidRPr="00CA3E1D">
        <w:rPr>
          <w:rFonts w:cs="Times New Roman"/>
          <w:szCs w:val="18"/>
          <w:lang w:val="nl-NL" w:eastAsia="ja-JP"/>
        </w:rPr>
        <w:t>andel</w:t>
      </w:r>
      <w:r>
        <w:rPr>
          <w:rFonts w:cs="Times New Roman"/>
          <w:szCs w:val="18"/>
          <w:lang w:val="nl-NL" w:eastAsia="ja-JP"/>
        </w:rPr>
        <w:t xml:space="preserve"> en</w:t>
      </w:r>
      <w:r w:rsidRPr="00CA3E1D">
        <w:rPr>
          <w:rFonts w:cs="Times New Roman"/>
          <w:szCs w:val="18"/>
          <w:lang w:val="nl-NL" w:eastAsia="ja-JP"/>
        </w:rPr>
        <w:t xml:space="preserve"> </w:t>
      </w:r>
      <w:r>
        <w:rPr>
          <w:rFonts w:cs="Times New Roman"/>
          <w:szCs w:val="18"/>
          <w:lang w:val="nl-NL" w:eastAsia="ja-JP"/>
        </w:rPr>
        <w:t>ontwikkelingssamenwerkings</w:t>
      </w:r>
      <w:r w:rsidR="004E3D01">
        <w:rPr>
          <w:rFonts w:cs="Times New Roman"/>
          <w:szCs w:val="18"/>
          <w:lang w:val="nl-NL" w:eastAsia="ja-JP"/>
        </w:rPr>
        <w:t xml:space="preserve">beleid. </w:t>
      </w:r>
      <w:r w:rsidRPr="00CA3E1D">
        <w:rPr>
          <w:rFonts w:cs="Times New Roman"/>
          <w:szCs w:val="18"/>
          <w:lang w:val="nl-NL" w:eastAsia="ja-JP"/>
        </w:rPr>
        <w:t xml:space="preserve">Dit is conform de G7 Verklaring van juni 2015 </w:t>
      </w:r>
      <w:r>
        <w:rPr>
          <w:rFonts w:cs="Times New Roman"/>
          <w:szCs w:val="18"/>
          <w:lang w:val="nl-NL" w:eastAsia="ja-JP"/>
        </w:rPr>
        <w:t>die</w:t>
      </w:r>
      <w:r w:rsidRPr="00CA3E1D">
        <w:rPr>
          <w:rFonts w:cs="Times New Roman"/>
          <w:szCs w:val="18"/>
          <w:lang w:val="nl-NL" w:eastAsia="ja-JP"/>
        </w:rPr>
        <w:t xml:space="preserve"> focust op </w:t>
      </w:r>
      <w:r>
        <w:rPr>
          <w:rFonts w:cs="Times New Roman"/>
          <w:szCs w:val="18"/>
          <w:lang w:val="nl-NL" w:eastAsia="ja-JP"/>
        </w:rPr>
        <w:t xml:space="preserve">het </w:t>
      </w:r>
      <w:r w:rsidRPr="00CA3E1D">
        <w:rPr>
          <w:rFonts w:cs="Times New Roman"/>
          <w:szCs w:val="18"/>
          <w:lang w:val="nl-NL" w:eastAsia="ja-JP"/>
        </w:rPr>
        <w:t xml:space="preserve">stimuleren van duurzaamheid in </w:t>
      </w:r>
      <w:r>
        <w:rPr>
          <w:rFonts w:cs="Times New Roman"/>
          <w:szCs w:val="18"/>
          <w:lang w:val="nl-NL" w:eastAsia="ja-JP"/>
        </w:rPr>
        <w:t>waarde</w:t>
      </w:r>
      <w:r w:rsidR="004E3D01">
        <w:rPr>
          <w:rFonts w:cs="Times New Roman"/>
          <w:szCs w:val="18"/>
          <w:lang w:val="nl-NL" w:eastAsia="ja-JP"/>
        </w:rPr>
        <w:t>ketens. Nederland zal benadrukken dat de EU</w:t>
      </w:r>
      <w:r w:rsidRPr="00CA3E1D">
        <w:rPr>
          <w:rFonts w:cs="Times New Roman"/>
          <w:szCs w:val="18"/>
          <w:lang w:val="nl-NL" w:eastAsia="ja-JP"/>
        </w:rPr>
        <w:t xml:space="preserve"> de potentie, de slagkracht en de instrumenten </w:t>
      </w:r>
      <w:r w:rsidR="004E3D01">
        <w:rPr>
          <w:rFonts w:cs="Times New Roman"/>
          <w:szCs w:val="18"/>
          <w:lang w:val="nl-NL" w:eastAsia="ja-JP"/>
        </w:rPr>
        <w:t xml:space="preserve">heeft </w:t>
      </w:r>
      <w:r w:rsidRPr="00CA3E1D">
        <w:rPr>
          <w:rFonts w:cs="Times New Roman"/>
          <w:szCs w:val="18"/>
          <w:lang w:val="nl-NL" w:eastAsia="ja-JP"/>
        </w:rPr>
        <w:t>om duurzaamheid te stimuleren</w:t>
      </w:r>
      <w:r w:rsidR="00BC1B49">
        <w:rPr>
          <w:rFonts w:cs="Times New Roman"/>
          <w:szCs w:val="18"/>
          <w:lang w:val="nl-NL" w:eastAsia="ja-JP"/>
        </w:rPr>
        <w:t xml:space="preserve"> en</w:t>
      </w:r>
      <w:r w:rsidRPr="00CA3E1D">
        <w:rPr>
          <w:rFonts w:cs="Times New Roman"/>
          <w:szCs w:val="18"/>
          <w:lang w:val="nl-NL" w:eastAsia="ja-JP"/>
        </w:rPr>
        <w:t xml:space="preserve"> duurzame mondiale waardeketens te creëren. </w:t>
      </w:r>
      <w:r>
        <w:rPr>
          <w:rFonts w:cs="Times New Roman"/>
          <w:szCs w:val="18"/>
          <w:lang w:val="nl-NL" w:eastAsia="ja-JP"/>
        </w:rPr>
        <w:t>Hierbij is van belang dat de</w:t>
      </w:r>
      <w:r w:rsidRPr="00CA3E1D">
        <w:rPr>
          <w:rFonts w:cs="Times New Roman"/>
          <w:szCs w:val="18"/>
          <w:lang w:val="nl-NL" w:eastAsia="ja-JP"/>
        </w:rPr>
        <w:t xml:space="preserve"> publiek</w:t>
      </w:r>
      <w:r>
        <w:rPr>
          <w:rFonts w:cs="Times New Roman"/>
          <w:szCs w:val="18"/>
          <w:lang w:val="nl-NL" w:eastAsia="ja-JP"/>
        </w:rPr>
        <w:t>e</w:t>
      </w:r>
      <w:r w:rsidRPr="00CA3E1D">
        <w:rPr>
          <w:rFonts w:cs="Times New Roman"/>
          <w:szCs w:val="18"/>
          <w:lang w:val="nl-NL" w:eastAsia="ja-JP"/>
        </w:rPr>
        <w:t xml:space="preserve"> en private sector en het </w:t>
      </w:r>
      <w:r w:rsidRPr="00CA3E1D">
        <w:rPr>
          <w:rFonts w:cs="Times New Roman"/>
          <w:szCs w:val="18"/>
          <w:lang w:val="nl-NL" w:eastAsia="ja-JP"/>
        </w:rPr>
        <w:lastRenderedPageBreak/>
        <w:t>maatschappelijk middenveld samenwerken om risico’s op het gebied van milieu en mensenrechten te beperken. Inclusieve groei en fatsoenlijke banen zijn</w:t>
      </w:r>
      <w:r w:rsidR="004E3D01">
        <w:rPr>
          <w:rFonts w:cs="Times New Roman"/>
          <w:szCs w:val="18"/>
          <w:lang w:val="nl-NL" w:eastAsia="ja-JP"/>
        </w:rPr>
        <w:t xml:space="preserve"> bovendien</w:t>
      </w:r>
      <w:r w:rsidRPr="00CA3E1D">
        <w:rPr>
          <w:rFonts w:cs="Times New Roman"/>
          <w:szCs w:val="18"/>
          <w:lang w:val="nl-NL" w:eastAsia="ja-JP"/>
        </w:rPr>
        <w:t xml:space="preserve"> cruciaal om de </w:t>
      </w:r>
      <w:r w:rsidR="002102B7">
        <w:rPr>
          <w:rFonts w:cs="Times New Roman"/>
          <w:szCs w:val="18"/>
          <w:lang w:val="nl-NL" w:eastAsia="ja-JP"/>
        </w:rPr>
        <w:t>Global Goals</w:t>
      </w:r>
      <w:r w:rsidRPr="00CA3E1D">
        <w:rPr>
          <w:rFonts w:cs="Times New Roman"/>
          <w:szCs w:val="18"/>
          <w:lang w:val="nl-NL" w:eastAsia="ja-JP"/>
        </w:rPr>
        <w:t xml:space="preserve"> te halen. </w:t>
      </w:r>
      <w:r>
        <w:rPr>
          <w:rFonts w:cs="Times New Roman"/>
          <w:szCs w:val="18"/>
          <w:lang w:val="nl-NL" w:eastAsia="ja-JP"/>
        </w:rPr>
        <w:t xml:space="preserve">De </w:t>
      </w:r>
      <w:r w:rsidR="004E3D01">
        <w:rPr>
          <w:rFonts w:cs="Times New Roman"/>
          <w:szCs w:val="18"/>
          <w:lang w:val="nl-NL" w:eastAsia="ja-JP"/>
        </w:rPr>
        <w:t>Raad zal conclusies aannemen om</w:t>
      </w:r>
      <w:r>
        <w:rPr>
          <w:rFonts w:cs="Times New Roman"/>
          <w:szCs w:val="18"/>
          <w:lang w:val="nl-NL" w:eastAsia="ja-JP"/>
        </w:rPr>
        <w:t xml:space="preserve"> het onderwerp ook formeel te verankeren in het intern</w:t>
      </w:r>
      <w:r w:rsidR="00712A59">
        <w:rPr>
          <w:rFonts w:cs="Times New Roman"/>
          <w:szCs w:val="18"/>
          <w:lang w:val="nl-NL" w:eastAsia="ja-JP"/>
        </w:rPr>
        <w:t>e</w:t>
      </w:r>
      <w:r>
        <w:rPr>
          <w:rFonts w:cs="Times New Roman"/>
          <w:szCs w:val="18"/>
          <w:lang w:val="nl-NL" w:eastAsia="ja-JP"/>
        </w:rPr>
        <w:t xml:space="preserve"> en extern</w:t>
      </w:r>
      <w:r w:rsidR="00712A59">
        <w:rPr>
          <w:rFonts w:cs="Times New Roman"/>
          <w:szCs w:val="18"/>
          <w:lang w:val="nl-NL" w:eastAsia="ja-JP"/>
        </w:rPr>
        <w:t>e</w:t>
      </w:r>
      <w:r>
        <w:rPr>
          <w:rFonts w:cs="Times New Roman"/>
          <w:szCs w:val="18"/>
          <w:lang w:val="nl-NL" w:eastAsia="ja-JP"/>
        </w:rPr>
        <w:t xml:space="preserve"> beleid van de EU en</w:t>
      </w:r>
      <w:r w:rsidR="00712A59">
        <w:rPr>
          <w:rFonts w:cs="Times New Roman"/>
          <w:szCs w:val="18"/>
          <w:lang w:val="nl-NL" w:eastAsia="ja-JP"/>
        </w:rPr>
        <w:t xml:space="preserve"> zo</w:t>
      </w:r>
      <w:r>
        <w:rPr>
          <w:rFonts w:cs="Times New Roman"/>
          <w:szCs w:val="18"/>
          <w:lang w:val="nl-NL" w:eastAsia="ja-JP"/>
        </w:rPr>
        <w:t xml:space="preserve"> samenwerking tussen lidstaten en EU instellingen op dit terrein te versterken</w:t>
      </w:r>
      <w:r w:rsidRPr="00CA3E1D">
        <w:rPr>
          <w:rFonts w:cs="Times New Roman"/>
          <w:szCs w:val="18"/>
          <w:lang w:val="nl-NL" w:eastAsia="ja-JP"/>
        </w:rPr>
        <w:t>.</w:t>
      </w:r>
      <w:r>
        <w:rPr>
          <w:rFonts w:cs="Times New Roman"/>
          <w:szCs w:val="18"/>
          <w:lang w:val="nl-NL" w:eastAsia="ja-JP"/>
        </w:rPr>
        <w:t xml:space="preserve"> </w:t>
      </w:r>
      <w:r w:rsidR="00582281">
        <w:rPr>
          <w:rFonts w:cs="Times New Roman"/>
          <w:szCs w:val="18"/>
          <w:lang w:val="nl-NL" w:eastAsia="ja-JP"/>
        </w:rPr>
        <w:t xml:space="preserve">Er is groeiende steun in het Europees Parlement, de Commissie en de Raad om vorderingen te maken op het terrein van duurzame waardeketens.  </w:t>
      </w:r>
    </w:p>
    <w:p w:rsidRPr="004A22E3" w:rsidR="006A67AE" w:rsidP="006A67AE" w:rsidRDefault="006A67AE" w14:paraId="05BA2CAB" w14:textId="77777777">
      <w:pPr>
        <w:spacing w:after="0"/>
        <w:rPr>
          <w:b/>
          <w:szCs w:val="18"/>
          <w:lang w:val="nl-NL" w:eastAsia="ja-JP"/>
        </w:rPr>
      </w:pPr>
    </w:p>
    <w:p w:rsidRPr="00B76624" w:rsidR="006A67AE" w:rsidP="006A67AE" w:rsidRDefault="006A67AE" w14:paraId="525056F0" w14:textId="77777777">
      <w:pPr>
        <w:spacing w:after="0"/>
        <w:rPr>
          <w:b/>
          <w:szCs w:val="18"/>
          <w:lang w:eastAsia="ja-JP"/>
        </w:rPr>
      </w:pPr>
      <w:r w:rsidRPr="00B76624">
        <w:rPr>
          <w:b/>
          <w:szCs w:val="18"/>
          <w:lang w:eastAsia="ja-JP"/>
        </w:rPr>
        <w:t>Migratie</w:t>
      </w:r>
    </w:p>
    <w:p w:rsidRPr="00B76624" w:rsidR="00F6430E" w:rsidP="006A67AE" w:rsidRDefault="00F6430E" w14:paraId="759B94D6" w14:textId="4DBE7364">
      <w:pPr>
        <w:spacing w:after="0"/>
        <w:rPr>
          <w:rFonts w:cs="Times New Roman"/>
          <w:szCs w:val="18"/>
          <w:lang w:eastAsia="ja-JP"/>
        </w:rPr>
      </w:pPr>
      <w:r w:rsidRPr="00B76624">
        <w:rPr>
          <w:rFonts w:cs="Times New Roman"/>
          <w:i/>
          <w:szCs w:val="18"/>
          <w:lang w:eastAsia="ja-JP"/>
        </w:rPr>
        <w:t xml:space="preserve">Mededeling </w:t>
      </w:r>
      <w:r w:rsidRPr="00B76624">
        <w:rPr>
          <w:i/>
          <w:szCs w:val="18"/>
          <w:lang w:eastAsia="ja-JP"/>
        </w:rPr>
        <w:t>Forced Displacement and Development</w:t>
      </w:r>
    </w:p>
    <w:p w:rsidR="006A67AE" w:rsidP="006A67AE" w:rsidRDefault="0091300C" w14:paraId="6F242594" w14:textId="3A7ED4CF">
      <w:pPr>
        <w:spacing w:after="0"/>
        <w:rPr>
          <w:rFonts w:cs="Times New Roman"/>
          <w:szCs w:val="18"/>
          <w:lang w:val="nl-NL" w:eastAsia="ja-JP"/>
        </w:rPr>
      </w:pPr>
      <w:r>
        <w:rPr>
          <w:rFonts w:cs="Times New Roman"/>
          <w:szCs w:val="18"/>
          <w:lang w:val="nl-NL" w:eastAsia="ja-JP"/>
        </w:rPr>
        <w:t xml:space="preserve">De Raad zal spreken over de </w:t>
      </w:r>
      <w:r w:rsidR="00A72B50">
        <w:rPr>
          <w:rFonts w:cs="Times New Roman"/>
          <w:szCs w:val="18"/>
          <w:lang w:val="nl-NL" w:eastAsia="ja-JP"/>
        </w:rPr>
        <w:t xml:space="preserve">nog vast te stellen </w:t>
      </w:r>
      <w:r>
        <w:rPr>
          <w:rFonts w:cs="Times New Roman"/>
          <w:szCs w:val="18"/>
          <w:lang w:val="nl-NL" w:eastAsia="ja-JP"/>
        </w:rPr>
        <w:t>Mededeling ‘</w:t>
      </w:r>
      <w:r w:rsidRPr="00E47200">
        <w:rPr>
          <w:i/>
          <w:szCs w:val="18"/>
          <w:lang w:val="nl-NL" w:eastAsia="ja-JP"/>
        </w:rPr>
        <w:t>Forced Displacement and Development</w:t>
      </w:r>
      <w:r>
        <w:rPr>
          <w:i/>
          <w:szCs w:val="18"/>
          <w:lang w:val="nl-NL" w:eastAsia="ja-JP"/>
        </w:rPr>
        <w:t>’</w:t>
      </w:r>
      <w:r w:rsidR="00A72B50">
        <w:rPr>
          <w:szCs w:val="18"/>
          <w:lang w:val="nl-NL" w:eastAsia="ja-JP"/>
        </w:rPr>
        <w:t xml:space="preserve"> waarin</w:t>
      </w:r>
      <w:r w:rsidR="00F43211">
        <w:rPr>
          <w:szCs w:val="18"/>
          <w:lang w:val="nl-NL" w:eastAsia="ja-JP"/>
        </w:rPr>
        <w:t xml:space="preserve"> de </w:t>
      </w:r>
      <w:r>
        <w:rPr>
          <w:szCs w:val="18"/>
          <w:lang w:val="nl-NL" w:eastAsia="ja-JP"/>
        </w:rPr>
        <w:t xml:space="preserve">Commissie een beleidskader </w:t>
      </w:r>
      <w:r w:rsidR="00722764">
        <w:rPr>
          <w:szCs w:val="18"/>
          <w:lang w:val="nl-NL" w:eastAsia="ja-JP"/>
        </w:rPr>
        <w:t>zal voorstellen</w:t>
      </w:r>
      <w:r>
        <w:rPr>
          <w:szCs w:val="18"/>
          <w:lang w:val="nl-NL" w:eastAsia="ja-JP"/>
        </w:rPr>
        <w:t xml:space="preserve"> </w:t>
      </w:r>
      <w:r w:rsidR="00082F8E">
        <w:rPr>
          <w:szCs w:val="18"/>
          <w:lang w:val="nl-NL" w:eastAsia="ja-JP"/>
        </w:rPr>
        <w:t>om</w:t>
      </w:r>
      <w:r>
        <w:rPr>
          <w:szCs w:val="18"/>
          <w:lang w:val="nl-NL" w:eastAsia="ja-JP"/>
        </w:rPr>
        <w:t xml:space="preserve"> de zelfredzaamheid van vluchtelingen en ontheemden te vergroten</w:t>
      </w:r>
      <w:r>
        <w:rPr>
          <w:rFonts w:cs="Times New Roman"/>
          <w:szCs w:val="18"/>
          <w:lang w:val="nl-NL" w:eastAsia="ja-JP"/>
        </w:rPr>
        <w:t>. E</w:t>
      </w:r>
      <w:r w:rsidRPr="0077448B">
        <w:rPr>
          <w:lang w:val="nl-NL" w:eastAsia="ja-JP"/>
        </w:rPr>
        <w:t xml:space="preserve">r </w:t>
      </w:r>
      <w:r>
        <w:rPr>
          <w:lang w:val="nl-NL" w:eastAsia="ja-JP"/>
        </w:rPr>
        <w:t xml:space="preserve">zijn </w:t>
      </w:r>
      <w:r w:rsidRPr="0077448B">
        <w:rPr>
          <w:lang w:val="nl-NL" w:eastAsia="ja-JP"/>
        </w:rPr>
        <w:t>wereldwijd meer dan 60 miljoen</w:t>
      </w:r>
      <w:r>
        <w:rPr>
          <w:rFonts w:eastAsia="Malgun Gothic"/>
          <w:lang w:val="nl-NL" w:eastAsia="ko-KR"/>
        </w:rPr>
        <w:t xml:space="preserve"> mensen op de </w:t>
      </w:r>
      <w:r w:rsidRPr="0077448B">
        <w:rPr>
          <w:lang w:val="nl-NL" w:eastAsia="ja-JP"/>
        </w:rPr>
        <w:t>vlucht voor oorlog</w:t>
      </w:r>
      <w:r>
        <w:rPr>
          <w:lang w:val="nl-NL" w:eastAsia="ja-JP"/>
        </w:rPr>
        <w:t xml:space="preserve"> en </w:t>
      </w:r>
      <w:r w:rsidR="00082F8E">
        <w:rPr>
          <w:lang w:val="nl-NL" w:eastAsia="ja-JP"/>
        </w:rPr>
        <w:t>ellende</w:t>
      </w:r>
      <w:r w:rsidRPr="0077448B">
        <w:rPr>
          <w:lang w:val="nl-NL" w:eastAsia="ja-JP"/>
        </w:rPr>
        <w:t xml:space="preserve">. Het grootste deel </w:t>
      </w:r>
      <w:r>
        <w:rPr>
          <w:lang w:val="nl-NL" w:eastAsia="ja-JP"/>
        </w:rPr>
        <w:t>van hen</w:t>
      </w:r>
      <w:r w:rsidRPr="0077448B">
        <w:rPr>
          <w:lang w:val="nl-NL" w:eastAsia="ja-JP"/>
        </w:rPr>
        <w:t xml:space="preserve"> leeft</w:t>
      </w:r>
      <w:r>
        <w:rPr>
          <w:rFonts w:eastAsia="Malgun Gothic"/>
          <w:lang w:val="nl-NL" w:eastAsia="ko-KR"/>
        </w:rPr>
        <w:t xml:space="preserve"> in de </w:t>
      </w:r>
      <w:r w:rsidRPr="0077448B">
        <w:rPr>
          <w:lang w:val="nl-NL" w:eastAsia="ja-JP"/>
        </w:rPr>
        <w:t>minst ontwikkelde landen</w:t>
      </w:r>
      <w:r>
        <w:rPr>
          <w:lang w:val="nl-NL" w:eastAsia="ja-JP"/>
        </w:rPr>
        <w:t xml:space="preserve"> en is gemiddeld</w:t>
      </w:r>
      <w:r w:rsidRPr="0077448B">
        <w:rPr>
          <w:lang w:val="nl-NL" w:eastAsia="ja-JP"/>
        </w:rPr>
        <w:t xml:space="preserve"> 17 jaar vluchteling of ontheemd.</w:t>
      </w:r>
      <w:r>
        <w:rPr>
          <w:lang w:val="nl-NL" w:eastAsia="ja-JP"/>
        </w:rPr>
        <w:t xml:space="preserve"> </w:t>
      </w:r>
      <w:r>
        <w:rPr>
          <w:rFonts w:cs="Times New Roman"/>
          <w:szCs w:val="18"/>
          <w:lang w:val="nl-NL" w:eastAsia="ja-JP"/>
        </w:rPr>
        <w:t>D</w:t>
      </w:r>
      <w:r w:rsidRPr="00CA3E1D">
        <w:rPr>
          <w:rFonts w:cs="Times New Roman"/>
          <w:szCs w:val="18"/>
          <w:lang w:val="nl-NL" w:eastAsia="ja-JP"/>
        </w:rPr>
        <w:t xml:space="preserve">e problematiek </w:t>
      </w:r>
      <w:r>
        <w:rPr>
          <w:rFonts w:cs="Times New Roman"/>
          <w:szCs w:val="18"/>
          <w:lang w:val="nl-NL" w:eastAsia="ja-JP"/>
        </w:rPr>
        <w:t xml:space="preserve">is </w:t>
      </w:r>
      <w:r w:rsidRPr="00CA3E1D">
        <w:rPr>
          <w:rFonts w:cs="Times New Roman"/>
          <w:szCs w:val="18"/>
          <w:lang w:val="nl-NL" w:eastAsia="ja-JP"/>
        </w:rPr>
        <w:t>mondiaal en langdurig</w:t>
      </w:r>
      <w:r w:rsidR="003A0504">
        <w:rPr>
          <w:rFonts w:cs="Times New Roman"/>
          <w:szCs w:val="18"/>
          <w:lang w:val="nl-NL" w:eastAsia="ja-JP"/>
        </w:rPr>
        <w:t xml:space="preserve"> </w:t>
      </w:r>
      <w:r w:rsidR="00C2153B">
        <w:rPr>
          <w:rFonts w:cs="Times New Roman"/>
          <w:szCs w:val="18"/>
          <w:lang w:val="nl-NL" w:eastAsia="ja-JP"/>
        </w:rPr>
        <w:t xml:space="preserve">van aard </w:t>
      </w:r>
      <w:r w:rsidR="003A0504">
        <w:rPr>
          <w:rFonts w:cs="Times New Roman"/>
          <w:szCs w:val="18"/>
          <w:lang w:val="nl-NL" w:eastAsia="ja-JP"/>
        </w:rPr>
        <w:t>en zet het humanitaire systeem onder druk</w:t>
      </w:r>
      <w:r w:rsidRPr="00CA3E1D">
        <w:rPr>
          <w:rFonts w:cs="Times New Roman"/>
          <w:szCs w:val="18"/>
          <w:lang w:val="nl-NL" w:eastAsia="ja-JP"/>
        </w:rPr>
        <w:t xml:space="preserve">. </w:t>
      </w:r>
      <w:r>
        <w:rPr>
          <w:rFonts w:cs="Times New Roman"/>
          <w:szCs w:val="18"/>
          <w:lang w:val="nl-NL" w:eastAsia="ja-JP"/>
        </w:rPr>
        <w:t>Het kabinet acht het daarom van belang dat de Commissie beleid formuleert</w:t>
      </w:r>
      <w:r w:rsidRPr="00CA3E1D">
        <w:rPr>
          <w:rFonts w:cs="Times New Roman"/>
          <w:szCs w:val="18"/>
          <w:lang w:val="nl-NL" w:eastAsia="ja-JP"/>
        </w:rPr>
        <w:t xml:space="preserve"> </w:t>
      </w:r>
      <w:r w:rsidR="003A0504">
        <w:rPr>
          <w:rFonts w:cs="Times New Roman"/>
          <w:szCs w:val="18"/>
          <w:lang w:val="nl-NL" w:eastAsia="ja-JP"/>
        </w:rPr>
        <w:t xml:space="preserve">op dit terrein </w:t>
      </w:r>
      <w:r w:rsidRPr="00CA3E1D">
        <w:rPr>
          <w:rFonts w:cs="Times New Roman"/>
          <w:szCs w:val="18"/>
          <w:lang w:val="nl-NL" w:eastAsia="ja-JP"/>
        </w:rPr>
        <w:t xml:space="preserve">dat </w:t>
      </w:r>
      <w:r>
        <w:rPr>
          <w:rFonts w:cs="Times New Roman"/>
          <w:szCs w:val="18"/>
          <w:lang w:val="nl-NL" w:eastAsia="ja-JP"/>
        </w:rPr>
        <w:t xml:space="preserve">de </w:t>
      </w:r>
      <w:r w:rsidRPr="00CA3E1D">
        <w:rPr>
          <w:rFonts w:cs="Times New Roman"/>
          <w:szCs w:val="18"/>
          <w:lang w:val="nl-NL" w:eastAsia="ja-JP"/>
        </w:rPr>
        <w:t xml:space="preserve">traditionele </w:t>
      </w:r>
      <w:r w:rsidR="007119B7">
        <w:rPr>
          <w:rFonts w:cs="Times New Roman"/>
          <w:szCs w:val="18"/>
          <w:lang w:val="nl-NL" w:eastAsia="ja-JP"/>
        </w:rPr>
        <w:t>scheidslijnen</w:t>
      </w:r>
      <w:r w:rsidRPr="00CA3E1D">
        <w:rPr>
          <w:rFonts w:cs="Times New Roman"/>
          <w:szCs w:val="18"/>
          <w:lang w:val="nl-NL" w:eastAsia="ja-JP"/>
        </w:rPr>
        <w:t xml:space="preserve"> van onder andere ontwikkelingssamenwerking en noodhulp overstijgt en korte en lange termijn interventies</w:t>
      </w:r>
      <w:r>
        <w:rPr>
          <w:rFonts w:cs="Times New Roman"/>
          <w:szCs w:val="18"/>
          <w:lang w:val="nl-NL" w:eastAsia="ja-JP"/>
        </w:rPr>
        <w:t xml:space="preserve"> </w:t>
      </w:r>
      <w:r w:rsidR="00C2153B">
        <w:rPr>
          <w:rFonts w:cs="Times New Roman"/>
          <w:szCs w:val="18"/>
          <w:lang w:val="nl-NL" w:eastAsia="ja-JP"/>
        </w:rPr>
        <w:t>met</w:t>
      </w:r>
      <w:r>
        <w:rPr>
          <w:rFonts w:cs="Times New Roman"/>
          <w:szCs w:val="18"/>
          <w:lang w:val="nl-NL" w:eastAsia="ja-JP"/>
        </w:rPr>
        <w:t xml:space="preserve"> elkaar verbindt. </w:t>
      </w:r>
    </w:p>
    <w:p w:rsidRPr="00CA3E1D" w:rsidR="006A67AE" w:rsidP="006A67AE" w:rsidRDefault="006A67AE" w14:paraId="58C28A49" w14:textId="77777777">
      <w:pPr>
        <w:spacing w:after="0"/>
        <w:rPr>
          <w:rFonts w:cs="Times New Roman"/>
          <w:szCs w:val="18"/>
          <w:lang w:val="nl-NL" w:eastAsia="ja-JP"/>
        </w:rPr>
      </w:pPr>
    </w:p>
    <w:p w:rsidRPr="00CA3E1D" w:rsidR="006A67AE" w:rsidP="006A67AE" w:rsidRDefault="00F6430E" w14:paraId="3A400589" w14:textId="4949FB16">
      <w:pPr>
        <w:spacing w:after="0"/>
        <w:rPr>
          <w:rFonts w:cs="Times New Roman"/>
          <w:szCs w:val="18"/>
          <w:lang w:val="nl-NL" w:eastAsia="ja-JP"/>
        </w:rPr>
      </w:pPr>
      <w:r>
        <w:rPr>
          <w:rFonts w:cs="Times New Roman"/>
          <w:szCs w:val="18"/>
          <w:lang w:val="nl-NL" w:eastAsia="ja-JP"/>
        </w:rPr>
        <w:t xml:space="preserve">Op </w:t>
      </w:r>
      <w:r w:rsidR="005C6FF6">
        <w:rPr>
          <w:rFonts w:cs="Times New Roman"/>
          <w:szCs w:val="18"/>
          <w:lang w:val="nl-NL" w:eastAsia="ja-JP"/>
        </w:rPr>
        <w:t>het</w:t>
      </w:r>
      <w:r>
        <w:rPr>
          <w:rFonts w:cs="Times New Roman"/>
          <w:szCs w:val="18"/>
          <w:lang w:val="nl-NL" w:eastAsia="ja-JP"/>
        </w:rPr>
        <w:t xml:space="preserve"> moment van schrijven is de Mededeling nog niet vastgesteld. Het is daarom nog onduidelijk of al tijdens deze Raad </w:t>
      </w:r>
      <w:r w:rsidRPr="00CA3E1D">
        <w:rPr>
          <w:rFonts w:cs="Times New Roman"/>
          <w:szCs w:val="18"/>
          <w:lang w:val="nl-NL" w:eastAsia="ja-JP"/>
        </w:rPr>
        <w:t xml:space="preserve">conclusies </w:t>
      </w:r>
      <w:r>
        <w:rPr>
          <w:rFonts w:cs="Times New Roman"/>
          <w:szCs w:val="18"/>
          <w:lang w:val="nl-NL" w:eastAsia="ja-JP"/>
        </w:rPr>
        <w:t>worden aangenomen</w:t>
      </w:r>
      <w:r w:rsidRPr="00CA3E1D">
        <w:rPr>
          <w:lang w:val="nl-NL" w:eastAsia="ja-JP"/>
        </w:rPr>
        <w:t>.</w:t>
      </w:r>
      <w:r w:rsidRPr="00CA3E1D" w:rsidR="006A67AE">
        <w:rPr>
          <w:rFonts w:cs="Times New Roman"/>
          <w:szCs w:val="18"/>
          <w:lang w:val="nl-NL" w:eastAsia="ja-JP"/>
        </w:rPr>
        <w:t xml:space="preserve"> Voor Nederland is het belangrijk dat het beleid aansluit bij de bredere migratiepartnerschappen die momenteel door de EU worden uitgewerkt. </w:t>
      </w:r>
      <w:r w:rsidR="005C6FF6">
        <w:rPr>
          <w:rFonts w:cs="Times New Roman"/>
          <w:szCs w:val="18"/>
          <w:lang w:val="nl-NL" w:eastAsia="ja-JP"/>
        </w:rPr>
        <w:t xml:space="preserve">Uitgangspunt van het </w:t>
      </w:r>
      <w:r w:rsidR="009D6341">
        <w:rPr>
          <w:rFonts w:cs="Times New Roman"/>
          <w:szCs w:val="18"/>
          <w:lang w:val="nl-NL" w:eastAsia="ja-JP"/>
        </w:rPr>
        <w:t>kabinet</w:t>
      </w:r>
      <w:r w:rsidR="005C6FF6">
        <w:rPr>
          <w:rFonts w:cs="Times New Roman"/>
          <w:szCs w:val="18"/>
          <w:lang w:val="nl-NL" w:eastAsia="ja-JP"/>
        </w:rPr>
        <w:t>sbeleid</w:t>
      </w:r>
      <w:r w:rsidR="005E722D">
        <w:rPr>
          <w:rFonts w:cs="Times New Roman"/>
          <w:szCs w:val="18"/>
          <w:lang w:val="nl-NL" w:eastAsia="ja-JP"/>
        </w:rPr>
        <w:t xml:space="preserve"> </w:t>
      </w:r>
      <w:r w:rsidR="005C6FF6">
        <w:rPr>
          <w:rFonts w:cs="Times New Roman"/>
          <w:szCs w:val="18"/>
          <w:lang w:val="nl-NL" w:eastAsia="ja-JP"/>
        </w:rPr>
        <w:t>is</w:t>
      </w:r>
      <w:r w:rsidR="009D6341">
        <w:rPr>
          <w:rFonts w:cs="Times New Roman"/>
          <w:szCs w:val="18"/>
          <w:lang w:val="nl-NL" w:eastAsia="ja-JP"/>
        </w:rPr>
        <w:t xml:space="preserve"> verbeterde opvang in de regio</w:t>
      </w:r>
      <w:r w:rsidR="005C6FF6">
        <w:rPr>
          <w:rFonts w:cs="Times New Roman"/>
          <w:szCs w:val="18"/>
          <w:lang w:val="nl-NL" w:eastAsia="ja-JP"/>
        </w:rPr>
        <w:t>. Da</w:t>
      </w:r>
      <w:r w:rsidR="0091300C">
        <w:rPr>
          <w:rFonts w:cs="Times New Roman"/>
          <w:szCs w:val="18"/>
          <w:lang w:val="nl-NL" w:eastAsia="ja-JP"/>
        </w:rPr>
        <w:t>t zou ook in het EU beleid centraal moeten staan, in het bijzonder</w:t>
      </w:r>
      <w:r w:rsidRPr="00CA3E1D" w:rsidR="006A67AE">
        <w:rPr>
          <w:rFonts w:cs="Times New Roman"/>
          <w:szCs w:val="18"/>
          <w:lang w:val="nl-NL" w:eastAsia="ja-JP"/>
        </w:rPr>
        <w:t xml:space="preserve"> </w:t>
      </w:r>
      <w:r w:rsidR="005C6FF6">
        <w:rPr>
          <w:rFonts w:cs="Times New Roman"/>
          <w:szCs w:val="18"/>
          <w:lang w:val="nl-NL" w:eastAsia="ja-JP"/>
        </w:rPr>
        <w:t xml:space="preserve">door het bieden van toekomstperspectieven </w:t>
      </w:r>
      <w:r w:rsidR="009D6341">
        <w:rPr>
          <w:rFonts w:cs="Times New Roman"/>
          <w:szCs w:val="18"/>
          <w:lang w:val="nl-NL" w:eastAsia="ja-JP"/>
        </w:rPr>
        <w:t xml:space="preserve">via </w:t>
      </w:r>
      <w:r w:rsidR="005317F8">
        <w:rPr>
          <w:rFonts w:cs="Times New Roman"/>
          <w:szCs w:val="18"/>
          <w:lang w:val="nl-NL" w:eastAsia="ja-JP"/>
        </w:rPr>
        <w:t xml:space="preserve">verbeterde </w:t>
      </w:r>
      <w:r w:rsidRPr="00CA3E1D" w:rsidR="006A67AE">
        <w:rPr>
          <w:rFonts w:cs="Times New Roman"/>
          <w:szCs w:val="18"/>
          <w:lang w:val="nl-NL" w:eastAsia="ja-JP"/>
        </w:rPr>
        <w:t>toegang tot onderwijs, de arbeidsmarkt en basisvoorzieningen</w:t>
      </w:r>
      <w:r w:rsidR="005317F8">
        <w:rPr>
          <w:rFonts w:cs="Times New Roman"/>
          <w:szCs w:val="18"/>
          <w:lang w:val="nl-NL" w:eastAsia="ja-JP"/>
        </w:rPr>
        <w:t xml:space="preserve"> voor vluchtelingen en gastgemeenschappen</w:t>
      </w:r>
      <w:r w:rsidR="006A67AE">
        <w:rPr>
          <w:rFonts w:cs="Times New Roman"/>
          <w:szCs w:val="18"/>
          <w:lang w:val="nl-NL" w:eastAsia="ja-JP"/>
        </w:rPr>
        <w:t xml:space="preserve">. Nederland </w:t>
      </w:r>
      <w:r w:rsidR="0091300C">
        <w:rPr>
          <w:rFonts w:cs="Times New Roman"/>
          <w:szCs w:val="18"/>
          <w:lang w:val="nl-NL" w:eastAsia="ja-JP"/>
        </w:rPr>
        <w:t xml:space="preserve">zal daarnaast </w:t>
      </w:r>
      <w:r w:rsidR="006A67AE">
        <w:rPr>
          <w:rFonts w:cs="Times New Roman"/>
          <w:szCs w:val="18"/>
          <w:lang w:val="nl-NL" w:eastAsia="ja-JP"/>
        </w:rPr>
        <w:t xml:space="preserve">pleiten voor </w:t>
      </w:r>
      <w:r w:rsidRPr="00CA3E1D" w:rsidR="006A67AE">
        <w:rPr>
          <w:rFonts w:cs="Times New Roman"/>
          <w:szCs w:val="18"/>
          <w:lang w:val="nl-NL" w:eastAsia="ja-JP"/>
        </w:rPr>
        <w:t xml:space="preserve">betrokkenheid van de private </w:t>
      </w:r>
      <w:r w:rsidR="0091300C">
        <w:rPr>
          <w:rFonts w:cs="Times New Roman"/>
          <w:szCs w:val="18"/>
          <w:lang w:val="nl-NL" w:eastAsia="ja-JP"/>
        </w:rPr>
        <w:t>sector, in het bijzonder</w:t>
      </w:r>
      <w:r w:rsidR="008F60DE">
        <w:rPr>
          <w:rFonts w:cs="Times New Roman"/>
          <w:szCs w:val="18"/>
          <w:lang w:val="nl-NL" w:eastAsia="ja-JP"/>
        </w:rPr>
        <w:t xml:space="preserve"> bij</w:t>
      </w:r>
      <w:r w:rsidRPr="00CA3E1D" w:rsidR="006A67AE">
        <w:rPr>
          <w:rFonts w:cs="Times New Roman"/>
          <w:szCs w:val="18"/>
          <w:lang w:val="nl-NL" w:eastAsia="ja-JP"/>
        </w:rPr>
        <w:t xml:space="preserve"> het creëren van werkgelegenheid en het ontwikkelen van infrastructuur. Tenslotte moet de Mededeling aanknopingspunten bieden om de financieringsprocedures van de Commissie tegen het licht te houden. Het is goed dat de EU gebruik maakt van trust funds om hulp snell</w:t>
      </w:r>
      <w:r w:rsidR="0091300C">
        <w:rPr>
          <w:rFonts w:cs="Times New Roman"/>
          <w:szCs w:val="18"/>
          <w:lang w:val="nl-NL" w:eastAsia="ja-JP"/>
        </w:rPr>
        <w:t>er en flexibeler te maken, maar dat zou ook met reguliere financieringsinstrumenten mogelijk moeten zijn</w:t>
      </w:r>
      <w:r w:rsidRPr="00CA3E1D" w:rsidR="006A67AE">
        <w:rPr>
          <w:rFonts w:cs="Times New Roman"/>
          <w:szCs w:val="18"/>
          <w:lang w:val="nl-NL" w:eastAsia="ja-JP"/>
        </w:rPr>
        <w:t xml:space="preserve">. </w:t>
      </w:r>
    </w:p>
    <w:p w:rsidRPr="00CA3E1D" w:rsidR="006A67AE" w:rsidP="006A67AE" w:rsidRDefault="006A67AE" w14:paraId="45212BA4" w14:textId="77777777">
      <w:pPr>
        <w:spacing w:after="0"/>
        <w:rPr>
          <w:rFonts w:eastAsia="Malgun Gothic"/>
          <w:i/>
          <w:szCs w:val="18"/>
          <w:lang w:val="nl-NL" w:eastAsia="ko-KR"/>
        </w:rPr>
      </w:pPr>
    </w:p>
    <w:p w:rsidRPr="00CA3E1D" w:rsidR="006A67AE" w:rsidP="006A67AE" w:rsidRDefault="00393B63" w14:paraId="2494085F" w14:textId="4AD6F107">
      <w:pPr>
        <w:spacing w:after="0"/>
        <w:rPr>
          <w:rFonts w:eastAsia="Malgun Gothic"/>
          <w:i/>
          <w:szCs w:val="18"/>
          <w:lang w:val="nl-NL" w:eastAsia="ko-KR"/>
        </w:rPr>
      </w:pPr>
      <w:r>
        <w:rPr>
          <w:rFonts w:eastAsia="Malgun Gothic"/>
          <w:i/>
          <w:szCs w:val="18"/>
          <w:lang w:val="nl-NL" w:eastAsia="ko-KR"/>
        </w:rPr>
        <w:t>Opvolging</w:t>
      </w:r>
      <w:r w:rsidRPr="00CA3E1D" w:rsidR="006A67AE">
        <w:rPr>
          <w:rFonts w:eastAsia="Malgun Gothic"/>
          <w:i/>
          <w:szCs w:val="18"/>
          <w:lang w:val="nl-NL" w:eastAsia="ko-KR"/>
        </w:rPr>
        <w:t xml:space="preserve"> Valletta</w:t>
      </w:r>
    </w:p>
    <w:p w:rsidRPr="00CA3E1D" w:rsidR="006A67AE" w:rsidP="006A67AE" w:rsidRDefault="006A67AE" w14:paraId="5E11FD86" w14:textId="74C38F39">
      <w:pPr>
        <w:spacing w:after="0"/>
        <w:rPr>
          <w:szCs w:val="18"/>
          <w:lang w:val="nl-NL" w:eastAsia="ja-JP"/>
        </w:rPr>
      </w:pPr>
      <w:r w:rsidRPr="00CA3E1D">
        <w:rPr>
          <w:rFonts w:eastAsia="Malgun Gothic"/>
          <w:szCs w:val="18"/>
          <w:lang w:val="nl-NL" w:eastAsia="ko-KR"/>
        </w:rPr>
        <w:t>Precies een half</w:t>
      </w:r>
      <w:r w:rsidR="00EC2D14">
        <w:rPr>
          <w:rFonts w:eastAsia="Malgun Gothic"/>
          <w:szCs w:val="18"/>
          <w:lang w:val="nl-NL" w:eastAsia="ko-KR"/>
        </w:rPr>
        <w:t xml:space="preserve"> jaar na de Valletta Top zal tijdens de Raad</w:t>
      </w:r>
      <w:r w:rsidR="00011411">
        <w:rPr>
          <w:rFonts w:eastAsia="Malgun Gothic"/>
          <w:szCs w:val="18"/>
          <w:lang w:val="nl-NL" w:eastAsia="ko-KR"/>
        </w:rPr>
        <w:t xml:space="preserve"> </w:t>
      </w:r>
      <w:r w:rsidR="00EC2D14">
        <w:rPr>
          <w:rFonts w:eastAsia="Malgun Gothic"/>
          <w:szCs w:val="18"/>
          <w:lang w:val="nl-NL" w:eastAsia="ko-KR"/>
        </w:rPr>
        <w:t>de tussentijdse balans worden opgemaakt</w:t>
      </w:r>
      <w:r w:rsidRPr="00CA3E1D">
        <w:rPr>
          <w:rFonts w:eastAsia="Malgun Gothic"/>
          <w:szCs w:val="18"/>
          <w:lang w:val="nl-NL" w:eastAsia="ko-KR"/>
        </w:rPr>
        <w:t xml:space="preserve"> </w:t>
      </w:r>
      <w:r>
        <w:rPr>
          <w:szCs w:val="18"/>
          <w:lang w:val="nl-NL" w:eastAsia="ko-KR"/>
        </w:rPr>
        <w:t>van</w:t>
      </w:r>
      <w:r w:rsidRPr="00CA3E1D">
        <w:rPr>
          <w:szCs w:val="18"/>
          <w:lang w:val="nl-NL" w:eastAsia="ko-KR"/>
        </w:rPr>
        <w:t xml:space="preserve"> de implementatie van de in Valletta gemaakte afspra</w:t>
      </w:r>
      <w:r w:rsidR="005B6362">
        <w:rPr>
          <w:szCs w:val="18"/>
          <w:lang w:val="nl-NL" w:eastAsia="ko-KR"/>
        </w:rPr>
        <w:t xml:space="preserve">ken op het gebied van migratie. </w:t>
      </w:r>
      <w:r w:rsidRPr="00CA3E1D">
        <w:rPr>
          <w:szCs w:val="18"/>
          <w:lang w:val="nl-NL" w:eastAsia="ja-JP"/>
        </w:rPr>
        <w:t xml:space="preserve">De uitvoering van de Valletta agenda vindt in belangrijke mate op landenniveau plaats en hangt nauw samen met de opdracht van de Europese Raad aan de Hoge Vertegenwoordiger om een aantal relevante “landenpakketten” uit te werken. Hierin worden instrumenten als ontwikkelingssamenwerking, handel en </w:t>
      </w:r>
      <w:r w:rsidR="00397AD7">
        <w:rPr>
          <w:szCs w:val="18"/>
          <w:lang w:val="nl-NL" w:eastAsia="ja-JP"/>
        </w:rPr>
        <w:t xml:space="preserve">het </w:t>
      </w:r>
      <w:r w:rsidRPr="00397AD7" w:rsidR="00397AD7">
        <w:rPr>
          <w:rStyle w:val="st"/>
          <w:lang w:val="nl-NL"/>
        </w:rPr>
        <w:t>gemeenschappelijk veiligheids- en defensiebeleid</w:t>
      </w:r>
      <w:r w:rsidRPr="00CA3E1D" w:rsidR="00397AD7">
        <w:rPr>
          <w:szCs w:val="18"/>
          <w:lang w:val="nl-NL" w:eastAsia="ja-JP"/>
        </w:rPr>
        <w:t xml:space="preserve"> </w:t>
      </w:r>
      <w:r w:rsidRPr="00CA3E1D">
        <w:rPr>
          <w:szCs w:val="18"/>
          <w:lang w:val="nl-NL" w:eastAsia="ja-JP"/>
        </w:rPr>
        <w:t xml:space="preserve">ingezet om </w:t>
      </w:r>
      <w:r>
        <w:rPr>
          <w:szCs w:val="18"/>
          <w:lang w:val="nl-NL" w:eastAsia="ja-JP"/>
        </w:rPr>
        <w:t>migratie</w:t>
      </w:r>
      <w:r w:rsidRPr="00CA3E1D">
        <w:rPr>
          <w:szCs w:val="18"/>
          <w:lang w:val="nl-NL" w:eastAsia="ja-JP"/>
        </w:rPr>
        <w:t xml:space="preserve">samenwerking (waaronder op het terrein van terugkeer) te intensiveren. Op politiek niveau worden daarover zogenaamde </w:t>
      </w:r>
      <w:r w:rsidRPr="00CA3E1D">
        <w:rPr>
          <w:i/>
          <w:szCs w:val="18"/>
          <w:lang w:val="nl-NL" w:eastAsia="ja-JP"/>
        </w:rPr>
        <w:t>High-Level Dialogues on Migration</w:t>
      </w:r>
      <w:r w:rsidRPr="00CA3E1D">
        <w:rPr>
          <w:szCs w:val="18"/>
          <w:lang w:val="nl-NL" w:eastAsia="ja-JP"/>
        </w:rPr>
        <w:t xml:space="preserve"> gevoerd met derde landen. </w:t>
      </w:r>
      <w:r w:rsidR="002D695C">
        <w:rPr>
          <w:szCs w:val="18"/>
          <w:lang w:val="nl-NL" w:eastAsia="ja-JP"/>
        </w:rPr>
        <w:t>De minister van Buitenlandse Zaken</w:t>
      </w:r>
      <w:r w:rsidRPr="00CA3E1D">
        <w:rPr>
          <w:szCs w:val="18"/>
          <w:lang w:val="nl-NL" w:eastAsia="ja-JP"/>
        </w:rPr>
        <w:t xml:space="preserve"> heeft namens de EU dialogen gevoerd met Mali, Ghana en Ivoorkust </w:t>
      </w:r>
      <w:r w:rsidR="002D695C">
        <w:rPr>
          <w:szCs w:val="18"/>
          <w:lang w:val="nl-NL" w:eastAsia="ja-JP"/>
        </w:rPr>
        <w:t>van</w:t>
      </w:r>
      <w:r w:rsidRPr="00CA3E1D">
        <w:rPr>
          <w:szCs w:val="18"/>
          <w:lang w:val="nl-NL" w:eastAsia="ja-JP"/>
        </w:rPr>
        <w:t xml:space="preserve"> 14</w:t>
      </w:r>
      <w:r w:rsidR="002D695C">
        <w:rPr>
          <w:szCs w:val="18"/>
          <w:lang w:val="nl-NL" w:eastAsia="ja-JP"/>
        </w:rPr>
        <w:t xml:space="preserve"> tot </w:t>
      </w:r>
      <w:r w:rsidRPr="00CA3E1D">
        <w:rPr>
          <w:szCs w:val="18"/>
          <w:lang w:val="nl-NL" w:eastAsia="ja-JP"/>
        </w:rPr>
        <w:t>17 april</w:t>
      </w:r>
      <w:r w:rsidR="00D9517C">
        <w:rPr>
          <w:szCs w:val="18"/>
          <w:lang w:val="nl-NL" w:eastAsia="ja-JP"/>
        </w:rPr>
        <w:t xml:space="preserve"> jl</w:t>
      </w:r>
      <w:r w:rsidRPr="00CA3E1D">
        <w:rPr>
          <w:szCs w:val="18"/>
          <w:lang w:val="nl-NL" w:eastAsia="ja-JP"/>
        </w:rPr>
        <w:t xml:space="preserve">. </w:t>
      </w:r>
      <w:r w:rsidR="002D695C">
        <w:rPr>
          <w:szCs w:val="18"/>
          <w:lang w:val="nl-NL" w:eastAsia="ja-JP"/>
        </w:rPr>
        <w:t xml:space="preserve">De minister </w:t>
      </w:r>
      <w:r w:rsidR="00226B5C">
        <w:rPr>
          <w:szCs w:val="18"/>
          <w:lang w:val="nl-NL" w:eastAsia="ja-JP"/>
        </w:rPr>
        <w:t xml:space="preserve">voor </w:t>
      </w:r>
      <w:r w:rsidR="002D695C">
        <w:rPr>
          <w:szCs w:val="18"/>
          <w:lang w:val="nl-NL" w:eastAsia="ja-JP"/>
        </w:rPr>
        <w:t>Buitenlandse Handel en Ontwikkelingssamenwerking</w:t>
      </w:r>
      <w:r w:rsidRPr="00CA3E1D">
        <w:rPr>
          <w:szCs w:val="18"/>
          <w:lang w:val="nl-NL" w:eastAsia="ja-JP"/>
        </w:rPr>
        <w:t xml:space="preserve"> zal dat doen met Senegal op 29 april</w:t>
      </w:r>
      <w:r w:rsidR="00D9517C">
        <w:rPr>
          <w:szCs w:val="18"/>
          <w:lang w:val="nl-NL" w:eastAsia="ja-JP"/>
        </w:rPr>
        <w:t xml:space="preserve"> a.s</w:t>
      </w:r>
      <w:r w:rsidRPr="00CA3E1D">
        <w:rPr>
          <w:szCs w:val="18"/>
          <w:lang w:val="nl-NL" w:eastAsia="ja-JP"/>
        </w:rPr>
        <w:t>.</w:t>
      </w:r>
      <w:r w:rsidR="00027B15">
        <w:rPr>
          <w:szCs w:val="18"/>
          <w:lang w:val="nl-NL" w:eastAsia="ja-JP"/>
        </w:rPr>
        <w:t xml:space="preserve"> en marge van de </w:t>
      </w:r>
      <w:r w:rsidR="00F72964">
        <w:rPr>
          <w:szCs w:val="18"/>
          <w:lang w:val="nl-NL" w:eastAsia="ja-JP"/>
        </w:rPr>
        <w:t>Ministeri</w:t>
      </w:r>
      <w:r w:rsidR="002D0096">
        <w:rPr>
          <w:szCs w:val="18"/>
          <w:lang w:val="nl-NL" w:eastAsia="ja-JP"/>
        </w:rPr>
        <w:t>ë</w:t>
      </w:r>
      <w:r w:rsidR="00F72964">
        <w:rPr>
          <w:szCs w:val="18"/>
          <w:lang w:val="nl-NL" w:eastAsia="ja-JP"/>
        </w:rPr>
        <w:t>le EU-ACS bijeenkomst in Dakar</w:t>
      </w:r>
      <w:r w:rsidR="00EC2D14">
        <w:rPr>
          <w:szCs w:val="18"/>
          <w:lang w:val="nl-NL" w:eastAsia="ja-JP"/>
        </w:rPr>
        <w:t xml:space="preserve"> waar zij</w:t>
      </w:r>
      <w:r w:rsidR="00A827B0">
        <w:rPr>
          <w:szCs w:val="18"/>
          <w:lang w:val="nl-NL" w:eastAsia="ja-JP"/>
        </w:rPr>
        <w:t xml:space="preserve"> d</w:t>
      </w:r>
      <w:r w:rsidR="00EC2D14">
        <w:rPr>
          <w:szCs w:val="18"/>
          <w:lang w:val="nl-NL" w:eastAsia="ja-JP"/>
        </w:rPr>
        <w:t>e Hoge Vertegenwoordiger zal vervangen</w:t>
      </w:r>
      <w:r w:rsidR="00A827B0">
        <w:rPr>
          <w:szCs w:val="18"/>
          <w:lang w:val="nl-NL" w:eastAsia="ja-JP"/>
        </w:rPr>
        <w:t xml:space="preserve"> als co-voorzitter</w:t>
      </w:r>
      <w:r w:rsidR="00F72964">
        <w:rPr>
          <w:szCs w:val="18"/>
          <w:lang w:val="nl-NL" w:eastAsia="ja-JP"/>
        </w:rPr>
        <w:t>.</w:t>
      </w:r>
    </w:p>
    <w:p w:rsidRPr="00CA3E1D" w:rsidR="006A67AE" w:rsidP="006A67AE" w:rsidRDefault="006A67AE" w14:paraId="7337F5C9" w14:textId="77777777">
      <w:pPr>
        <w:spacing w:after="0"/>
        <w:rPr>
          <w:rFonts w:eastAsia="Malgun Gothic"/>
          <w:szCs w:val="18"/>
          <w:lang w:val="nl-NL" w:eastAsia="ko-KR"/>
        </w:rPr>
      </w:pPr>
    </w:p>
    <w:p w:rsidR="006A67AE" w:rsidP="006A67AE" w:rsidRDefault="006A67AE" w14:paraId="44DD26BE" w14:textId="12833AB3">
      <w:pPr>
        <w:spacing w:after="0"/>
        <w:rPr>
          <w:szCs w:val="18"/>
          <w:lang w:val="nl-NL"/>
        </w:rPr>
      </w:pPr>
      <w:r>
        <w:rPr>
          <w:szCs w:val="18"/>
          <w:lang w:val="nl-NL"/>
        </w:rPr>
        <w:t xml:space="preserve">De Raad zal </w:t>
      </w:r>
      <w:r w:rsidR="00EC2D14">
        <w:rPr>
          <w:szCs w:val="18"/>
          <w:lang w:val="nl-NL"/>
        </w:rPr>
        <w:t xml:space="preserve">in dit kader </w:t>
      </w:r>
      <w:r>
        <w:rPr>
          <w:szCs w:val="18"/>
          <w:lang w:val="nl-NL"/>
        </w:rPr>
        <w:t xml:space="preserve">ook spreken over </w:t>
      </w:r>
      <w:r w:rsidR="00E07BC3">
        <w:rPr>
          <w:szCs w:val="18"/>
          <w:lang w:val="nl-NL"/>
        </w:rPr>
        <w:t>de</w:t>
      </w:r>
      <w:r>
        <w:rPr>
          <w:szCs w:val="18"/>
          <w:lang w:val="nl-NL"/>
        </w:rPr>
        <w:t xml:space="preserve"> stand van zaken van het EU trust fund voor Afrika. </w:t>
      </w:r>
      <w:r w:rsidR="002D6FF5">
        <w:rPr>
          <w:szCs w:val="18"/>
          <w:lang w:val="nl-NL"/>
        </w:rPr>
        <w:t>Er is</w:t>
      </w:r>
      <w:r w:rsidRPr="00CA3E1D">
        <w:rPr>
          <w:szCs w:val="18"/>
          <w:lang w:val="nl-NL"/>
        </w:rPr>
        <w:t xml:space="preserve"> </w:t>
      </w:r>
      <w:r w:rsidR="002D6FF5">
        <w:rPr>
          <w:szCs w:val="18"/>
          <w:lang w:val="nl-NL"/>
        </w:rPr>
        <w:t xml:space="preserve">uit dit fonds </w:t>
      </w:r>
      <w:r w:rsidRPr="00CA3E1D">
        <w:rPr>
          <w:szCs w:val="18"/>
          <w:lang w:val="nl-NL"/>
        </w:rPr>
        <w:t>al een groot aantal projecten goedgekeurd ter ondersteuning van de Valletta agenda. D</w:t>
      </w:r>
      <w:r w:rsidR="00056F2B">
        <w:rPr>
          <w:szCs w:val="18"/>
          <w:lang w:val="nl-NL"/>
        </w:rPr>
        <w:t>ie</w:t>
      </w:r>
      <w:r w:rsidRPr="00CA3E1D">
        <w:rPr>
          <w:szCs w:val="18"/>
          <w:lang w:val="nl-NL"/>
        </w:rPr>
        <w:t xml:space="preserve"> zijn tot nu toe voornamelijk gericht op de grondoorzaken van migratie en moeten bijvoorbeeld bijdragen aan het creëren van werkgelegenheid in landen in de Sahelregio en Hoorn van Afrika. </w:t>
      </w:r>
      <w:r>
        <w:rPr>
          <w:szCs w:val="18"/>
          <w:lang w:val="nl-NL"/>
        </w:rPr>
        <w:t xml:space="preserve">Eerder verzocht </w:t>
      </w:r>
      <w:r w:rsidR="002D6FF5">
        <w:rPr>
          <w:szCs w:val="18"/>
          <w:lang w:val="nl-NL"/>
        </w:rPr>
        <w:t>uw</w:t>
      </w:r>
      <w:r>
        <w:rPr>
          <w:szCs w:val="18"/>
          <w:lang w:val="nl-NL"/>
        </w:rPr>
        <w:t xml:space="preserve"> Kamer dit</w:t>
      </w:r>
      <w:r w:rsidRPr="00CA3E1D">
        <w:rPr>
          <w:szCs w:val="18"/>
          <w:lang w:val="nl-NL"/>
        </w:rPr>
        <w:t xml:space="preserve"> fonds </w:t>
      </w:r>
      <w:r>
        <w:rPr>
          <w:szCs w:val="18"/>
          <w:lang w:val="nl-NL"/>
        </w:rPr>
        <w:t xml:space="preserve">zoveel mogelijk </w:t>
      </w:r>
      <w:r w:rsidRPr="00CA3E1D">
        <w:rPr>
          <w:szCs w:val="18"/>
          <w:lang w:val="nl-NL"/>
        </w:rPr>
        <w:t xml:space="preserve">te vullen met middelen die anders via algemene begrotingssteun door de EU zouden worden uitgegeven (Motie 34 300-XVII, nr. 31). </w:t>
      </w:r>
      <w:r w:rsidR="00C3528E">
        <w:rPr>
          <w:szCs w:val="18"/>
          <w:lang w:val="nl-NL"/>
        </w:rPr>
        <w:t xml:space="preserve">De EU heeft </w:t>
      </w:r>
      <w:r>
        <w:rPr>
          <w:szCs w:val="18"/>
          <w:lang w:val="nl-NL"/>
        </w:rPr>
        <w:t xml:space="preserve">echter geen specifieke instrumenten of financiële reserveringen voor begrotingssteun. </w:t>
      </w:r>
      <w:r w:rsidRPr="00CA3E1D">
        <w:rPr>
          <w:szCs w:val="18"/>
          <w:lang w:val="nl-NL"/>
        </w:rPr>
        <w:t>Binnen de regionale- en landenprogramma</w:t>
      </w:r>
      <w:r>
        <w:rPr>
          <w:szCs w:val="18"/>
          <w:lang w:val="nl-NL"/>
        </w:rPr>
        <w:t>’</w:t>
      </w:r>
      <w:r w:rsidRPr="00CA3E1D">
        <w:rPr>
          <w:szCs w:val="18"/>
          <w:lang w:val="nl-NL"/>
        </w:rPr>
        <w:t>s is begrotingssteun één van de manieren waarop de EU ontwikkeling</w:t>
      </w:r>
      <w:r w:rsidR="00C3528E">
        <w:rPr>
          <w:szCs w:val="18"/>
          <w:lang w:val="nl-NL"/>
        </w:rPr>
        <w:t xml:space="preserve"> in derde landen</w:t>
      </w:r>
      <w:r w:rsidRPr="00CA3E1D">
        <w:rPr>
          <w:szCs w:val="18"/>
          <w:lang w:val="nl-NL"/>
        </w:rPr>
        <w:t xml:space="preserve"> ondersteunt. Bij de keuze voor een bepaalde modaliteit wordt zorgvuldig afgewogen op welke manier de EU effectief kan zijn, of het opportuun is in de politieke context en welke maatregelen nodig zijn om risico’s te beperken.</w:t>
      </w:r>
      <w:r>
        <w:rPr>
          <w:szCs w:val="18"/>
          <w:lang w:val="nl-NL"/>
        </w:rPr>
        <w:t xml:space="preserve"> </w:t>
      </w:r>
      <w:r w:rsidRPr="00CA3E1D" w:rsidR="002D6FF5">
        <w:rPr>
          <w:szCs w:val="18"/>
          <w:lang w:val="nl-NL"/>
        </w:rPr>
        <w:t xml:space="preserve">Het </w:t>
      </w:r>
      <w:r w:rsidR="002D6FF5">
        <w:rPr>
          <w:szCs w:val="18"/>
          <w:lang w:val="nl-NL"/>
        </w:rPr>
        <w:t>trust fund</w:t>
      </w:r>
      <w:r w:rsidRPr="00CA3E1D" w:rsidR="002D6FF5">
        <w:rPr>
          <w:szCs w:val="18"/>
          <w:lang w:val="nl-NL"/>
        </w:rPr>
        <w:t xml:space="preserve"> wordt grotendeels gefinancierd uit de reserves van het Europees Ontwikkelingsfonds</w:t>
      </w:r>
      <w:r w:rsidR="002D6FF5">
        <w:rPr>
          <w:szCs w:val="18"/>
          <w:lang w:val="nl-NL"/>
        </w:rPr>
        <w:t xml:space="preserve">, </w:t>
      </w:r>
      <w:r w:rsidRPr="00CA3E1D" w:rsidR="002D6FF5">
        <w:rPr>
          <w:szCs w:val="18"/>
          <w:lang w:val="nl-NL"/>
        </w:rPr>
        <w:t xml:space="preserve">aangevuld met vrijwillige bijdragen van lidstaten en </w:t>
      </w:r>
      <w:r w:rsidR="002D6FF5">
        <w:rPr>
          <w:szCs w:val="18"/>
          <w:lang w:val="nl-NL"/>
        </w:rPr>
        <w:t xml:space="preserve">bijdragen uit </w:t>
      </w:r>
      <w:r w:rsidRPr="00CA3E1D" w:rsidR="002D6FF5">
        <w:rPr>
          <w:szCs w:val="18"/>
          <w:lang w:val="nl-NL"/>
        </w:rPr>
        <w:t>andere EU instrumenten.</w:t>
      </w:r>
      <w:r w:rsidR="00C3528E">
        <w:rPr>
          <w:szCs w:val="18"/>
          <w:lang w:val="nl-NL"/>
        </w:rPr>
        <w:t xml:space="preserve"> Het is</w:t>
      </w:r>
      <w:r w:rsidR="00FA1B96">
        <w:rPr>
          <w:szCs w:val="18"/>
          <w:lang w:val="nl-NL"/>
        </w:rPr>
        <w:t xml:space="preserve"> </w:t>
      </w:r>
      <w:r w:rsidR="00C3528E">
        <w:rPr>
          <w:szCs w:val="18"/>
          <w:lang w:val="nl-NL"/>
        </w:rPr>
        <w:t xml:space="preserve">mogelijk dat deze middelen anders </w:t>
      </w:r>
      <w:r w:rsidR="00FA1B96">
        <w:rPr>
          <w:szCs w:val="18"/>
          <w:lang w:val="nl-NL"/>
        </w:rPr>
        <w:t xml:space="preserve">(deels) </w:t>
      </w:r>
      <w:r w:rsidR="00C3528E">
        <w:rPr>
          <w:szCs w:val="18"/>
          <w:lang w:val="nl-NL"/>
        </w:rPr>
        <w:t xml:space="preserve">voor begrotingssteun zouden zijn </w:t>
      </w:r>
      <w:r w:rsidR="007119B7">
        <w:rPr>
          <w:szCs w:val="18"/>
          <w:lang w:val="nl-NL"/>
        </w:rPr>
        <w:t>ingezet, maar dat is</w:t>
      </w:r>
      <w:r w:rsidR="00FA1B96">
        <w:rPr>
          <w:szCs w:val="18"/>
          <w:lang w:val="nl-NL"/>
        </w:rPr>
        <w:t xml:space="preserve"> n</w:t>
      </w:r>
      <w:r w:rsidR="007119B7">
        <w:rPr>
          <w:szCs w:val="18"/>
          <w:lang w:val="nl-NL"/>
        </w:rPr>
        <w:t>iet per definitie het geval</w:t>
      </w:r>
      <w:r w:rsidR="00FA1B96">
        <w:rPr>
          <w:szCs w:val="18"/>
          <w:lang w:val="nl-NL"/>
        </w:rPr>
        <w:t>.</w:t>
      </w:r>
    </w:p>
    <w:p w:rsidRPr="00CA3E1D" w:rsidR="006A67AE" w:rsidP="006A67AE" w:rsidRDefault="006A67AE" w14:paraId="73241120" w14:textId="77777777">
      <w:pPr>
        <w:spacing w:after="0"/>
        <w:rPr>
          <w:rFonts w:eastAsia="Malgun Gothic"/>
          <w:szCs w:val="18"/>
          <w:lang w:val="nl-NL" w:eastAsia="ko-KR"/>
        </w:rPr>
      </w:pPr>
    </w:p>
    <w:p w:rsidR="006A67AE" w:rsidP="006A67AE" w:rsidRDefault="006A67AE" w14:paraId="49B1EB1D" w14:textId="5DE0D8EF">
      <w:pPr>
        <w:spacing w:after="0"/>
        <w:rPr>
          <w:lang w:val="nl-NL"/>
        </w:rPr>
      </w:pPr>
      <w:r w:rsidRPr="00CA3E1D">
        <w:rPr>
          <w:rFonts w:eastAsia="Malgun Gothic"/>
          <w:szCs w:val="18"/>
          <w:lang w:val="nl-NL" w:eastAsia="ko-KR"/>
        </w:rPr>
        <w:lastRenderedPageBreak/>
        <w:t>Naast een presentatie van de Commissie en EDEO</w:t>
      </w:r>
      <w:r>
        <w:rPr>
          <w:rFonts w:eastAsia="Malgun Gothic"/>
          <w:szCs w:val="18"/>
          <w:lang w:val="nl-NL" w:eastAsia="ko-KR"/>
        </w:rPr>
        <w:t xml:space="preserve"> over het trust fund en de inzet van de EU</w:t>
      </w:r>
      <w:r w:rsidRPr="00CA3E1D">
        <w:rPr>
          <w:rFonts w:eastAsia="Malgun Gothic"/>
          <w:szCs w:val="18"/>
          <w:lang w:val="nl-NL" w:eastAsia="ko-KR"/>
        </w:rPr>
        <w:t xml:space="preserve">, worden ook lidstaten uitgenodigd hun aandeel in de uitvoering van het gezamenlijke Actieplan en de zestien geïdentificeerde prioritaire initiatieven toe te lichten. Nederland leidt één van deze initiatieven, het Regionale Ontwikkeling en Beschermingsprogramma (RDPP) in de Hoorn van Afrika. Het programma is </w:t>
      </w:r>
      <w:r w:rsidRPr="00CA3E1D">
        <w:rPr>
          <w:szCs w:val="18"/>
          <w:lang w:val="nl-NL"/>
        </w:rPr>
        <w:t xml:space="preserve">gericht op betere bescherming voor vluchtelingen, met speciale aandacht voor vrouwen en kinderen. </w:t>
      </w:r>
      <w:bookmarkStart w:name="_GoBack" w:id="0"/>
      <w:r w:rsidR="007119B7">
        <w:rPr>
          <w:szCs w:val="18"/>
          <w:lang w:val="nl-NL"/>
        </w:rPr>
        <w:t xml:space="preserve">Er </w:t>
      </w:r>
      <w:r w:rsidRPr="00CA3E1D">
        <w:rPr>
          <w:szCs w:val="18"/>
          <w:lang w:val="nl-NL"/>
        </w:rPr>
        <w:t>wordt</w:t>
      </w:r>
      <w:r w:rsidR="005B6362">
        <w:rPr>
          <w:szCs w:val="18"/>
          <w:lang w:val="nl-NL"/>
        </w:rPr>
        <w:t xml:space="preserve"> </w:t>
      </w:r>
      <w:r w:rsidR="00A437CD">
        <w:rPr>
          <w:szCs w:val="18"/>
          <w:lang w:val="nl-NL"/>
        </w:rPr>
        <w:t xml:space="preserve">daarnaast </w:t>
      </w:r>
      <w:bookmarkEnd w:id="0"/>
      <w:r w:rsidRPr="00CA3E1D">
        <w:rPr>
          <w:szCs w:val="18"/>
          <w:lang w:val="nl-NL"/>
        </w:rPr>
        <w:t xml:space="preserve">samen met lokale autoriteiten gewerkt aan een strategie om toekomstperspectieven voor vluchtelingen en gastgemeenschappen te verbeteren via kansen op werk en toegang tot basisvoorzieningen. </w:t>
      </w:r>
    </w:p>
    <w:p w:rsidR="00285867" w:rsidP="006A67AE" w:rsidRDefault="00285867" w14:paraId="5A9C8F28" w14:textId="324403F6">
      <w:pPr>
        <w:spacing w:after="0"/>
        <w:rPr>
          <w:rFonts w:eastAsiaTheme="minorEastAsia"/>
          <w:szCs w:val="18"/>
          <w:lang w:val="nl-NL" w:eastAsia="zh-CN"/>
        </w:rPr>
      </w:pPr>
    </w:p>
    <w:p w:rsidRPr="002F3CD5" w:rsidR="006A67AE" w:rsidP="002F3CD5" w:rsidRDefault="00285867" w14:paraId="4995A65B" w14:textId="3D029627">
      <w:pPr>
        <w:rPr>
          <w:rFonts w:cs="Verdana"/>
          <w:szCs w:val="18"/>
          <w:lang w:val="nl-NL" w:eastAsia="ja-JP"/>
        </w:rPr>
      </w:pPr>
      <w:r w:rsidRPr="00285867">
        <w:rPr>
          <w:lang w:val="nl-NL" w:eastAsia="ja-JP"/>
        </w:rPr>
        <w:t xml:space="preserve">In de Raad is veel steun voor een actieve rol vanuit het externe beleid van de EU, in het bijzonder </w:t>
      </w:r>
      <w:r w:rsidRPr="00285867">
        <w:rPr>
          <w:rFonts w:cs="Verdana"/>
          <w:szCs w:val="18"/>
          <w:lang w:val="nl-NL" w:eastAsia="ja-JP"/>
        </w:rPr>
        <w:t xml:space="preserve">om opvang in de regio te verbeteren </w:t>
      </w:r>
      <w:r w:rsidRPr="00285867">
        <w:rPr>
          <w:lang w:val="nl-NL" w:eastAsia="ja-JP"/>
        </w:rPr>
        <w:t>en</w:t>
      </w:r>
      <w:r w:rsidRPr="00285867">
        <w:rPr>
          <w:rFonts w:cs="Verdana"/>
          <w:szCs w:val="18"/>
          <w:lang w:val="nl-NL" w:eastAsia="ja-JP"/>
        </w:rPr>
        <w:t xml:space="preserve"> de</w:t>
      </w:r>
      <w:r w:rsidRPr="00285867">
        <w:rPr>
          <w:lang w:val="nl-NL" w:eastAsia="ja-JP"/>
        </w:rPr>
        <w:t xml:space="preserve"> </w:t>
      </w:r>
      <w:r w:rsidRPr="00285867">
        <w:rPr>
          <w:lang w:val="nl-NL"/>
        </w:rPr>
        <w:t>grondoorzaken</w:t>
      </w:r>
      <w:r w:rsidRPr="00285867">
        <w:rPr>
          <w:rFonts w:cs="Verdana"/>
          <w:szCs w:val="18"/>
          <w:lang w:val="nl-NL" w:eastAsia="ja-JP"/>
        </w:rPr>
        <w:t xml:space="preserve"> van </w:t>
      </w:r>
      <w:r w:rsidRPr="00285867">
        <w:rPr>
          <w:lang w:val="nl-NL" w:eastAsia="ja-JP"/>
        </w:rPr>
        <w:t>irreguliere</w:t>
      </w:r>
      <w:r w:rsidRPr="00285867">
        <w:rPr>
          <w:rFonts w:cs="Verdana"/>
          <w:szCs w:val="18"/>
          <w:lang w:val="nl-NL" w:eastAsia="ja-JP"/>
        </w:rPr>
        <w:t xml:space="preserve"> migratie aan te pakken, zie hiervoor ook het verslag van de informele RBZ </w:t>
      </w:r>
      <w:r w:rsidRPr="00285867">
        <w:rPr>
          <w:lang w:val="nl-NL" w:eastAsia="ja-JP"/>
        </w:rPr>
        <w:t>OS</w:t>
      </w:r>
      <w:r w:rsidRPr="00285867">
        <w:rPr>
          <w:rFonts w:cs="Verdana"/>
          <w:szCs w:val="18"/>
          <w:lang w:val="nl-NL" w:eastAsia="ja-JP"/>
        </w:rPr>
        <w:t xml:space="preserve"> van 9-10 december 2015</w:t>
      </w:r>
      <w:r>
        <w:rPr>
          <w:rFonts w:cs="Verdana"/>
          <w:szCs w:val="18"/>
          <w:lang w:val="nl-NL" w:eastAsia="ja-JP"/>
        </w:rPr>
        <w:t xml:space="preserve"> en 1-2 februari 2016</w:t>
      </w:r>
      <w:r w:rsidRPr="00285867">
        <w:rPr>
          <w:rFonts w:cs="Verdana"/>
          <w:szCs w:val="18"/>
          <w:lang w:val="nl-NL" w:eastAsia="ja-JP"/>
        </w:rPr>
        <w:t xml:space="preserve">. Nederland </w:t>
      </w:r>
      <w:r>
        <w:rPr>
          <w:rFonts w:cs="Verdana"/>
          <w:szCs w:val="18"/>
          <w:lang w:val="nl-NL" w:eastAsia="ja-JP"/>
        </w:rPr>
        <w:t>zet zich</w:t>
      </w:r>
      <w:r w:rsidRPr="00285867">
        <w:rPr>
          <w:rFonts w:cs="Verdana"/>
          <w:szCs w:val="18"/>
          <w:lang w:val="nl-NL" w:eastAsia="ja-JP"/>
        </w:rPr>
        <w:t xml:space="preserve"> </w:t>
      </w:r>
      <w:r w:rsidR="00BE55B1">
        <w:rPr>
          <w:rFonts w:cs="Verdana"/>
          <w:szCs w:val="18"/>
          <w:lang w:val="nl-NL" w:eastAsia="ja-JP"/>
        </w:rPr>
        <w:t xml:space="preserve">als </w:t>
      </w:r>
      <w:r w:rsidRPr="00285867">
        <w:rPr>
          <w:rFonts w:cs="Verdana"/>
          <w:szCs w:val="18"/>
          <w:lang w:val="nl-NL" w:eastAsia="ja-JP"/>
        </w:rPr>
        <w:t xml:space="preserve">voorzitter van de Raad actief </w:t>
      </w:r>
      <w:r>
        <w:rPr>
          <w:rFonts w:cs="Verdana"/>
          <w:szCs w:val="18"/>
          <w:lang w:val="nl-NL" w:eastAsia="ja-JP"/>
        </w:rPr>
        <w:t>in</w:t>
      </w:r>
      <w:r w:rsidRPr="00285867">
        <w:rPr>
          <w:rFonts w:cs="Verdana"/>
          <w:szCs w:val="18"/>
          <w:lang w:val="nl-NL" w:eastAsia="ja-JP"/>
        </w:rPr>
        <w:t xml:space="preserve"> om deze agenda verder te brengen</w:t>
      </w:r>
      <w:r w:rsidRPr="00285867">
        <w:rPr>
          <w:rFonts w:hint="eastAsia" w:cs="Verdana"/>
          <w:szCs w:val="18"/>
          <w:lang w:val="nl-NL" w:eastAsia="ja-JP"/>
        </w:rPr>
        <w:t>.</w:t>
      </w:r>
    </w:p>
    <w:p w:rsidRPr="00CA3E1D" w:rsidR="006A67AE" w:rsidP="006A67AE" w:rsidRDefault="006A67AE" w14:paraId="17A655D7" w14:textId="77777777">
      <w:pPr>
        <w:spacing w:after="0"/>
        <w:rPr>
          <w:rFonts w:eastAsia="Malgun Gothic"/>
          <w:b/>
          <w:szCs w:val="18"/>
          <w:lang w:val="nl-NL" w:eastAsia="ko-KR"/>
        </w:rPr>
      </w:pPr>
      <w:r w:rsidRPr="00CA3E1D">
        <w:rPr>
          <w:rFonts w:eastAsia="Malgun Gothic"/>
          <w:b/>
          <w:szCs w:val="18"/>
          <w:lang w:val="nl-NL" w:eastAsia="ko-KR"/>
        </w:rPr>
        <w:t>Joint programming</w:t>
      </w:r>
    </w:p>
    <w:p w:rsidR="006A67AE" w:rsidP="006A67AE" w:rsidRDefault="001A60B2" w14:paraId="6337E262" w14:textId="208FFFF7">
      <w:pPr>
        <w:spacing w:after="0"/>
        <w:rPr>
          <w:rFonts w:cs="Times New Roman"/>
          <w:szCs w:val="18"/>
          <w:lang w:val="nl-NL" w:eastAsia="ja-JP"/>
        </w:rPr>
      </w:pPr>
      <w:r>
        <w:rPr>
          <w:rFonts w:cs="Times New Roman"/>
          <w:szCs w:val="18"/>
          <w:lang w:val="nl-NL" w:eastAsia="ja-JP"/>
        </w:rPr>
        <w:t xml:space="preserve">De Raad zal eveneens spreken over gezamenlijke programmering (‘joint programming’). </w:t>
      </w:r>
      <w:r w:rsidRPr="00840E58" w:rsidR="006A67AE">
        <w:rPr>
          <w:rFonts w:cs="Times New Roman"/>
          <w:szCs w:val="18"/>
          <w:lang w:val="nl-NL" w:eastAsia="ja-JP"/>
        </w:rPr>
        <w:t>De uitdagingen waarvoor de EU zich gesteld ziet</w:t>
      </w:r>
      <w:r w:rsidR="00CB2324">
        <w:rPr>
          <w:rFonts w:cs="Times New Roman"/>
          <w:szCs w:val="18"/>
          <w:lang w:val="nl-NL" w:eastAsia="ja-JP"/>
        </w:rPr>
        <w:t>,</w:t>
      </w:r>
      <w:r w:rsidRPr="00840E58" w:rsidR="006A67AE">
        <w:rPr>
          <w:rFonts w:cs="Times New Roman"/>
          <w:szCs w:val="18"/>
          <w:lang w:val="nl-NL" w:eastAsia="ja-JP"/>
        </w:rPr>
        <w:t xml:space="preserve"> zoals migratie en fragiliteit</w:t>
      </w:r>
      <w:r w:rsidR="00CB2324">
        <w:rPr>
          <w:rFonts w:cs="Times New Roman"/>
          <w:szCs w:val="18"/>
          <w:lang w:val="nl-NL" w:eastAsia="ja-JP"/>
        </w:rPr>
        <w:t>,</w:t>
      </w:r>
      <w:r w:rsidRPr="00840E58" w:rsidR="006A67AE">
        <w:rPr>
          <w:rFonts w:cs="Times New Roman"/>
          <w:szCs w:val="18"/>
          <w:lang w:val="nl-NL" w:eastAsia="ja-JP"/>
        </w:rPr>
        <w:t xml:space="preserve"> vereisen een gezamenlijke aanpak. </w:t>
      </w:r>
      <w:r w:rsidR="00CB2324">
        <w:rPr>
          <w:rFonts w:cs="Times New Roman"/>
          <w:szCs w:val="18"/>
          <w:lang w:val="nl-NL" w:eastAsia="ja-JP"/>
        </w:rPr>
        <w:t>Dit</w:t>
      </w:r>
      <w:r w:rsidRPr="00840E58" w:rsidR="006A67AE">
        <w:rPr>
          <w:rFonts w:cs="Times New Roman"/>
          <w:szCs w:val="18"/>
          <w:lang w:val="nl-NL" w:eastAsia="ja-JP"/>
        </w:rPr>
        <w:t xml:space="preserve"> zorgt voor grotere politieke invloed, effectiviteit, impact en zichtbaarheid. </w:t>
      </w:r>
      <w:r w:rsidR="00CB2324">
        <w:rPr>
          <w:rFonts w:cs="Times New Roman"/>
          <w:szCs w:val="18"/>
          <w:lang w:val="nl-NL" w:eastAsia="ja-JP"/>
        </w:rPr>
        <w:t>Naast</w:t>
      </w:r>
      <w:r w:rsidRPr="00840E58" w:rsidR="006A67AE">
        <w:rPr>
          <w:rFonts w:cs="Times New Roman"/>
          <w:szCs w:val="18"/>
          <w:lang w:val="nl-NL" w:eastAsia="ja-JP"/>
        </w:rPr>
        <w:t xml:space="preserve"> d</w:t>
      </w:r>
      <w:r w:rsidR="006A67AE">
        <w:rPr>
          <w:rFonts w:cs="Times New Roman"/>
          <w:szCs w:val="18"/>
          <w:lang w:val="nl-NL" w:eastAsia="ja-JP"/>
        </w:rPr>
        <w:t xml:space="preserve">e noodzaak van een coherente en efficiënte implementatie van de </w:t>
      </w:r>
      <w:r w:rsidR="007119B7">
        <w:rPr>
          <w:rFonts w:cs="Times New Roman"/>
          <w:szCs w:val="18"/>
          <w:lang w:val="nl-NL" w:eastAsia="ja-JP"/>
        </w:rPr>
        <w:t>Global Goals</w:t>
      </w:r>
      <w:r w:rsidR="006A67AE">
        <w:rPr>
          <w:rFonts w:cs="Times New Roman"/>
          <w:szCs w:val="18"/>
          <w:lang w:val="nl-NL" w:eastAsia="ja-JP"/>
        </w:rPr>
        <w:t xml:space="preserve"> en de in juni te verschijnen nieuwe EU buitenland- en veiligheidsstrategie</w:t>
      </w:r>
      <w:r w:rsidR="00CB2324">
        <w:rPr>
          <w:rFonts w:cs="Times New Roman"/>
          <w:szCs w:val="18"/>
          <w:lang w:val="nl-NL" w:eastAsia="ja-JP"/>
        </w:rPr>
        <w:t>, hebben deze uitdagingen het</w:t>
      </w:r>
      <w:r w:rsidR="006A67AE">
        <w:rPr>
          <w:rFonts w:cs="Times New Roman"/>
          <w:szCs w:val="18"/>
          <w:lang w:val="nl-NL" w:eastAsia="ja-JP"/>
        </w:rPr>
        <w:t xml:space="preserve"> g</w:t>
      </w:r>
      <w:r w:rsidRPr="00CA3E1D" w:rsidR="006A67AE">
        <w:rPr>
          <w:rFonts w:cs="Times New Roman"/>
          <w:szCs w:val="18"/>
          <w:lang w:val="nl-NL" w:eastAsia="ja-JP"/>
        </w:rPr>
        <w:t xml:space="preserve">ezamenlijk programmeren </w:t>
      </w:r>
      <w:r w:rsidR="006A67AE">
        <w:rPr>
          <w:rFonts w:cs="Times New Roman"/>
          <w:szCs w:val="18"/>
          <w:lang w:val="nl-NL" w:eastAsia="ja-JP"/>
        </w:rPr>
        <w:t xml:space="preserve">tussen EU en lidstaten weer nadrukkelijk op de politieke agenda geplaatst. </w:t>
      </w:r>
    </w:p>
    <w:p w:rsidR="006A67AE" w:rsidP="006A67AE" w:rsidRDefault="006A67AE" w14:paraId="71F4BC2A" w14:textId="77777777">
      <w:pPr>
        <w:spacing w:after="0"/>
        <w:rPr>
          <w:rFonts w:cs="Times New Roman"/>
          <w:szCs w:val="18"/>
          <w:lang w:val="nl-NL" w:eastAsia="ja-JP"/>
        </w:rPr>
      </w:pPr>
    </w:p>
    <w:p w:rsidR="006A67AE" w:rsidP="006A67AE" w:rsidRDefault="006A67AE" w14:paraId="54E38D0B" w14:textId="77777777">
      <w:pPr>
        <w:spacing w:after="0"/>
        <w:rPr>
          <w:rFonts w:cs="Times New Roman"/>
          <w:szCs w:val="18"/>
          <w:lang w:val="nl-NL" w:eastAsia="ja-JP"/>
        </w:rPr>
      </w:pPr>
      <w:r>
        <w:rPr>
          <w:rFonts w:cs="Times New Roman"/>
          <w:szCs w:val="18"/>
          <w:lang w:val="nl-NL" w:eastAsia="ja-JP"/>
        </w:rPr>
        <w:t xml:space="preserve">Gezamenlijk programmeren </w:t>
      </w:r>
      <w:r w:rsidRPr="00CA3E1D">
        <w:rPr>
          <w:rFonts w:cs="Times New Roman"/>
          <w:szCs w:val="18"/>
          <w:lang w:val="nl-NL" w:eastAsia="ja-JP"/>
        </w:rPr>
        <w:t xml:space="preserve">heeft sinds 2011 goede voortgang geboekt. Er zijn inmiddels meer dan 25 </w:t>
      </w:r>
      <w:r>
        <w:rPr>
          <w:rFonts w:cs="Times New Roman"/>
          <w:szCs w:val="18"/>
          <w:lang w:val="nl-NL" w:eastAsia="ja-JP"/>
        </w:rPr>
        <w:t>programmerings</w:t>
      </w:r>
      <w:r w:rsidRPr="00CA3E1D">
        <w:rPr>
          <w:rFonts w:cs="Times New Roman"/>
          <w:szCs w:val="18"/>
          <w:lang w:val="nl-NL" w:eastAsia="ja-JP"/>
        </w:rPr>
        <w:t xml:space="preserve">documenten overeengekomen en in </w:t>
      </w:r>
      <w:r>
        <w:rPr>
          <w:rFonts w:cs="Times New Roman"/>
          <w:szCs w:val="18"/>
          <w:lang w:val="nl-NL" w:eastAsia="ja-JP"/>
        </w:rPr>
        <w:t>nog eens</w:t>
      </w:r>
      <w:r w:rsidRPr="00CA3E1D">
        <w:rPr>
          <w:rFonts w:cs="Times New Roman"/>
          <w:szCs w:val="18"/>
          <w:lang w:val="nl-NL" w:eastAsia="ja-JP"/>
        </w:rPr>
        <w:t xml:space="preserve"> 30 andere landen zijn processen in gang gezet</w:t>
      </w:r>
      <w:r>
        <w:rPr>
          <w:rFonts w:cs="Times New Roman"/>
          <w:szCs w:val="18"/>
          <w:lang w:val="nl-NL" w:eastAsia="ja-JP"/>
        </w:rPr>
        <w:t xml:space="preserve"> om een begin te maken met gezamenlijk programmeren</w:t>
      </w:r>
      <w:r w:rsidRPr="00CA3E1D">
        <w:rPr>
          <w:rFonts w:cs="Times New Roman"/>
          <w:szCs w:val="18"/>
          <w:lang w:val="nl-NL" w:eastAsia="ja-JP"/>
        </w:rPr>
        <w:t xml:space="preserve">. </w:t>
      </w:r>
      <w:r>
        <w:rPr>
          <w:rFonts w:cs="Times New Roman"/>
          <w:szCs w:val="18"/>
          <w:lang w:val="nl-NL" w:eastAsia="ja-JP"/>
        </w:rPr>
        <w:t xml:space="preserve">Het kabinet vindt het belangrijk om gezamenlijk programmeren naar een hoger plan te tillen om zo bij te dragen aan een effectiever en efficiënter extern beleid van de Unie.  </w:t>
      </w:r>
    </w:p>
    <w:p w:rsidRPr="00CA3E1D" w:rsidR="006A67AE" w:rsidP="006A67AE" w:rsidRDefault="006A67AE" w14:paraId="38A6CD84" w14:textId="77777777">
      <w:pPr>
        <w:spacing w:after="0"/>
        <w:rPr>
          <w:rFonts w:cs="Times New Roman"/>
          <w:szCs w:val="18"/>
          <w:lang w:val="nl-NL" w:eastAsia="ja-JP"/>
        </w:rPr>
      </w:pPr>
    </w:p>
    <w:p w:rsidR="00B76624" w:rsidP="006A67AE" w:rsidRDefault="006A67AE" w14:paraId="779739D4" w14:textId="4F5B612D">
      <w:pPr>
        <w:spacing w:after="0"/>
        <w:rPr>
          <w:rFonts w:cs="Times New Roman"/>
          <w:szCs w:val="18"/>
          <w:lang w:val="nl-NL" w:eastAsia="ja-JP"/>
        </w:rPr>
      </w:pPr>
      <w:r w:rsidRPr="00CA3E1D">
        <w:rPr>
          <w:rFonts w:cs="Times New Roman"/>
          <w:szCs w:val="18"/>
          <w:lang w:val="nl-NL" w:eastAsia="ja-JP"/>
        </w:rPr>
        <w:t xml:space="preserve">Bij </w:t>
      </w:r>
      <w:r w:rsidR="00B76624">
        <w:rPr>
          <w:rFonts w:cs="Times New Roman"/>
          <w:szCs w:val="18"/>
          <w:lang w:val="nl-NL" w:eastAsia="ja-JP"/>
        </w:rPr>
        <w:t xml:space="preserve">Europees Parlement, </w:t>
      </w:r>
      <w:r w:rsidRPr="00CA3E1D">
        <w:rPr>
          <w:rFonts w:cs="Times New Roman"/>
          <w:szCs w:val="18"/>
          <w:lang w:val="nl-NL" w:eastAsia="ja-JP"/>
        </w:rPr>
        <w:t>Commissie, EDEO en</w:t>
      </w:r>
      <w:r>
        <w:rPr>
          <w:rFonts w:cs="Times New Roman"/>
          <w:szCs w:val="18"/>
          <w:lang w:val="nl-NL" w:eastAsia="ja-JP"/>
        </w:rPr>
        <w:t xml:space="preserve"> verschillende</w:t>
      </w:r>
      <w:r w:rsidRPr="00CA3E1D">
        <w:rPr>
          <w:rFonts w:cs="Times New Roman"/>
          <w:szCs w:val="18"/>
          <w:lang w:val="nl-NL" w:eastAsia="ja-JP"/>
        </w:rPr>
        <w:t xml:space="preserve"> lidstaten </w:t>
      </w:r>
      <w:r w:rsidR="00CB2324">
        <w:rPr>
          <w:rFonts w:cs="Times New Roman"/>
          <w:szCs w:val="18"/>
          <w:lang w:val="nl-NL" w:eastAsia="ja-JP"/>
        </w:rPr>
        <w:t>bestaat</w:t>
      </w:r>
      <w:r w:rsidRPr="00CA3E1D">
        <w:rPr>
          <w:rFonts w:cs="Times New Roman"/>
          <w:szCs w:val="18"/>
          <w:lang w:val="nl-NL" w:eastAsia="ja-JP"/>
        </w:rPr>
        <w:t xml:space="preserve"> </w:t>
      </w:r>
      <w:r>
        <w:rPr>
          <w:rFonts w:cs="Times New Roman"/>
          <w:szCs w:val="18"/>
          <w:lang w:val="nl-NL" w:eastAsia="ja-JP"/>
        </w:rPr>
        <w:t xml:space="preserve">de </w:t>
      </w:r>
      <w:r w:rsidRPr="00CA3E1D">
        <w:rPr>
          <w:rFonts w:cs="Times New Roman"/>
          <w:szCs w:val="18"/>
          <w:lang w:val="nl-NL" w:eastAsia="ja-JP"/>
        </w:rPr>
        <w:t xml:space="preserve">ambitie </w:t>
      </w:r>
      <w:r>
        <w:rPr>
          <w:rFonts w:cs="Times New Roman"/>
          <w:szCs w:val="18"/>
          <w:lang w:val="nl-NL" w:eastAsia="ja-JP"/>
        </w:rPr>
        <w:t>om gezamenlijk programmeren</w:t>
      </w:r>
      <w:r w:rsidRPr="00CA3E1D">
        <w:rPr>
          <w:rFonts w:cs="Times New Roman"/>
          <w:szCs w:val="18"/>
          <w:lang w:val="nl-NL" w:eastAsia="ja-JP"/>
        </w:rPr>
        <w:t xml:space="preserve"> politiek relevanter en breder georiënteerd te maken, waarbij ook andere aspecten dan </w:t>
      </w:r>
      <w:r>
        <w:rPr>
          <w:rFonts w:cs="Times New Roman"/>
          <w:szCs w:val="18"/>
          <w:lang w:val="nl-NL" w:eastAsia="ja-JP"/>
        </w:rPr>
        <w:t>ontwikkelingssamenwerking</w:t>
      </w:r>
      <w:r w:rsidRPr="00CA3E1D">
        <w:rPr>
          <w:rFonts w:cs="Times New Roman"/>
          <w:szCs w:val="18"/>
          <w:lang w:val="nl-NL" w:eastAsia="ja-JP"/>
        </w:rPr>
        <w:t xml:space="preserve"> worden meegenomen, zoals een link met migratie</w:t>
      </w:r>
      <w:r w:rsidR="007A65C3">
        <w:rPr>
          <w:rFonts w:cs="Times New Roman"/>
          <w:szCs w:val="18"/>
          <w:lang w:val="nl-NL" w:eastAsia="ja-JP"/>
        </w:rPr>
        <w:t>, humanitaire hulp</w:t>
      </w:r>
      <w:r w:rsidRPr="00CA3E1D">
        <w:rPr>
          <w:rFonts w:cs="Times New Roman"/>
          <w:szCs w:val="18"/>
          <w:lang w:val="nl-NL" w:eastAsia="ja-JP"/>
        </w:rPr>
        <w:t xml:space="preserve"> en de </w:t>
      </w:r>
      <w:r>
        <w:rPr>
          <w:rFonts w:cs="Times New Roman"/>
          <w:szCs w:val="18"/>
          <w:lang w:val="nl-NL" w:eastAsia="ja-JP"/>
        </w:rPr>
        <w:t>geïntegreerde benadering</w:t>
      </w:r>
      <w:r w:rsidRPr="00CA3E1D">
        <w:rPr>
          <w:rFonts w:cs="Times New Roman"/>
          <w:szCs w:val="18"/>
          <w:lang w:val="nl-NL" w:eastAsia="ja-JP"/>
        </w:rPr>
        <w:t xml:space="preserve">. </w:t>
      </w:r>
      <w:r w:rsidR="00B76624">
        <w:rPr>
          <w:rFonts w:cs="Times New Roman"/>
          <w:szCs w:val="18"/>
          <w:lang w:val="nl-NL" w:eastAsia="ja-JP"/>
        </w:rPr>
        <w:t>Een enkele lidstaat heeft minder interesse in gezamenlijk programmeren, maar in de praktijk wordt in de partnerlanden over het algemeen constructief samengewerkt.</w:t>
      </w:r>
    </w:p>
    <w:p w:rsidR="00B76624" w:rsidP="006A67AE" w:rsidRDefault="00B76624" w14:paraId="31E8E232" w14:textId="77777777">
      <w:pPr>
        <w:spacing w:after="0"/>
        <w:rPr>
          <w:rFonts w:cs="Times New Roman"/>
          <w:szCs w:val="18"/>
          <w:lang w:val="nl-NL" w:eastAsia="ja-JP"/>
        </w:rPr>
      </w:pPr>
    </w:p>
    <w:p w:rsidRPr="00CA3E1D" w:rsidR="006A67AE" w:rsidP="006A67AE" w:rsidRDefault="006A67AE" w14:paraId="722717B8" w14:textId="7F927D96">
      <w:pPr>
        <w:spacing w:after="0"/>
        <w:rPr>
          <w:rFonts w:cs="Times New Roman"/>
          <w:szCs w:val="18"/>
          <w:lang w:val="nl-NL" w:eastAsia="ja-JP"/>
        </w:rPr>
      </w:pPr>
      <w:r>
        <w:rPr>
          <w:rFonts w:cs="Times New Roman"/>
          <w:szCs w:val="18"/>
          <w:lang w:val="nl-NL" w:eastAsia="ja-JP"/>
        </w:rPr>
        <w:t xml:space="preserve">Om de efficiëntie van gezamenlijk programmeren te verbeteren wordt onderzocht hoe </w:t>
      </w:r>
      <w:r w:rsidRPr="00CA3E1D">
        <w:rPr>
          <w:rFonts w:cs="Times New Roman"/>
          <w:szCs w:val="18"/>
          <w:lang w:val="nl-NL" w:eastAsia="ja-JP"/>
        </w:rPr>
        <w:t>strategische meerjarenplannen van EU en lidstaten</w:t>
      </w:r>
      <w:r>
        <w:rPr>
          <w:rFonts w:cs="Times New Roman"/>
          <w:szCs w:val="18"/>
          <w:lang w:val="nl-NL" w:eastAsia="ja-JP"/>
        </w:rPr>
        <w:t xml:space="preserve"> – gedeeltelijk of geheel – vervangen kunnen worden door de gezamenlijke programmerings</w:t>
      </w:r>
      <w:r w:rsidRPr="00CA3E1D">
        <w:rPr>
          <w:rFonts w:cs="Times New Roman"/>
          <w:szCs w:val="18"/>
          <w:lang w:val="nl-NL" w:eastAsia="ja-JP"/>
        </w:rPr>
        <w:t>documenten.</w:t>
      </w:r>
      <w:r>
        <w:rPr>
          <w:rFonts w:cs="Times New Roman"/>
          <w:szCs w:val="18"/>
          <w:lang w:val="nl-NL" w:eastAsia="ja-JP"/>
        </w:rPr>
        <w:t xml:space="preserve"> De Raad zal conclusies aannemen om deze ambitie vast te leggen. </w:t>
      </w:r>
    </w:p>
    <w:p w:rsidRPr="00CA3E1D" w:rsidR="006A67AE" w:rsidP="006A67AE" w:rsidRDefault="006A67AE" w14:paraId="60C5D4B8" w14:textId="77777777">
      <w:pPr>
        <w:spacing w:after="0"/>
        <w:rPr>
          <w:rFonts w:eastAsia="Malgun Gothic"/>
          <w:b/>
          <w:szCs w:val="18"/>
          <w:lang w:val="nl-NL" w:eastAsia="ko-KR"/>
        </w:rPr>
      </w:pPr>
    </w:p>
    <w:p w:rsidRPr="00CA3E1D" w:rsidR="001A60B2" w:rsidP="001A60B2" w:rsidRDefault="001A60B2" w14:paraId="1E0CB4DB" w14:textId="77777777">
      <w:pPr>
        <w:spacing w:after="0"/>
        <w:rPr>
          <w:rFonts w:eastAsia="Malgun Gothic"/>
          <w:b/>
          <w:szCs w:val="18"/>
          <w:lang w:val="nl-NL" w:eastAsia="ko-KR"/>
        </w:rPr>
      </w:pPr>
      <w:r w:rsidRPr="00CA3E1D">
        <w:rPr>
          <w:rFonts w:eastAsia="Malgun Gothic"/>
          <w:b/>
          <w:szCs w:val="18"/>
          <w:lang w:val="nl-NL" w:eastAsia="ko-KR"/>
        </w:rPr>
        <w:t xml:space="preserve">WHS </w:t>
      </w:r>
    </w:p>
    <w:p w:rsidR="001A60B2" w:rsidP="001A60B2" w:rsidRDefault="001A60B2" w14:paraId="6882F8EB" w14:textId="77777777">
      <w:pPr>
        <w:widowControl w:val="0"/>
        <w:tabs>
          <w:tab w:val="left" w:pos="567"/>
        </w:tabs>
        <w:suppressAutoHyphens/>
        <w:autoSpaceDE w:val="0"/>
        <w:autoSpaceDN w:val="0"/>
        <w:adjustRightInd w:val="0"/>
        <w:spacing w:after="0"/>
        <w:textAlignment w:val="center"/>
        <w:rPr>
          <w:rFonts w:eastAsia="Cambria" w:cs="Times New Roman"/>
          <w:szCs w:val="18"/>
          <w:lang w:val="nl-NL"/>
        </w:rPr>
      </w:pPr>
      <w:r>
        <w:rPr>
          <w:rFonts w:eastAsia="Cambria" w:cs="Times New Roman"/>
          <w:szCs w:val="18"/>
          <w:lang w:val="nl-NL"/>
        </w:rPr>
        <w:t>De World Humanitarian Summit (WHS) die op</w:t>
      </w:r>
      <w:r w:rsidRPr="00CA3E1D">
        <w:rPr>
          <w:rFonts w:eastAsia="Cambria" w:cs="Times New Roman"/>
          <w:szCs w:val="18"/>
          <w:lang w:val="nl-NL"/>
        </w:rPr>
        <w:t xml:space="preserve"> 23</w:t>
      </w:r>
      <w:r>
        <w:rPr>
          <w:rFonts w:eastAsia="Cambria" w:cs="Times New Roman"/>
          <w:szCs w:val="18"/>
          <w:lang w:val="nl-NL"/>
        </w:rPr>
        <w:t xml:space="preserve"> en </w:t>
      </w:r>
      <w:r w:rsidRPr="00CA3E1D">
        <w:rPr>
          <w:rFonts w:eastAsia="Cambria" w:cs="Times New Roman"/>
          <w:szCs w:val="18"/>
          <w:lang w:val="nl-NL"/>
        </w:rPr>
        <w:t xml:space="preserve">24 </w:t>
      </w:r>
      <w:r>
        <w:rPr>
          <w:rFonts w:eastAsia="Cambria" w:cs="Times New Roman"/>
          <w:szCs w:val="18"/>
          <w:lang w:val="nl-NL"/>
        </w:rPr>
        <w:t>mei</w:t>
      </w:r>
      <w:r w:rsidRPr="00CA3E1D">
        <w:rPr>
          <w:rFonts w:eastAsia="Cambria" w:cs="Times New Roman"/>
          <w:szCs w:val="18"/>
          <w:lang w:val="nl-NL"/>
        </w:rPr>
        <w:t xml:space="preserve"> 2016</w:t>
      </w:r>
      <w:r>
        <w:rPr>
          <w:rFonts w:eastAsia="Cambria" w:cs="Times New Roman"/>
          <w:szCs w:val="18"/>
          <w:lang w:val="nl-NL"/>
        </w:rPr>
        <w:t xml:space="preserve"> zal worden gehouden in Istanbul</w:t>
      </w:r>
      <w:r w:rsidRPr="00CA3E1D">
        <w:rPr>
          <w:rFonts w:eastAsia="Cambria" w:cs="Times New Roman"/>
          <w:szCs w:val="18"/>
          <w:lang w:val="nl-NL"/>
        </w:rPr>
        <w:t xml:space="preserve"> </w:t>
      </w:r>
      <w:r>
        <w:rPr>
          <w:rFonts w:eastAsia="Cambria" w:cs="Times New Roman"/>
          <w:szCs w:val="18"/>
          <w:lang w:val="nl-NL"/>
        </w:rPr>
        <w:t>is</w:t>
      </w:r>
      <w:r w:rsidRPr="00CA3E1D">
        <w:rPr>
          <w:rFonts w:eastAsia="Cambria" w:cs="Times New Roman"/>
          <w:szCs w:val="18"/>
          <w:lang w:val="nl-NL"/>
        </w:rPr>
        <w:t xml:space="preserve"> door </w:t>
      </w:r>
      <w:r>
        <w:rPr>
          <w:rFonts w:eastAsia="Cambria" w:cs="Times New Roman"/>
          <w:szCs w:val="18"/>
          <w:lang w:val="nl-NL"/>
        </w:rPr>
        <w:t xml:space="preserve">VN Secretaris Generaal </w:t>
      </w:r>
      <w:r w:rsidRPr="00CA3E1D">
        <w:rPr>
          <w:rFonts w:eastAsia="Cambria" w:cs="Times New Roman"/>
          <w:szCs w:val="18"/>
          <w:lang w:val="nl-NL"/>
        </w:rPr>
        <w:t xml:space="preserve">Ban Ki-moon uitgeroepen </w:t>
      </w:r>
      <w:r>
        <w:rPr>
          <w:rFonts w:eastAsia="Cambria" w:cs="Times New Roman"/>
          <w:szCs w:val="18"/>
          <w:lang w:val="nl-NL"/>
        </w:rPr>
        <w:t>tot</w:t>
      </w:r>
      <w:r w:rsidRPr="00CA3E1D">
        <w:rPr>
          <w:rFonts w:eastAsia="Cambria" w:cs="Times New Roman"/>
          <w:szCs w:val="18"/>
          <w:lang w:val="nl-NL"/>
        </w:rPr>
        <w:t xml:space="preserve"> </w:t>
      </w:r>
      <w:r>
        <w:rPr>
          <w:rFonts w:eastAsia="Cambria" w:cs="Times New Roman"/>
          <w:szCs w:val="18"/>
          <w:lang w:val="nl-NL"/>
        </w:rPr>
        <w:t>dé</w:t>
      </w:r>
      <w:r w:rsidRPr="00CA3E1D">
        <w:rPr>
          <w:rFonts w:eastAsia="Cambria" w:cs="Times New Roman"/>
          <w:szCs w:val="18"/>
          <w:lang w:val="nl-NL"/>
        </w:rPr>
        <w:t xml:space="preserve"> gelegenheid voor wereldleiders om politieke steun te betuigen aan zijn </w:t>
      </w:r>
      <w:r w:rsidRPr="00CA3E1D">
        <w:rPr>
          <w:rFonts w:eastAsia="Cambria" w:cs="Times New Roman"/>
          <w:i/>
          <w:szCs w:val="18"/>
          <w:lang w:val="nl-NL"/>
        </w:rPr>
        <w:t>Agenda for Humanity</w:t>
      </w:r>
      <w:r>
        <w:rPr>
          <w:rFonts w:eastAsia="Cambria" w:cs="Times New Roman"/>
          <w:szCs w:val="18"/>
          <w:lang w:val="nl-NL"/>
        </w:rPr>
        <w:t>. Deze Agenda</w:t>
      </w:r>
      <w:r w:rsidRPr="00CA3E1D">
        <w:rPr>
          <w:rFonts w:eastAsia="Cambria" w:cs="Times New Roman"/>
          <w:szCs w:val="18"/>
          <w:lang w:val="nl-NL"/>
        </w:rPr>
        <w:t xml:space="preserve"> voorziet in meer aandacht </w:t>
      </w:r>
      <w:r>
        <w:rPr>
          <w:rFonts w:eastAsia="Cambria" w:cs="Times New Roman"/>
          <w:szCs w:val="18"/>
          <w:lang w:val="nl-NL"/>
        </w:rPr>
        <w:t xml:space="preserve">voor </w:t>
      </w:r>
      <w:r w:rsidRPr="00CA3E1D">
        <w:rPr>
          <w:rFonts w:eastAsia="Cambria" w:cs="Times New Roman"/>
          <w:szCs w:val="18"/>
          <w:lang w:val="nl-NL"/>
        </w:rPr>
        <w:t>het voorkomen en beëindigen van conflicten</w:t>
      </w:r>
      <w:r>
        <w:rPr>
          <w:rFonts w:eastAsia="Cambria" w:cs="Times New Roman"/>
          <w:szCs w:val="18"/>
          <w:lang w:val="nl-NL"/>
        </w:rPr>
        <w:t>. Tevens is het de wens van de Secretaris Generaal van de VN</w:t>
      </w:r>
      <w:r w:rsidRPr="00CA3E1D">
        <w:rPr>
          <w:rFonts w:eastAsia="Cambria" w:cs="Times New Roman"/>
          <w:szCs w:val="18"/>
          <w:lang w:val="nl-NL"/>
        </w:rPr>
        <w:t xml:space="preserve"> </w:t>
      </w:r>
      <w:r>
        <w:rPr>
          <w:rFonts w:eastAsia="Cambria" w:cs="Times New Roman"/>
          <w:szCs w:val="18"/>
          <w:lang w:val="nl-NL"/>
        </w:rPr>
        <w:t>te komen tot een “fit for purpose” humanitair</w:t>
      </w:r>
      <w:r w:rsidRPr="00CA3E1D">
        <w:rPr>
          <w:rFonts w:eastAsia="Cambria" w:cs="Times New Roman"/>
          <w:szCs w:val="18"/>
          <w:lang w:val="nl-NL"/>
        </w:rPr>
        <w:t xml:space="preserve"> systeem </w:t>
      </w:r>
      <w:r>
        <w:rPr>
          <w:rFonts w:eastAsia="Cambria" w:cs="Times New Roman"/>
          <w:szCs w:val="18"/>
          <w:lang w:val="nl-NL"/>
        </w:rPr>
        <w:t xml:space="preserve">dat </w:t>
      </w:r>
      <w:r w:rsidRPr="00CA3E1D">
        <w:rPr>
          <w:rFonts w:eastAsia="Cambria" w:cs="Times New Roman"/>
          <w:szCs w:val="18"/>
          <w:lang w:val="nl-NL"/>
        </w:rPr>
        <w:t xml:space="preserve">gereed is om de toekomstige uitdagingen aan te kunnen. Deze Top is het resultaat van een </w:t>
      </w:r>
      <w:r>
        <w:rPr>
          <w:rFonts w:eastAsia="Cambria" w:cs="Times New Roman"/>
          <w:szCs w:val="18"/>
          <w:lang w:val="nl-NL"/>
        </w:rPr>
        <w:t>twee</w:t>
      </w:r>
      <w:r w:rsidRPr="00CA3E1D">
        <w:rPr>
          <w:rFonts w:eastAsia="Cambria" w:cs="Times New Roman"/>
          <w:szCs w:val="18"/>
          <w:lang w:val="nl-NL"/>
        </w:rPr>
        <w:t xml:space="preserve"> jaar lang consultatieproces waarbij meer dan 23.000 mensen zijn geraadpleegd in alle werelddelen. De WHS is geen intergouvernementele </w:t>
      </w:r>
      <w:r>
        <w:rPr>
          <w:rFonts w:eastAsia="Cambria" w:cs="Times New Roman"/>
          <w:szCs w:val="18"/>
          <w:lang w:val="nl-NL"/>
        </w:rPr>
        <w:t>T</w:t>
      </w:r>
      <w:r w:rsidRPr="00CA3E1D">
        <w:rPr>
          <w:rFonts w:eastAsia="Cambria" w:cs="Times New Roman"/>
          <w:szCs w:val="18"/>
          <w:lang w:val="nl-NL"/>
        </w:rPr>
        <w:t>op</w:t>
      </w:r>
      <w:r>
        <w:rPr>
          <w:rFonts w:eastAsia="Cambria" w:cs="Times New Roman"/>
          <w:szCs w:val="18"/>
          <w:lang w:val="nl-NL"/>
        </w:rPr>
        <w:t xml:space="preserve"> maar beoogt verschillende</w:t>
      </w:r>
      <w:r w:rsidRPr="00CA3E1D">
        <w:rPr>
          <w:rFonts w:eastAsia="Cambria" w:cs="Times New Roman"/>
          <w:szCs w:val="18"/>
          <w:lang w:val="nl-NL"/>
        </w:rPr>
        <w:t xml:space="preserve"> partijen bijeen</w:t>
      </w:r>
      <w:r>
        <w:rPr>
          <w:rFonts w:eastAsia="Cambria" w:cs="Times New Roman"/>
          <w:szCs w:val="18"/>
          <w:lang w:val="nl-NL"/>
        </w:rPr>
        <w:t xml:space="preserve"> te brengen</w:t>
      </w:r>
      <w:r w:rsidRPr="00CA3E1D">
        <w:rPr>
          <w:rFonts w:eastAsia="Cambria" w:cs="Times New Roman"/>
          <w:szCs w:val="18"/>
          <w:lang w:val="nl-NL"/>
        </w:rPr>
        <w:t>,</w:t>
      </w:r>
      <w:r>
        <w:rPr>
          <w:rFonts w:eastAsia="Cambria" w:cs="Times New Roman"/>
          <w:szCs w:val="18"/>
          <w:lang w:val="nl-NL"/>
        </w:rPr>
        <w:t xml:space="preserve"> waaronder bedrijfsleven, NGO’s en</w:t>
      </w:r>
      <w:r w:rsidRPr="00CA3E1D">
        <w:rPr>
          <w:rFonts w:eastAsia="Cambria" w:cs="Times New Roman"/>
          <w:szCs w:val="18"/>
          <w:lang w:val="nl-NL"/>
        </w:rPr>
        <w:t xml:space="preserve"> religieuze groepen. Dit inclusieve karakter is een grote kracht van de Top maar </w:t>
      </w:r>
      <w:r>
        <w:rPr>
          <w:rFonts w:eastAsia="Cambria" w:cs="Times New Roman"/>
          <w:szCs w:val="18"/>
          <w:lang w:val="nl-NL"/>
        </w:rPr>
        <w:t>daardoor is nog veel onduidelijkheid over het proces; zo is nog veel on</w:t>
      </w:r>
      <w:r w:rsidRPr="00CA3E1D">
        <w:rPr>
          <w:rFonts w:eastAsia="Cambria" w:cs="Times New Roman"/>
          <w:szCs w:val="18"/>
          <w:lang w:val="nl-NL"/>
        </w:rPr>
        <w:t xml:space="preserve">duidelijk </w:t>
      </w:r>
      <w:r>
        <w:rPr>
          <w:rFonts w:eastAsia="Cambria" w:cs="Times New Roman"/>
          <w:szCs w:val="18"/>
          <w:lang w:val="nl-NL"/>
        </w:rPr>
        <w:t>over de exacte vorm waarin de uitkomsten van de conferentie zullen worden gegoten</w:t>
      </w:r>
      <w:r w:rsidRPr="00CA3E1D">
        <w:rPr>
          <w:rFonts w:eastAsia="Cambria" w:cs="Times New Roman"/>
          <w:szCs w:val="18"/>
          <w:lang w:val="nl-NL"/>
        </w:rPr>
        <w:t xml:space="preserve">. </w:t>
      </w:r>
    </w:p>
    <w:p w:rsidRPr="00CA3E1D" w:rsidR="001A60B2" w:rsidP="001A60B2" w:rsidRDefault="001A60B2" w14:paraId="03943487" w14:textId="77777777">
      <w:pPr>
        <w:widowControl w:val="0"/>
        <w:tabs>
          <w:tab w:val="left" w:pos="567"/>
        </w:tabs>
        <w:suppressAutoHyphens/>
        <w:autoSpaceDE w:val="0"/>
        <w:autoSpaceDN w:val="0"/>
        <w:adjustRightInd w:val="0"/>
        <w:spacing w:after="0"/>
        <w:textAlignment w:val="center"/>
        <w:rPr>
          <w:rFonts w:eastAsia="Cambria" w:cs="Times New Roman"/>
          <w:szCs w:val="18"/>
          <w:lang w:val="nl-NL"/>
        </w:rPr>
      </w:pPr>
    </w:p>
    <w:p w:rsidRPr="003C3446" w:rsidR="001A60B2" w:rsidP="001A60B2" w:rsidRDefault="001A60B2" w14:paraId="67AFDAC2" w14:textId="77777777">
      <w:pPr>
        <w:widowControl w:val="0"/>
        <w:tabs>
          <w:tab w:val="left" w:pos="567"/>
        </w:tabs>
        <w:suppressAutoHyphens/>
        <w:autoSpaceDE w:val="0"/>
        <w:autoSpaceDN w:val="0"/>
        <w:adjustRightInd w:val="0"/>
        <w:spacing w:after="0"/>
        <w:textAlignment w:val="center"/>
        <w:rPr>
          <w:rFonts w:eastAsia="Cambria" w:cs="Times New Roman"/>
          <w:szCs w:val="18"/>
          <w:lang w:val="nl-NL"/>
        </w:rPr>
      </w:pPr>
      <w:r>
        <w:rPr>
          <w:rFonts w:eastAsia="Cambria" w:cs="Times New Roman"/>
          <w:szCs w:val="18"/>
          <w:lang w:val="nl-NL"/>
        </w:rPr>
        <w:t>Tijdens de Raad zal Hoge Vertegenwoordiger Mogherini kort stilstaan bij de top en zullen conclusies worden aangenomen</w:t>
      </w:r>
      <w:r w:rsidRPr="00CA3E1D">
        <w:rPr>
          <w:rFonts w:eastAsia="Cambria" w:cs="Times New Roman"/>
          <w:szCs w:val="18"/>
          <w:lang w:val="nl-NL"/>
        </w:rPr>
        <w:t xml:space="preserve"> om de positie van de EU ten aanzien van de WHS </w:t>
      </w:r>
      <w:r>
        <w:rPr>
          <w:rFonts w:eastAsia="Cambria" w:cs="Times New Roman"/>
          <w:szCs w:val="18"/>
          <w:lang w:val="nl-NL"/>
        </w:rPr>
        <w:t>vast te leggen</w:t>
      </w:r>
      <w:r w:rsidRPr="00CA3E1D">
        <w:rPr>
          <w:rFonts w:eastAsia="Cambria" w:cs="Times New Roman"/>
          <w:szCs w:val="18"/>
          <w:lang w:val="nl-NL"/>
        </w:rPr>
        <w:t>.</w:t>
      </w:r>
      <w:r>
        <w:rPr>
          <w:rFonts w:eastAsia="Cambria" w:cs="Times New Roman"/>
          <w:szCs w:val="18"/>
          <w:lang w:val="nl-NL"/>
        </w:rPr>
        <w:t xml:space="preserve"> Er is geen discussie voorzien.</w:t>
      </w:r>
      <w:r w:rsidRPr="00CA3E1D">
        <w:rPr>
          <w:rFonts w:eastAsia="Cambria" w:cs="Times New Roman"/>
          <w:szCs w:val="18"/>
          <w:lang w:val="nl-NL"/>
        </w:rPr>
        <w:t xml:space="preserve"> </w:t>
      </w:r>
      <w:r>
        <w:rPr>
          <w:rFonts w:eastAsia="Cambria" w:cs="Times New Roman"/>
          <w:szCs w:val="18"/>
          <w:lang w:val="nl-NL"/>
        </w:rPr>
        <w:t>Ten aanzien van de conclusies zet het kabinet</w:t>
      </w:r>
      <w:r w:rsidRPr="00CA3E1D">
        <w:rPr>
          <w:rFonts w:eastAsia="Cambria" w:cs="Times New Roman"/>
          <w:szCs w:val="18"/>
          <w:lang w:val="nl-NL"/>
        </w:rPr>
        <w:t xml:space="preserve"> in op een sterke EU positie en duidelijke EU toezeggingen langs de vijf kernverantwoordelijkheden </w:t>
      </w:r>
      <w:r w:rsidRPr="003C3446">
        <w:rPr>
          <w:rFonts w:eastAsia="Cambria" w:cs="Times New Roman"/>
          <w:szCs w:val="18"/>
          <w:lang w:val="nl-NL"/>
        </w:rPr>
        <w:t>(</w:t>
      </w:r>
      <w:r w:rsidRPr="003C3446">
        <w:rPr>
          <w:rFonts w:eastAsia="Cambria" w:cs="Times New Roman"/>
          <w:i/>
          <w:szCs w:val="18"/>
          <w:lang w:val="nl-NL"/>
        </w:rPr>
        <w:t>Political Leadership to Prevent and End Conflict; Uphold the Norms that Safeguard Humanity; Leave No One Behind; Change People’s Lives — from Delivering Aid to Ending Need; and Invest in Humanity</w:t>
      </w:r>
      <w:r w:rsidRPr="003C3446">
        <w:rPr>
          <w:rFonts w:ascii="Open Sans" w:hAnsi="Open Sans" w:cs="Helvetica"/>
          <w:color w:val="333333"/>
          <w:sz w:val="21"/>
          <w:szCs w:val="21"/>
          <w:lang w:val="nl-NL"/>
        </w:rPr>
        <w:t xml:space="preserve">) </w:t>
      </w:r>
      <w:r w:rsidRPr="00CA3E1D">
        <w:rPr>
          <w:rFonts w:eastAsia="Cambria" w:cs="Times New Roman"/>
          <w:szCs w:val="18"/>
          <w:lang w:val="nl-NL"/>
        </w:rPr>
        <w:t xml:space="preserve">zoals weergegeven in het </w:t>
      </w:r>
      <w:r w:rsidRPr="00CA3E1D">
        <w:rPr>
          <w:rFonts w:eastAsia="Cambria" w:cs="Times New Roman"/>
          <w:szCs w:val="18"/>
          <w:lang w:val="nl-NL"/>
        </w:rPr>
        <w:lastRenderedPageBreak/>
        <w:t xml:space="preserve">rapport van de </w:t>
      </w:r>
      <w:r>
        <w:rPr>
          <w:rFonts w:eastAsia="Cambria" w:cs="Times New Roman"/>
          <w:szCs w:val="18"/>
          <w:lang w:val="nl-NL"/>
        </w:rPr>
        <w:t>Secretaris Generaal van de VN</w:t>
      </w:r>
      <w:r w:rsidRPr="00CA3E1D">
        <w:rPr>
          <w:rFonts w:eastAsia="Cambria" w:cs="Times New Roman"/>
          <w:szCs w:val="18"/>
          <w:lang w:val="nl-NL"/>
        </w:rPr>
        <w:t xml:space="preserve"> </w:t>
      </w:r>
      <w:r>
        <w:rPr>
          <w:rFonts w:eastAsia="Cambria" w:cs="Times New Roman"/>
          <w:szCs w:val="18"/>
          <w:lang w:val="nl-NL"/>
        </w:rPr>
        <w:t xml:space="preserve">van </w:t>
      </w:r>
      <w:r w:rsidRPr="00CA3E1D">
        <w:rPr>
          <w:rFonts w:eastAsia="Cambria" w:cs="Times New Roman"/>
          <w:szCs w:val="18"/>
          <w:lang w:val="nl-NL"/>
        </w:rPr>
        <w:t xml:space="preserve">februari 2016. </w:t>
      </w:r>
      <w:r w:rsidRPr="003C3446">
        <w:rPr>
          <w:rFonts w:eastAsia="Cambria" w:cs="Times New Roman"/>
          <w:szCs w:val="18"/>
          <w:lang w:val="nl-NL"/>
        </w:rPr>
        <w:t xml:space="preserve">Het is nog onduidelijk in hoeverre lidstaten bereid zijn om al deze </w:t>
      </w:r>
      <w:r w:rsidRPr="003C3446">
        <w:rPr>
          <w:rFonts w:eastAsia="Cambria" w:cs="Times New Roman"/>
          <w:i/>
          <w:szCs w:val="18"/>
          <w:lang w:val="nl-NL"/>
        </w:rPr>
        <w:t>core responsibilities</w:t>
      </w:r>
      <w:r w:rsidRPr="003C3446">
        <w:rPr>
          <w:rFonts w:eastAsia="Cambria" w:cs="Times New Roman"/>
          <w:szCs w:val="18"/>
          <w:lang w:val="nl-NL"/>
        </w:rPr>
        <w:t xml:space="preserve"> te onderschrijven. </w:t>
      </w:r>
    </w:p>
    <w:p w:rsidR="001D6138" w:rsidP="009B7318" w:rsidRDefault="001D6138" w14:paraId="08185F18" w14:textId="77777777">
      <w:pPr>
        <w:spacing w:after="0"/>
        <w:rPr>
          <w:lang w:val="nl-NL"/>
        </w:rPr>
      </w:pPr>
    </w:p>
    <w:p w:rsidR="002B5FE7" w:rsidP="002B5FE7" w:rsidRDefault="002B5FE7" w14:paraId="704E436C" w14:textId="77777777">
      <w:pPr>
        <w:spacing w:after="0"/>
        <w:rPr>
          <w:b/>
          <w:lang w:val="nl-NL"/>
        </w:rPr>
      </w:pPr>
      <w:r>
        <w:rPr>
          <w:b/>
          <w:lang w:val="nl-NL"/>
        </w:rPr>
        <w:t xml:space="preserve">Lunchbespreking Afghanistan </w:t>
      </w:r>
    </w:p>
    <w:p w:rsidR="002B5FE7" w:rsidP="002B5FE7" w:rsidRDefault="002B5FE7" w14:paraId="057D83AB" w14:textId="77777777">
      <w:pPr>
        <w:spacing w:after="0"/>
        <w:rPr>
          <w:lang w:val="nl-NL"/>
        </w:rPr>
      </w:pPr>
      <w:r>
        <w:rPr>
          <w:lang w:val="nl-NL"/>
        </w:rPr>
        <w:t>Tijdens de informele lunch en marge van de Raad zal gesproken worden over Afghanistan met het oog op de “</w:t>
      </w:r>
      <w:r>
        <w:rPr>
          <w:i/>
          <w:lang w:val="nl-NL"/>
        </w:rPr>
        <w:t>Brussels Conference on Afghanistan</w:t>
      </w:r>
      <w:r>
        <w:rPr>
          <w:lang w:val="nl-NL"/>
        </w:rPr>
        <w:t xml:space="preserve">” van 4-5 oktober. Op de agenda van deze conferentie zal de lange termijn inzet van de internationale gemeenschap in Afghanistan staan, evenals de hervormingen die Afghanistan heeft doorgevoerd. Deze conferentie vormt het vervolg op eerdere conferenties, waarvan de laatste plaatsvond in Londen op 4 december 2014. Het kabinet is van mening dat de conferentie zich niet alleen dient te richten op financiële bijdragen, maar ook de bredere problematiek van </w:t>
      </w:r>
      <w:r>
        <w:rPr>
          <w:rFonts w:eastAsia="Times New Roman"/>
          <w:szCs w:val="18"/>
          <w:lang w:val="nl-NL"/>
        </w:rPr>
        <w:t xml:space="preserve">migratie, terrorisme en regionale stabiliteit. Het is van belang dat de Afghaanse overheid zich blijvend inzet voor corruptiebestrijding, mensenrechten en hervormingen als randvoorwaarde voor steuntoezeggingen. </w:t>
      </w:r>
      <w:r>
        <w:rPr>
          <w:lang w:val="nl-NL"/>
        </w:rPr>
        <w:t xml:space="preserve">De conferentie moet in samenhang worden gezien met de NAVO Top in Warschau op 8 en 9 juli a.s. waar de toekomstige inzet van de internationale gemeenschap in Afghanistan op het gebied van veiligheid op de agenda staat. De Kamer zal nader ingelicht worden over de geïntegreerde Nederlandse inzet op Afghanistan op deze conferenties. </w:t>
      </w:r>
    </w:p>
    <w:p w:rsidRPr="009B7318" w:rsidR="009B7318" w:rsidP="009B7318" w:rsidRDefault="009B7318" w14:paraId="7ABF3C04" w14:textId="7F41C876">
      <w:pPr>
        <w:spacing w:after="0"/>
        <w:rPr>
          <w:b/>
          <w:lang w:val="nl-NL"/>
        </w:rPr>
      </w:pPr>
    </w:p>
    <w:sectPr w:rsidRPr="009B7318" w:rsidR="009B7318">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5D681" w14:textId="77777777" w:rsidR="0003080A" w:rsidRDefault="0003080A" w:rsidP="00965DA1">
      <w:pPr>
        <w:spacing w:after="0"/>
      </w:pPr>
      <w:r>
        <w:separator/>
      </w:r>
    </w:p>
  </w:endnote>
  <w:endnote w:type="continuationSeparator" w:id="0">
    <w:p w14:paraId="14BEC88C" w14:textId="77777777" w:rsidR="0003080A" w:rsidRDefault="0003080A" w:rsidP="00965DA1">
      <w:pPr>
        <w:spacing w:after="0"/>
      </w:pPr>
      <w:r>
        <w:continuationSeparator/>
      </w:r>
    </w:p>
  </w:endnote>
  <w:endnote w:type="continuationNotice" w:id="1">
    <w:p w14:paraId="52A28725" w14:textId="77777777" w:rsidR="0003080A" w:rsidRDefault="000308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E9E81" w14:textId="77777777" w:rsidR="0003080A" w:rsidRDefault="0003080A" w:rsidP="00965DA1">
      <w:pPr>
        <w:spacing w:after="0"/>
      </w:pPr>
      <w:r>
        <w:separator/>
      </w:r>
    </w:p>
  </w:footnote>
  <w:footnote w:type="continuationSeparator" w:id="0">
    <w:p w14:paraId="4DC00204" w14:textId="77777777" w:rsidR="0003080A" w:rsidRDefault="0003080A" w:rsidP="00965DA1">
      <w:pPr>
        <w:spacing w:after="0"/>
      </w:pPr>
      <w:r>
        <w:continuationSeparator/>
      </w:r>
    </w:p>
  </w:footnote>
  <w:footnote w:type="continuationNotice" w:id="1">
    <w:p w14:paraId="3B14533A" w14:textId="77777777" w:rsidR="0003080A" w:rsidRDefault="0003080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E49BA"/>
    <w:multiLevelType w:val="hybridMultilevel"/>
    <w:tmpl w:val="77C2C0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2DBB2D82"/>
    <w:multiLevelType w:val="multilevel"/>
    <w:tmpl w:val="0A18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1C63D8"/>
    <w:multiLevelType w:val="hybridMultilevel"/>
    <w:tmpl w:val="AF224558"/>
    <w:lvl w:ilvl="0" w:tplc="BF68A498">
      <w:start w:val="1"/>
      <w:numFmt w:val="bullet"/>
      <w:lvlText w:val=""/>
      <w:lvlJc w:val="left"/>
      <w:pPr>
        <w:ind w:left="360" w:hanging="360"/>
      </w:pPr>
      <w:rPr>
        <w:rFonts w:ascii="Symbol" w:hAnsi="Symbol" w:hint="default"/>
        <w:sz w:val="24"/>
        <w:szCs w:val="24"/>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52803DA2"/>
    <w:multiLevelType w:val="hybridMultilevel"/>
    <w:tmpl w:val="78F270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63A458E"/>
    <w:multiLevelType w:val="multilevel"/>
    <w:tmpl w:val="2952B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1611CEB"/>
    <w:multiLevelType w:val="hybridMultilevel"/>
    <w:tmpl w:val="E18A2E98"/>
    <w:lvl w:ilvl="0" w:tplc="7E32C05A">
      <w:start w:val="1"/>
      <w:numFmt w:val="decimal"/>
      <w:lvlText w:val="%1)"/>
      <w:lvlJc w:val="left"/>
      <w:pPr>
        <w:ind w:left="765" w:hanging="76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7DE17807"/>
    <w:multiLevelType w:val="hybridMultilevel"/>
    <w:tmpl w:val="F3B2BC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B1"/>
    <w:rsid w:val="00011411"/>
    <w:rsid w:val="000143EC"/>
    <w:rsid w:val="00020D07"/>
    <w:rsid w:val="000242B6"/>
    <w:rsid w:val="00027B15"/>
    <w:rsid w:val="0003080A"/>
    <w:rsid w:val="00037D78"/>
    <w:rsid w:val="00040595"/>
    <w:rsid w:val="00056F2B"/>
    <w:rsid w:val="00067DB9"/>
    <w:rsid w:val="00070C67"/>
    <w:rsid w:val="00071234"/>
    <w:rsid w:val="00082F8E"/>
    <w:rsid w:val="00085EDA"/>
    <w:rsid w:val="00092C7D"/>
    <w:rsid w:val="000A0A11"/>
    <w:rsid w:val="000B204F"/>
    <w:rsid w:val="000B2BA4"/>
    <w:rsid w:val="000C14D9"/>
    <w:rsid w:val="000C33D2"/>
    <w:rsid w:val="000D6DD5"/>
    <w:rsid w:val="000E15CE"/>
    <w:rsid w:val="000E2C07"/>
    <w:rsid w:val="000E44B9"/>
    <w:rsid w:val="000F4C13"/>
    <w:rsid w:val="000F5E76"/>
    <w:rsid w:val="001002E2"/>
    <w:rsid w:val="00110C70"/>
    <w:rsid w:val="00121CA9"/>
    <w:rsid w:val="0013167E"/>
    <w:rsid w:val="00136C3A"/>
    <w:rsid w:val="00143E95"/>
    <w:rsid w:val="00145653"/>
    <w:rsid w:val="00147C51"/>
    <w:rsid w:val="0015114F"/>
    <w:rsid w:val="00154C71"/>
    <w:rsid w:val="0015515C"/>
    <w:rsid w:val="00156ECC"/>
    <w:rsid w:val="001740B8"/>
    <w:rsid w:val="00181B27"/>
    <w:rsid w:val="0019090C"/>
    <w:rsid w:val="001A4DEF"/>
    <w:rsid w:val="001A60B2"/>
    <w:rsid w:val="001B2D10"/>
    <w:rsid w:val="001B6D4C"/>
    <w:rsid w:val="001C461A"/>
    <w:rsid w:val="001C4A26"/>
    <w:rsid w:val="001D6138"/>
    <w:rsid w:val="001E28C2"/>
    <w:rsid w:val="001F2CCA"/>
    <w:rsid w:val="00200DC0"/>
    <w:rsid w:val="00201972"/>
    <w:rsid w:val="00203B01"/>
    <w:rsid w:val="00204144"/>
    <w:rsid w:val="002071A6"/>
    <w:rsid w:val="002102B7"/>
    <w:rsid w:val="00226B5C"/>
    <w:rsid w:val="0022700C"/>
    <w:rsid w:val="00233178"/>
    <w:rsid w:val="002362E0"/>
    <w:rsid w:val="00237CFF"/>
    <w:rsid w:val="00251108"/>
    <w:rsid w:val="00255025"/>
    <w:rsid w:val="00274040"/>
    <w:rsid w:val="00274121"/>
    <w:rsid w:val="00285867"/>
    <w:rsid w:val="002868DA"/>
    <w:rsid w:val="002925AD"/>
    <w:rsid w:val="002A12B1"/>
    <w:rsid w:val="002B5FE7"/>
    <w:rsid w:val="002C5E43"/>
    <w:rsid w:val="002D0096"/>
    <w:rsid w:val="002D2518"/>
    <w:rsid w:val="002D695C"/>
    <w:rsid w:val="002D6FF5"/>
    <w:rsid w:val="002F28C4"/>
    <w:rsid w:val="002F3773"/>
    <w:rsid w:val="002F3CD5"/>
    <w:rsid w:val="00300E15"/>
    <w:rsid w:val="00304AED"/>
    <w:rsid w:val="003405D6"/>
    <w:rsid w:val="00352CCF"/>
    <w:rsid w:val="00361BA4"/>
    <w:rsid w:val="00364925"/>
    <w:rsid w:val="003661B7"/>
    <w:rsid w:val="00387ED2"/>
    <w:rsid w:val="00393B63"/>
    <w:rsid w:val="00397AD7"/>
    <w:rsid w:val="003A0504"/>
    <w:rsid w:val="003A42D4"/>
    <w:rsid w:val="003A65B1"/>
    <w:rsid w:val="003B0A83"/>
    <w:rsid w:val="003B2236"/>
    <w:rsid w:val="003B379C"/>
    <w:rsid w:val="003C3446"/>
    <w:rsid w:val="003C7073"/>
    <w:rsid w:val="003E323A"/>
    <w:rsid w:val="003E6A04"/>
    <w:rsid w:val="003F352A"/>
    <w:rsid w:val="00400C36"/>
    <w:rsid w:val="00410534"/>
    <w:rsid w:val="00417033"/>
    <w:rsid w:val="004219AF"/>
    <w:rsid w:val="00432162"/>
    <w:rsid w:val="00434C82"/>
    <w:rsid w:val="0043766D"/>
    <w:rsid w:val="00441763"/>
    <w:rsid w:val="0044553E"/>
    <w:rsid w:val="00455BEE"/>
    <w:rsid w:val="00455F23"/>
    <w:rsid w:val="00456397"/>
    <w:rsid w:val="00456C45"/>
    <w:rsid w:val="004711F8"/>
    <w:rsid w:val="0048194B"/>
    <w:rsid w:val="00494CFC"/>
    <w:rsid w:val="004A22E3"/>
    <w:rsid w:val="004A34B2"/>
    <w:rsid w:val="004A67CD"/>
    <w:rsid w:val="004B3D82"/>
    <w:rsid w:val="004D3DCD"/>
    <w:rsid w:val="004E3D01"/>
    <w:rsid w:val="004E4ABD"/>
    <w:rsid w:val="004E709F"/>
    <w:rsid w:val="004F00ED"/>
    <w:rsid w:val="005064B6"/>
    <w:rsid w:val="0051150D"/>
    <w:rsid w:val="005149E4"/>
    <w:rsid w:val="00516BFF"/>
    <w:rsid w:val="005317F8"/>
    <w:rsid w:val="0053542E"/>
    <w:rsid w:val="005359C8"/>
    <w:rsid w:val="00541F06"/>
    <w:rsid w:val="005456E5"/>
    <w:rsid w:val="005529A5"/>
    <w:rsid w:val="0056744D"/>
    <w:rsid w:val="005704B2"/>
    <w:rsid w:val="00582281"/>
    <w:rsid w:val="005A4DCC"/>
    <w:rsid w:val="005A4FC1"/>
    <w:rsid w:val="005A65D7"/>
    <w:rsid w:val="005B2E67"/>
    <w:rsid w:val="005B6362"/>
    <w:rsid w:val="005C306C"/>
    <w:rsid w:val="005C6FF6"/>
    <w:rsid w:val="005E16FB"/>
    <w:rsid w:val="005E722D"/>
    <w:rsid w:val="00601587"/>
    <w:rsid w:val="00615A96"/>
    <w:rsid w:val="00640D47"/>
    <w:rsid w:val="006554F0"/>
    <w:rsid w:val="00674CAD"/>
    <w:rsid w:val="00680453"/>
    <w:rsid w:val="00681726"/>
    <w:rsid w:val="00682EEA"/>
    <w:rsid w:val="006908F3"/>
    <w:rsid w:val="006A39BD"/>
    <w:rsid w:val="006A50E8"/>
    <w:rsid w:val="006A67AE"/>
    <w:rsid w:val="006A6AFE"/>
    <w:rsid w:val="006C1E0C"/>
    <w:rsid w:val="006C5934"/>
    <w:rsid w:val="006E7B50"/>
    <w:rsid w:val="007119B7"/>
    <w:rsid w:val="00712A59"/>
    <w:rsid w:val="0071524E"/>
    <w:rsid w:val="00717727"/>
    <w:rsid w:val="00722764"/>
    <w:rsid w:val="00740D4A"/>
    <w:rsid w:val="00753318"/>
    <w:rsid w:val="00754531"/>
    <w:rsid w:val="007656D3"/>
    <w:rsid w:val="00767F03"/>
    <w:rsid w:val="00771478"/>
    <w:rsid w:val="0077448B"/>
    <w:rsid w:val="00795E15"/>
    <w:rsid w:val="007A1E67"/>
    <w:rsid w:val="007A4910"/>
    <w:rsid w:val="007A65C3"/>
    <w:rsid w:val="007B3551"/>
    <w:rsid w:val="007C4B99"/>
    <w:rsid w:val="007C6209"/>
    <w:rsid w:val="007E2A13"/>
    <w:rsid w:val="007E76BE"/>
    <w:rsid w:val="007F21EB"/>
    <w:rsid w:val="007F6A4A"/>
    <w:rsid w:val="00805AC7"/>
    <w:rsid w:val="00812962"/>
    <w:rsid w:val="0081436F"/>
    <w:rsid w:val="00834968"/>
    <w:rsid w:val="00840E58"/>
    <w:rsid w:val="00866815"/>
    <w:rsid w:val="008B345A"/>
    <w:rsid w:val="008B3DB3"/>
    <w:rsid w:val="008D0B3D"/>
    <w:rsid w:val="008D6E13"/>
    <w:rsid w:val="008D7301"/>
    <w:rsid w:val="008E46CF"/>
    <w:rsid w:val="008F60DE"/>
    <w:rsid w:val="0091300C"/>
    <w:rsid w:val="009309DC"/>
    <w:rsid w:val="0093184E"/>
    <w:rsid w:val="00940BF7"/>
    <w:rsid w:val="00942102"/>
    <w:rsid w:val="009433BF"/>
    <w:rsid w:val="00965DA1"/>
    <w:rsid w:val="009706F9"/>
    <w:rsid w:val="00972793"/>
    <w:rsid w:val="00983C43"/>
    <w:rsid w:val="00984082"/>
    <w:rsid w:val="009B052E"/>
    <w:rsid w:val="009B05E1"/>
    <w:rsid w:val="009B71A0"/>
    <w:rsid w:val="009B7318"/>
    <w:rsid w:val="009C1EB1"/>
    <w:rsid w:val="009C477C"/>
    <w:rsid w:val="009D0451"/>
    <w:rsid w:val="009D3979"/>
    <w:rsid w:val="009D3BF5"/>
    <w:rsid w:val="009D6341"/>
    <w:rsid w:val="009E52E6"/>
    <w:rsid w:val="009E76A9"/>
    <w:rsid w:val="009F257D"/>
    <w:rsid w:val="00A135EA"/>
    <w:rsid w:val="00A15786"/>
    <w:rsid w:val="00A21071"/>
    <w:rsid w:val="00A21364"/>
    <w:rsid w:val="00A303BA"/>
    <w:rsid w:val="00A32406"/>
    <w:rsid w:val="00A42255"/>
    <w:rsid w:val="00A4378C"/>
    <w:rsid w:val="00A437CD"/>
    <w:rsid w:val="00A5440B"/>
    <w:rsid w:val="00A66D98"/>
    <w:rsid w:val="00A72B50"/>
    <w:rsid w:val="00A827B0"/>
    <w:rsid w:val="00A8384C"/>
    <w:rsid w:val="00A87DCB"/>
    <w:rsid w:val="00A90E5E"/>
    <w:rsid w:val="00A94AE8"/>
    <w:rsid w:val="00AE0CD1"/>
    <w:rsid w:val="00AF1987"/>
    <w:rsid w:val="00AF50C5"/>
    <w:rsid w:val="00B16BF3"/>
    <w:rsid w:val="00B313DF"/>
    <w:rsid w:val="00B37C21"/>
    <w:rsid w:val="00B416BA"/>
    <w:rsid w:val="00B60FF5"/>
    <w:rsid w:val="00B74809"/>
    <w:rsid w:val="00B76624"/>
    <w:rsid w:val="00B850FF"/>
    <w:rsid w:val="00B8740E"/>
    <w:rsid w:val="00B94942"/>
    <w:rsid w:val="00BA51A2"/>
    <w:rsid w:val="00BC1B49"/>
    <w:rsid w:val="00BD5E30"/>
    <w:rsid w:val="00BE293D"/>
    <w:rsid w:val="00BE2F70"/>
    <w:rsid w:val="00BE511C"/>
    <w:rsid w:val="00BE55B1"/>
    <w:rsid w:val="00BE602F"/>
    <w:rsid w:val="00BF215A"/>
    <w:rsid w:val="00BF30A2"/>
    <w:rsid w:val="00BF4C0B"/>
    <w:rsid w:val="00BF532F"/>
    <w:rsid w:val="00BF5AAB"/>
    <w:rsid w:val="00C042E4"/>
    <w:rsid w:val="00C0543F"/>
    <w:rsid w:val="00C12ECD"/>
    <w:rsid w:val="00C13E3C"/>
    <w:rsid w:val="00C15D63"/>
    <w:rsid w:val="00C160CD"/>
    <w:rsid w:val="00C17A37"/>
    <w:rsid w:val="00C2153B"/>
    <w:rsid w:val="00C3181E"/>
    <w:rsid w:val="00C3528E"/>
    <w:rsid w:val="00C45C6E"/>
    <w:rsid w:val="00C60EF8"/>
    <w:rsid w:val="00C6676C"/>
    <w:rsid w:val="00C81A54"/>
    <w:rsid w:val="00CA3E1D"/>
    <w:rsid w:val="00CB1D7D"/>
    <w:rsid w:val="00CB2324"/>
    <w:rsid w:val="00CC192C"/>
    <w:rsid w:val="00CC3CA5"/>
    <w:rsid w:val="00CC4EBB"/>
    <w:rsid w:val="00CD3AF4"/>
    <w:rsid w:val="00CD63E8"/>
    <w:rsid w:val="00CE168E"/>
    <w:rsid w:val="00D00649"/>
    <w:rsid w:val="00D04ED0"/>
    <w:rsid w:val="00D0573A"/>
    <w:rsid w:val="00D11938"/>
    <w:rsid w:val="00D12673"/>
    <w:rsid w:val="00D309B7"/>
    <w:rsid w:val="00D350E7"/>
    <w:rsid w:val="00D35F79"/>
    <w:rsid w:val="00D40A41"/>
    <w:rsid w:val="00D538D4"/>
    <w:rsid w:val="00D9517C"/>
    <w:rsid w:val="00DB56F0"/>
    <w:rsid w:val="00DB6284"/>
    <w:rsid w:val="00DC321F"/>
    <w:rsid w:val="00DC4521"/>
    <w:rsid w:val="00DC609C"/>
    <w:rsid w:val="00E07BC3"/>
    <w:rsid w:val="00E31A43"/>
    <w:rsid w:val="00E4584E"/>
    <w:rsid w:val="00E56634"/>
    <w:rsid w:val="00E567FC"/>
    <w:rsid w:val="00E76DEC"/>
    <w:rsid w:val="00E77168"/>
    <w:rsid w:val="00EA342E"/>
    <w:rsid w:val="00EA7BB6"/>
    <w:rsid w:val="00EC2B6D"/>
    <w:rsid w:val="00EC2D14"/>
    <w:rsid w:val="00EC4373"/>
    <w:rsid w:val="00ED0F32"/>
    <w:rsid w:val="00ED25B5"/>
    <w:rsid w:val="00ED491E"/>
    <w:rsid w:val="00ED5DB4"/>
    <w:rsid w:val="00ED683C"/>
    <w:rsid w:val="00EF3B65"/>
    <w:rsid w:val="00EF4E8E"/>
    <w:rsid w:val="00F11122"/>
    <w:rsid w:val="00F15EFF"/>
    <w:rsid w:val="00F22794"/>
    <w:rsid w:val="00F27E16"/>
    <w:rsid w:val="00F35B73"/>
    <w:rsid w:val="00F41352"/>
    <w:rsid w:val="00F43211"/>
    <w:rsid w:val="00F63E0F"/>
    <w:rsid w:val="00F6430E"/>
    <w:rsid w:val="00F72964"/>
    <w:rsid w:val="00F83CCB"/>
    <w:rsid w:val="00FA1B96"/>
    <w:rsid w:val="00FB3E5A"/>
    <w:rsid w:val="00FB7CEB"/>
    <w:rsid w:val="00FC4B4A"/>
    <w:rsid w:val="00FD297C"/>
    <w:rsid w:val="00FF31AD"/>
    <w:rsid w:val="00FF5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8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C2"/>
    <w:rPr>
      <w:rFonts w:ascii="Tahoma" w:hAnsi="Tahoma" w:cs="Tahoma"/>
      <w:sz w:val="16"/>
      <w:szCs w:val="16"/>
    </w:rPr>
  </w:style>
  <w:style w:type="paragraph" w:styleId="FootnoteText">
    <w:name w:val="footnote text"/>
    <w:basedOn w:val="Normal"/>
    <w:link w:val="FootnoteTextChar"/>
    <w:uiPriority w:val="99"/>
    <w:semiHidden/>
    <w:unhideWhenUsed/>
    <w:rsid w:val="00965DA1"/>
    <w:pPr>
      <w:spacing w:after="0"/>
    </w:pPr>
    <w:rPr>
      <w:sz w:val="20"/>
      <w:szCs w:val="20"/>
    </w:rPr>
  </w:style>
  <w:style w:type="character" w:customStyle="1" w:styleId="FootnoteTextChar">
    <w:name w:val="Footnote Text Char"/>
    <w:basedOn w:val="DefaultParagraphFont"/>
    <w:link w:val="FootnoteText"/>
    <w:uiPriority w:val="99"/>
    <w:semiHidden/>
    <w:rsid w:val="00965DA1"/>
    <w:rPr>
      <w:sz w:val="20"/>
      <w:szCs w:val="20"/>
    </w:rPr>
  </w:style>
  <w:style w:type="character" w:styleId="FootnoteReference">
    <w:name w:val="footnote reference"/>
    <w:basedOn w:val="DefaultParagraphFont"/>
    <w:uiPriority w:val="99"/>
    <w:semiHidden/>
    <w:unhideWhenUsed/>
    <w:rsid w:val="00965DA1"/>
    <w:rPr>
      <w:vertAlign w:val="superscript"/>
    </w:rPr>
  </w:style>
  <w:style w:type="paragraph" w:styleId="Header">
    <w:name w:val="header"/>
    <w:basedOn w:val="Normal"/>
    <w:link w:val="HeaderChar"/>
    <w:uiPriority w:val="99"/>
    <w:semiHidden/>
    <w:unhideWhenUsed/>
    <w:rsid w:val="000143EC"/>
    <w:pPr>
      <w:tabs>
        <w:tab w:val="center" w:pos="4513"/>
        <w:tab w:val="right" w:pos="9026"/>
      </w:tabs>
      <w:spacing w:after="0"/>
    </w:pPr>
  </w:style>
  <w:style w:type="character" w:customStyle="1" w:styleId="HeaderChar">
    <w:name w:val="Header Char"/>
    <w:basedOn w:val="DefaultParagraphFont"/>
    <w:link w:val="Header"/>
    <w:uiPriority w:val="99"/>
    <w:semiHidden/>
    <w:rsid w:val="000143EC"/>
  </w:style>
  <w:style w:type="paragraph" w:styleId="Footer">
    <w:name w:val="footer"/>
    <w:basedOn w:val="Normal"/>
    <w:link w:val="FooterChar"/>
    <w:uiPriority w:val="99"/>
    <w:semiHidden/>
    <w:unhideWhenUsed/>
    <w:rsid w:val="000143EC"/>
    <w:pPr>
      <w:tabs>
        <w:tab w:val="center" w:pos="4513"/>
        <w:tab w:val="right" w:pos="9026"/>
      </w:tabs>
      <w:spacing w:after="0"/>
    </w:pPr>
  </w:style>
  <w:style w:type="character" w:customStyle="1" w:styleId="FooterChar">
    <w:name w:val="Footer Char"/>
    <w:basedOn w:val="DefaultParagraphFont"/>
    <w:link w:val="Footer"/>
    <w:uiPriority w:val="99"/>
    <w:semiHidden/>
    <w:rsid w:val="000143EC"/>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D00649"/>
    <w:pPr>
      <w:ind w:left="720"/>
      <w:contextualSpacing/>
    </w:pPr>
  </w:style>
  <w:style w:type="paragraph" w:styleId="NormalWeb">
    <w:name w:val="Normal (Web)"/>
    <w:basedOn w:val="Normal"/>
    <w:uiPriority w:val="99"/>
    <w:semiHidden/>
    <w:unhideWhenUsed/>
    <w:rsid w:val="009706F9"/>
    <w:pPr>
      <w:spacing w:before="100" w:beforeAutospacing="1" w:after="100" w:afterAutospacing="1"/>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iPriority w:val="99"/>
    <w:semiHidden/>
    <w:unhideWhenUsed/>
    <w:rsid w:val="00B313DF"/>
    <w:rPr>
      <w:sz w:val="16"/>
      <w:szCs w:val="16"/>
    </w:rPr>
  </w:style>
  <w:style w:type="paragraph" w:styleId="CommentText">
    <w:name w:val="annotation text"/>
    <w:basedOn w:val="Normal"/>
    <w:link w:val="CommentTextChar"/>
    <w:uiPriority w:val="99"/>
    <w:semiHidden/>
    <w:unhideWhenUsed/>
    <w:rsid w:val="00B313DF"/>
    <w:rPr>
      <w:sz w:val="20"/>
      <w:szCs w:val="20"/>
    </w:rPr>
  </w:style>
  <w:style w:type="character" w:customStyle="1" w:styleId="CommentTextChar">
    <w:name w:val="Comment Text Char"/>
    <w:basedOn w:val="DefaultParagraphFont"/>
    <w:link w:val="CommentText"/>
    <w:uiPriority w:val="99"/>
    <w:semiHidden/>
    <w:rsid w:val="00B313DF"/>
    <w:rPr>
      <w:sz w:val="20"/>
      <w:szCs w:val="20"/>
    </w:rPr>
  </w:style>
  <w:style w:type="paragraph" w:styleId="CommentSubject">
    <w:name w:val="annotation subject"/>
    <w:basedOn w:val="CommentText"/>
    <w:next w:val="CommentText"/>
    <w:link w:val="CommentSubjectChar"/>
    <w:uiPriority w:val="99"/>
    <w:semiHidden/>
    <w:unhideWhenUsed/>
    <w:rsid w:val="00B313DF"/>
    <w:rPr>
      <w:b/>
      <w:bCs/>
    </w:rPr>
  </w:style>
  <w:style w:type="character" w:customStyle="1" w:styleId="CommentSubjectChar">
    <w:name w:val="Comment Subject Char"/>
    <w:basedOn w:val="CommentTextChar"/>
    <w:link w:val="CommentSubject"/>
    <w:uiPriority w:val="99"/>
    <w:semiHidden/>
    <w:rsid w:val="00B313DF"/>
    <w:rPr>
      <w:b/>
      <w:bCs/>
      <w:sz w:val="20"/>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840E58"/>
  </w:style>
  <w:style w:type="character" w:customStyle="1" w:styleId="st">
    <w:name w:val="st"/>
    <w:basedOn w:val="DefaultParagraphFont"/>
    <w:rsid w:val="00397AD7"/>
  </w:style>
  <w:style w:type="paragraph" w:customStyle="1" w:styleId="Default">
    <w:name w:val="Default"/>
    <w:rsid w:val="006A39BD"/>
    <w:pPr>
      <w:autoSpaceDE w:val="0"/>
      <w:autoSpaceDN w:val="0"/>
      <w:adjustRightInd w:val="0"/>
      <w:spacing w:after="0"/>
    </w:pPr>
    <w:rPr>
      <w:rFonts w:cs="Verdana"/>
      <w:color w:val="000000"/>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8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C2"/>
    <w:rPr>
      <w:rFonts w:ascii="Tahoma" w:hAnsi="Tahoma" w:cs="Tahoma"/>
      <w:sz w:val="16"/>
      <w:szCs w:val="16"/>
    </w:rPr>
  </w:style>
  <w:style w:type="paragraph" w:styleId="FootnoteText">
    <w:name w:val="footnote text"/>
    <w:basedOn w:val="Normal"/>
    <w:link w:val="FootnoteTextChar"/>
    <w:uiPriority w:val="99"/>
    <w:semiHidden/>
    <w:unhideWhenUsed/>
    <w:rsid w:val="00965DA1"/>
    <w:pPr>
      <w:spacing w:after="0"/>
    </w:pPr>
    <w:rPr>
      <w:sz w:val="20"/>
      <w:szCs w:val="20"/>
    </w:rPr>
  </w:style>
  <w:style w:type="character" w:customStyle="1" w:styleId="FootnoteTextChar">
    <w:name w:val="Footnote Text Char"/>
    <w:basedOn w:val="DefaultParagraphFont"/>
    <w:link w:val="FootnoteText"/>
    <w:uiPriority w:val="99"/>
    <w:semiHidden/>
    <w:rsid w:val="00965DA1"/>
    <w:rPr>
      <w:sz w:val="20"/>
      <w:szCs w:val="20"/>
    </w:rPr>
  </w:style>
  <w:style w:type="character" w:styleId="FootnoteReference">
    <w:name w:val="footnote reference"/>
    <w:basedOn w:val="DefaultParagraphFont"/>
    <w:uiPriority w:val="99"/>
    <w:semiHidden/>
    <w:unhideWhenUsed/>
    <w:rsid w:val="00965DA1"/>
    <w:rPr>
      <w:vertAlign w:val="superscript"/>
    </w:rPr>
  </w:style>
  <w:style w:type="paragraph" w:styleId="Header">
    <w:name w:val="header"/>
    <w:basedOn w:val="Normal"/>
    <w:link w:val="HeaderChar"/>
    <w:uiPriority w:val="99"/>
    <w:semiHidden/>
    <w:unhideWhenUsed/>
    <w:rsid w:val="000143EC"/>
    <w:pPr>
      <w:tabs>
        <w:tab w:val="center" w:pos="4513"/>
        <w:tab w:val="right" w:pos="9026"/>
      </w:tabs>
      <w:spacing w:after="0"/>
    </w:pPr>
  </w:style>
  <w:style w:type="character" w:customStyle="1" w:styleId="HeaderChar">
    <w:name w:val="Header Char"/>
    <w:basedOn w:val="DefaultParagraphFont"/>
    <w:link w:val="Header"/>
    <w:uiPriority w:val="99"/>
    <w:semiHidden/>
    <w:rsid w:val="000143EC"/>
  </w:style>
  <w:style w:type="paragraph" w:styleId="Footer">
    <w:name w:val="footer"/>
    <w:basedOn w:val="Normal"/>
    <w:link w:val="FooterChar"/>
    <w:uiPriority w:val="99"/>
    <w:semiHidden/>
    <w:unhideWhenUsed/>
    <w:rsid w:val="000143EC"/>
    <w:pPr>
      <w:tabs>
        <w:tab w:val="center" w:pos="4513"/>
        <w:tab w:val="right" w:pos="9026"/>
      </w:tabs>
      <w:spacing w:after="0"/>
    </w:pPr>
  </w:style>
  <w:style w:type="character" w:customStyle="1" w:styleId="FooterChar">
    <w:name w:val="Footer Char"/>
    <w:basedOn w:val="DefaultParagraphFont"/>
    <w:link w:val="Footer"/>
    <w:uiPriority w:val="99"/>
    <w:semiHidden/>
    <w:rsid w:val="000143EC"/>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D00649"/>
    <w:pPr>
      <w:ind w:left="720"/>
      <w:contextualSpacing/>
    </w:pPr>
  </w:style>
  <w:style w:type="paragraph" w:styleId="NormalWeb">
    <w:name w:val="Normal (Web)"/>
    <w:basedOn w:val="Normal"/>
    <w:uiPriority w:val="99"/>
    <w:semiHidden/>
    <w:unhideWhenUsed/>
    <w:rsid w:val="009706F9"/>
    <w:pPr>
      <w:spacing w:before="100" w:beforeAutospacing="1" w:after="100" w:afterAutospacing="1"/>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iPriority w:val="99"/>
    <w:semiHidden/>
    <w:unhideWhenUsed/>
    <w:rsid w:val="00B313DF"/>
    <w:rPr>
      <w:sz w:val="16"/>
      <w:szCs w:val="16"/>
    </w:rPr>
  </w:style>
  <w:style w:type="paragraph" w:styleId="CommentText">
    <w:name w:val="annotation text"/>
    <w:basedOn w:val="Normal"/>
    <w:link w:val="CommentTextChar"/>
    <w:uiPriority w:val="99"/>
    <w:semiHidden/>
    <w:unhideWhenUsed/>
    <w:rsid w:val="00B313DF"/>
    <w:rPr>
      <w:sz w:val="20"/>
      <w:szCs w:val="20"/>
    </w:rPr>
  </w:style>
  <w:style w:type="character" w:customStyle="1" w:styleId="CommentTextChar">
    <w:name w:val="Comment Text Char"/>
    <w:basedOn w:val="DefaultParagraphFont"/>
    <w:link w:val="CommentText"/>
    <w:uiPriority w:val="99"/>
    <w:semiHidden/>
    <w:rsid w:val="00B313DF"/>
    <w:rPr>
      <w:sz w:val="20"/>
      <w:szCs w:val="20"/>
    </w:rPr>
  </w:style>
  <w:style w:type="paragraph" w:styleId="CommentSubject">
    <w:name w:val="annotation subject"/>
    <w:basedOn w:val="CommentText"/>
    <w:next w:val="CommentText"/>
    <w:link w:val="CommentSubjectChar"/>
    <w:uiPriority w:val="99"/>
    <w:semiHidden/>
    <w:unhideWhenUsed/>
    <w:rsid w:val="00B313DF"/>
    <w:rPr>
      <w:b/>
      <w:bCs/>
    </w:rPr>
  </w:style>
  <w:style w:type="character" w:customStyle="1" w:styleId="CommentSubjectChar">
    <w:name w:val="Comment Subject Char"/>
    <w:basedOn w:val="CommentTextChar"/>
    <w:link w:val="CommentSubject"/>
    <w:uiPriority w:val="99"/>
    <w:semiHidden/>
    <w:rsid w:val="00B313DF"/>
    <w:rPr>
      <w:b/>
      <w:bCs/>
      <w:sz w:val="20"/>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840E58"/>
  </w:style>
  <w:style w:type="character" w:customStyle="1" w:styleId="st">
    <w:name w:val="st"/>
    <w:basedOn w:val="DefaultParagraphFont"/>
    <w:rsid w:val="00397AD7"/>
  </w:style>
  <w:style w:type="paragraph" w:customStyle="1" w:styleId="Default">
    <w:name w:val="Default"/>
    <w:rsid w:val="006A39BD"/>
    <w:pPr>
      <w:autoSpaceDE w:val="0"/>
      <w:autoSpaceDN w:val="0"/>
      <w:adjustRightInd w:val="0"/>
      <w:spacing w:after="0"/>
    </w:pPr>
    <w:rPr>
      <w:rFonts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96074">
      <w:bodyDiv w:val="1"/>
      <w:marLeft w:val="0"/>
      <w:marRight w:val="0"/>
      <w:marTop w:val="0"/>
      <w:marBottom w:val="0"/>
      <w:divBdr>
        <w:top w:val="none" w:sz="0" w:space="0" w:color="auto"/>
        <w:left w:val="none" w:sz="0" w:space="0" w:color="auto"/>
        <w:bottom w:val="none" w:sz="0" w:space="0" w:color="auto"/>
        <w:right w:val="none" w:sz="0" w:space="0" w:color="auto"/>
      </w:divBdr>
    </w:div>
    <w:div w:id="573393362">
      <w:bodyDiv w:val="1"/>
      <w:marLeft w:val="0"/>
      <w:marRight w:val="0"/>
      <w:marTop w:val="0"/>
      <w:marBottom w:val="0"/>
      <w:divBdr>
        <w:top w:val="none" w:sz="0" w:space="0" w:color="auto"/>
        <w:left w:val="none" w:sz="0" w:space="0" w:color="auto"/>
        <w:bottom w:val="none" w:sz="0" w:space="0" w:color="auto"/>
        <w:right w:val="none" w:sz="0" w:space="0" w:color="auto"/>
      </w:divBdr>
    </w:div>
    <w:div w:id="746265409">
      <w:bodyDiv w:val="1"/>
      <w:marLeft w:val="0"/>
      <w:marRight w:val="0"/>
      <w:marTop w:val="0"/>
      <w:marBottom w:val="0"/>
      <w:divBdr>
        <w:top w:val="none" w:sz="0" w:space="0" w:color="auto"/>
        <w:left w:val="none" w:sz="0" w:space="0" w:color="auto"/>
        <w:bottom w:val="none" w:sz="0" w:space="0" w:color="auto"/>
        <w:right w:val="none" w:sz="0" w:space="0" w:color="auto"/>
      </w:divBdr>
    </w:div>
    <w:div w:id="935554475">
      <w:bodyDiv w:val="1"/>
      <w:marLeft w:val="0"/>
      <w:marRight w:val="0"/>
      <w:marTop w:val="0"/>
      <w:marBottom w:val="0"/>
      <w:divBdr>
        <w:top w:val="none" w:sz="0" w:space="0" w:color="auto"/>
        <w:left w:val="none" w:sz="0" w:space="0" w:color="auto"/>
        <w:bottom w:val="none" w:sz="0" w:space="0" w:color="auto"/>
        <w:right w:val="none" w:sz="0" w:space="0" w:color="auto"/>
      </w:divBdr>
    </w:div>
    <w:div w:id="970012182">
      <w:bodyDiv w:val="1"/>
      <w:marLeft w:val="0"/>
      <w:marRight w:val="0"/>
      <w:marTop w:val="0"/>
      <w:marBottom w:val="0"/>
      <w:divBdr>
        <w:top w:val="none" w:sz="0" w:space="0" w:color="auto"/>
        <w:left w:val="none" w:sz="0" w:space="0" w:color="auto"/>
        <w:bottom w:val="none" w:sz="0" w:space="0" w:color="auto"/>
        <w:right w:val="none" w:sz="0" w:space="0" w:color="auto"/>
      </w:divBdr>
    </w:div>
    <w:div w:id="1141732606">
      <w:bodyDiv w:val="1"/>
      <w:marLeft w:val="0"/>
      <w:marRight w:val="0"/>
      <w:marTop w:val="0"/>
      <w:marBottom w:val="0"/>
      <w:divBdr>
        <w:top w:val="none" w:sz="0" w:space="0" w:color="auto"/>
        <w:left w:val="none" w:sz="0" w:space="0" w:color="auto"/>
        <w:bottom w:val="none" w:sz="0" w:space="0" w:color="auto"/>
        <w:right w:val="none" w:sz="0" w:space="0" w:color="auto"/>
      </w:divBdr>
      <w:divsChild>
        <w:div w:id="2086224982">
          <w:marLeft w:val="0"/>
          <w:marRight w:val="0"/>
          <w:marTop w:val="0"/>
          <w:marBottom w:val="0"/>
          <w:divBdr>
            <w:top w:val="none" w:sz="0" w:space="0" w:color="auto"/>
            <w:left w:val="none" w:sz="0" w:space="0" w:color="auto"/>
            <w:bottom w:val="none" w:sz="0" w:space="0" w:color="auto"/>
            <w:right w:val="none" w:sz="0" w:space="0" w:color="auto"/>
          </w:divBdr>
          <w:divsChild>
            <w:div w:id="991524855">
              <w:marLeft w:val="0"/>
              <w:marRight w:val="0"/>
              <w:marTop w:val="0"/>
              <w:marBottom w:val="0"/>
              <w:divBdr>
                <w:top w:val="none" w:sz="0" w:space="0" w:color="auto"/>
                <w:left w:val="none" w:sz="0" w:space="0" w:color="auto"/>
                <w:bottom w:val="none" w:sz="0" w:space="0" w:color="auto"/>
                <w:right w:val="none" w:sz="0" w:space="0" w:color="auto"/>
              </w:divBdr>
              <w:divsChild>
                <w:div w:id="2096432314">
                  <w:marLeft w:val="0"/>
                  <w:marRight w:val="0"/>
                  <w:marTop w:val="0"/>
                  <w:marBottom w:val="0"/>
                  <w:divBdr>
                    <w:top w:val="none" w:sz="0" w:space="0" w:color="auto"/>
                    <w:left w:val="none" w:sz="0" w:space="0" w:color="auto"/>
                    <w:bottom w:val="none" w:sz="0" w:space="0" w:color="auto"/>
                    <w:right w:val="none" w:sz="0" w:space="0" w:color="auto"/>
                  </w:divBdr>
                  <w:divsChild>
                    <w:div w:id="1524242823">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1325011110">
      <w:bodyDiv w:val="1"/>
      <w:marLeft w:val="0"/>
      <w:marRight w:val="0"/>
      <w:marTop w:val="0"/>
      <w:marBottom w:val="0"/>
      <w:divBdr>
        <w:top w:val="none" w:sz="0" w:space="0" w:color="auto"/>
        <w:left w:val="none" w:sz="0" w:space="0" w:color="auto"/>
        <w:bottom w:val="none" w:sz="0" w:space="0" w:color="auto"/>
        <w:right w:val="none" w:sz="0" w:space="0" w:color="auto"/>
      </w:divBdr>
      <w:divsChild>
        <w:div w:id="513349752">
          <w:marLeft w:val="0"/>
          <w:marRight w:val="0"/>
          <w:marTop w:val="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7546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68409">
      <w:bodyDiv w:val="1"/>
      <w:marLeft w:val="0"/>
      <w:marRight w:val="0"/>
      <w:marTop w:val="0"/>
      <w:marBottom w:val="0"/>
      <w:divBdr>
        <w:top w:val="none" w:sz="0" w:space="0" w:color="auto"/>
        <w:left w:val="none" w:sz="0" w:space="0" w:color="auto"/>
        <w:bottom w:val="none" w:sz="0" w:space="0" w:color="auto"/>
        <w:right w:val="none" w:sz="0" w:space="0" w:color="auto"/>
      </w:divBdr>
      <w:divsChild>
        <w:div w:id="1816753526">
          <w:marLeft w:val="0"/>
          <w:marRight w:val="0"/>
          <w:marTop w:val="0"/>
          <w:marBottom w:val="0"/>
          <w:divBdr>
            <w:top w:val="none" w:sz="0" w:space="0" w:color="auto"/>
            <w:left w:val="none" w:sz="0" w:space="0" w:color="auto"/>
            <w:bottom w:val="none" w:sz="0" w:space="0" w:color="auto"/>
            <w:right w:val="none" w:sz="0" w:space="0" w:color="auto"/>
          </w:divBdr>
          <w:divsChild>
            <w:div w:id="1404059155">
              <w:marLeft w:val="0"/>
              <w:marRight w:val="0"/>
              <w:marTop w:val="0"/>
              <w:marBottom w:val="0"/>
              <w:divBdr>
                <w:top w:val="none" w:sz="0" w:space="0" w:color="auto"/>
                <w:left w:val="none" w:sz="0" w:space="0" w:color="auto"/>
                <w:bottom w:val="none" w:sz="0" w:space="0" w:color="auto"/>
                <w:right w:val="none" w:sz="0" w:space="0" w:color="auto"/>
              </w:divBdr>
              <w:divsChild>
                <w:div w:id="317420142">
                  <w:marLeft w:val="0"/>
                  <w:marRight w:val="0"/>
                  <w:marTop w:val="0"/>
                  <w:marBottom w:val="0"/>
                  <w:divBdr>
                    <w:top w:val="none" w:sz="0" w:space="0" w:color="auto"/>
                    <w:left w:val="none" w:sz="0" w:space="0" w:color="auto"/>
                    <w:bottom w:val="none" w:sz="0" w:space="0" w:color="auto"/>
                    <w:right w:val="none" w:sz="0" w:space="0" w:color="auto"/>
                  </w:divBdr>
                  <w:divsChild>
                    <w:div w:id="193443149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194230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theme" Target="theme/theme1.xml" Id="rId14"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Datum_x0020_Event xmlns="97a7b5b3-1deb-4e4a-a31c-d0d293eddb97" xsi:nil="true"/>
    <pbf720b29d41497c8023a155227dac94 xmlns="97a7b5b3-1deb-4e4a-a31c-d0d293eddb97">
      <Terms xmlns="http://schemas.microsoft.com/office/infopath/2007/PartnerControls"/>
    </pbf720b29d41497c8023a155227dac94>
    <d5b96d156c954879a436a7d74916a9d7 xmlns="97a7b5b3-1deb-4e4a-a31c-d0d293eddb97">
      <Terms xmlns="http://schemas.microsoft.com/office/infopath/2007/PartnerControls"/>
    </d5b96d156c954879a436a7d74916a9d7>
    <Persoon xmlns="97a7b5b3-1deb-4e4a-a31c-d0d293eddb97"/>
    <TaxCatchAll xmlns="97a7b5b3-1deb-4e4a-a31c-d0d293eddb97"/>
  </documentManagement>
</p:properties>
</file>

<file path=customXml/itemProps4.xml><?xml version="1.0" encoding="utf-8"?>
<ds:datastoreItem xmlns:ds="http://schemas.openxmlformats.org/officeDocument/2006/customXml" ds:itemID="{1C3C03DC-273B-49BF-BA14-1DEAF7388FEA}">
  <ds:schemaRefs>
    <ds:schemaRef ds:uri="http://schemas.openxmlformats.org/package/2006/metadata/core-properties"/>
    <ds:schemaRef ds:uri="97a7b5b3-1deb-4e4a-a31c-d0d293eddb97"/>
    <ds:schemaRef ds:uri="http://schemas.microsoft.com/office/2006/metadata/properties"/>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http://purl.org/dc/dcmitype/"/>
  </ds:schemaRefs>
</ds:datastoreItem>
</file>

<file path=docProps/app.xml><?xml version="1.0" encoding="utf-8"?>
<ap:Properties xmlns:vt="http://schemas.openxmlformats.org/officeDocument/2006/docPropsVTypes" xmlns:ap="http://schemas.openxmlformats.org/officeDocument/2006/extended-properties">
  <ap:Pages>4</ap:Pages>
  <ap:Words>2388</ap:Words>
  <ap:Characters>13137</ap:Characters>
  <ap:DocSecurity>0</ap:DocSecurity>
  <ap:Lines>109</ap:Lines>
  <ap:Paragraphs>30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15495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2016-04-21T07:09:00.0000000Z</lastPrinted>
  <dcterms:created xsi:type="dcterms:W3CDTF">2015-07-31T12:38:00.0000000Z</dcterms:created>
  <dcterms:modified xsi:type="dcterms:W3CDTF">2016-04-21T07:19:00.0000000Z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0x010100728271B3B9A30C49B7FF1A37C3ECF1DF</vt:lpwstr>
  </property>
  <property fmtid="{D5CDD505-2E9C-101B-9397-08002B2CF9AE}" pid="3" name="Land0">
    <vt:lpwstr/>
  </property>
  <property fmtid="{D5CDD505-2E9C-101B-9397-08002B2CF9AE}" pid="4" name="Forum">
    <vt:lpwstr/>
  </property>
</Properties>
</file>