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</w:p>
    <w:p w:rsidRPr="0021064F" w:rsidR="0021064F" w:rsidP="0021064F" w:rsidRDefault="0021064F">
      <w:pPr>
        <w:rPr>
          <w:rFonts w:eastAsia="Times New Roman"/>
          <w:b/>
        </w:rPr>
      </w:pPr>
      <w:r w:rsidRPr="0021064F">
        <w:rPr>
          <w:rFonts w:eastAsia="Times New Roman"/>
          <w:b/>
        </w:rPr>
        <w:t>2016Z0</w:t>
      </w:r>
      <w:r>
        <w:rPr>
          <w:rFonts w:eastAsia="Times New Roman"/>
          <w:b/>
        </w:rPr>
        <w:t>7863</w:t>
      </w:r>
      <w:bookmarkStart w:name="_GoBack" w:id="0"/>
      <w:bookmarkEnd w:id="0"/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Rondvraag : lid Bergkamp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Geachte griffier/Beste Ton,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Voor de rondvraag van de volgende procedurevergadering stel ik het volgende voor.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 xml:space="preserve">De staatssecretaris van VWS komt voor het zomerreces met een brief over de </w:t>
      </w:r>
      <w:proofErr w:type="spellStart"/>
      <w:r>
        <w:rPr>
          <w:rFonts w:eastAsia="Times New Roman"/>
        </w:rPr>
        <w:t>Meldcode</w:t>
      </w:r>
      <w:proofErr w:type="spellEnd"/>
      <w:r>
        <w:rPr>
          <w:rFonts w:eastAsia="Times New Roman"/>
        </w:rPr>
        <w:t xml:space="preserve"> en ook Veilig Thuis.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Ik wil hem daarbij vragen een uitgebreide reactie te geven op de aanbevelingen uit het Manifest 'Huiselijk geweld te lijf' van 14 organisaties.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Zie ook: 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hyperlink w:history="1" r:id="rId5">
        <w:r>
          <w:rPr>
            <w:rStyle w:val="Hyperlink"/>
            <w:rFonts w:eastAsia="Times New Roman"/>
          </w:rPr>
          <w:t>http://nos.nl/nieuwsuur/artikel/2099363-te-veel-kinderen-overlijden-door-huiselijk-geweld.html?title=te-veel-kinderen-overlijden-door-huiselijk-geweld</w:t>
        </w:r>
      </w:hyperlink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spacing w:after="240"/>
        <w:rPr>
          <w:rFonts w:eastAsia="Times New Roman"/>
        </w:rPr>
      </w:pPr>
      <w:r>
        <w:rPr>
          <w:rFonts w:eastAsia="Times New Roman"/>
        </w:rPr>
        <w:t>Met dank!</w:t>
      </w: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Vera Bergkamp</w:t>
      </w: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Lid Tweede Kamer D66</w:t>
      </w: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Portefeuilles Langdurige Zorg, Jeugdzorg, Drugs &amp; Alcohol</w:t>
      </w:r>
    </w:p>
    <w:p w:rsidR="0021064F" w:rsidP="0021064F" w:rsidRDefault="0021064F">
      <w:pPr>
        <w:rPr>
          <w:rFonts w:eastAsia="Times New Roman"/>
        </w:rPr>
      </w:pP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Postbus 20018</w:t>
      </w:r>
    </w:p>
    <w:p w:rsidR="0021064F" w:rsidP="0021064F" w:rsidRDefault="0021064F">
      <w:pPr>
        <w:rPr>
          <w:rFonts w:eastAsia="Times New Roman"/>
        </w:rPr>
      </w:pPr>
      <w:r>
        <w:rPr>
          <w:rFonts w:eastAsia="Times New Roman"/>
        </w:rPr>
        <w:t>2500 EA Den Haag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4F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64F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064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0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064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0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nieuwsuur/artikel/2099363-te-veel-kinderen-overlijden-door-huiselijk-geweld.html?title=te-veel-kinderen-overlijden-door-huiselijk-geweld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784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2016-04-18T08:01:00.0000000Z</dcterms:created>
  <dcterms:modified xsi:type="dcterms:W3CDTF">2016-04-18T08:06:00.0000000Z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0x010100AB37249D70763245828ED0B81526F195</vt:lpwstr>
  </property>
</Properties>
</file>