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457ED979" wp14:anchorId="0C41705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C39D6C2" wp14:anchorId="2E69CF1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W03.16.0048/II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30 maart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85E1C" w:rsidRDefault="00C7341B">
              <w:r>
                <w:t>Bij Kabinetsmissive van 12 maart 2016, no.2016000443, heeft Uwe Majesteit, op voordracht van de Minister van Veiligheid en Justitie, bij de Afdeling advisering van de Raad van State ter overweging aanhangig gemaakt het voorstel van wet tot wijziging van het Wetboek van Burgerlijke Rechtsvordering in verband met de concentratie van scheepvaartzaken bij de rechtbank Rotterdam,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C85E1C" w:rsidRDefault="00C7341B">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W03.16.0048</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0966F6" w:rsidRDefault="00C7341B">
              <w:pPr>
                <w:numPr>
                  <w:ilvl w:val="0"/>
                  <w:numId w:val="1"/>
                </w:numPr>
              </w:pPr>
              <w:r>
                <w:t xml:space="preserve">In artikel I van het voorstel, in het in te voegen tweede lid van artikel 624 van het Wetboek van Burgerlijke Rechtsvordering, de eerste verwijzing naar artikel 1303, zesde lid, van Boek 8 van het Burgerlijk Wetboek vervangen door: artikel 1304 van Boek 8 van het Burgerlijk Wetboek. </w:t>
              </w:r>
            </w:p>
          </w:sdtContent>
        </w:sdt>
        <w:p w:rsidR="00C50D4F" w:rsidP="00FA6C0B" w:rsidRDefault="00AA370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1B" w:rsidRDefault="00C7341B" w:rsidP="001410FD">
      <w:r>
        <w:separator/>
      </w:r>
    </w:p>
  </w:endnote>
  <w:endnote w:type="continuationSeparator" w:id="0">
    <w:p w:rsidR="00C7341B" w:rsidRDefault="00C7341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10286215" wp14:editId="7847667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1B" w:rsidRDefault="00C7341B" w:rsidP="001410FD">
      <w:r>
        <w:separator/>
      </w:r>
    </w:p>
  </w:footnote>
  <w:footnote w:type="continuationSeparator" w:id="0">
    <w:p w:rsidR="00C7341B" w:rsidRDefault="00C7341B"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70F">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16CC"/>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632D7"/>
    <w:rsid w:val="008855B1"/>
    <w:rsid w:val="00892C13"/>
    <w:rsid w:val="009418CC"/>
    <w:rsid w:val="00977969"/>
    <w:rsid w:val="009E72D2"/>
    <w:rsid w:val="009F6AC2"/>
    <w:rsid w:val="00A37BA4"/>
    <w:rsid w:val="00A70306"/>
    <w:rsid w:val="00AA370F"/>
    <w:rsid w:val="00AC3BAF"/>
    <w:rsid w:val="00AC5AD9"/>
    <w:rsid w:val="00B00E7D"/>
    <w:rsid w:val="00B15811"/>
    <w:rsid w:val="00B73294"/>
    <w:rsid w:val="00B97BA6"/>
    <w:rsid w:val="00BB2E19"/>
    <w:rsid w:val="00BB5D3E"/>
    <w:rsid w:val="00C5066A"/>
    <w:rsid w:val="00C50D4F"/>
    <w:rsid w:val="00C7341B"/>
    <w:rsid w:val="00C85E1C"/>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9C11E1"/>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216</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2016-04-12T15:19:00.0000000Z</dcterms:created>
  <dcterms:modified xsi:type="dcterms:W3CDTF">2016-04-12T15:19:00.0000000Z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0x0101000245BD3277927F4E88DCBDF46EE6B3F3</vt:lpwstr>
  </property>
</Properties>
</file>