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35" w:rsidRDefault="00793A35">
      <w:pPr>
        <w:spacing w:line="1" w:lineRule="exact"/>
        <w:sectPr w:rsidR="00793A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DB5B65" w:rsidRDefault="00DB5B65">
      <w:pPr>
        <w:pStyle w:val="WitregelW1bodytekst"/>
      </w:pPr>
    </w:p>
    <w:p w:rsidR="00DB5B65" w:rsidRDefault="00DB5B65">
      <w:pPr>
        <w:pStyle w:val="WitregelW1bodytekst"/>
      </w:pPr>
    </w:p>
    <w:p w:rsidR="00793A35" w:rsidRDefault="009F7F68">
      <w:pPr>
        <w:pStyle w:val="WitregelW1bodytekst"/>
      </w:pPr>
      <w:r>
        <w:t xml:space="preserve"> </w:t>
      </w:r>
    </w:p>
    <w:p w:rsidR="009F7F68" w:rsidP="009F7F68" w:rsidRDefault="009F7F68">
      <w:r>
        <w:t>Hierbij bied ik u de antwoorden op uw vragen inzake het bovenvermelde ontwerpbesluit aan.</w:t>
      </w:r>
    </w:p>
    <w:p w:rsidR="009F7F68" w:rsidP="009F7F68" w:rsidRDefault="009F7F68"/>
    <w:p w:rsidR="009F7F68" w:rsidP="009F7F68" w:rsidRDefault="009F7F68">
      <w:pPr>
        <w:pStyle w:val="WitregelW1bodytekst"/>
      </w:pPr>
      <w:r>
        <w:t xml:space="preserve"> </w:t>
      </w:r>
    </w:p>
    <w:p w:rsidR="009F7F68" w:rsidP="009F7F68" w:rsidRDefault="009F7F68">
      <w:r>
        <w:t>De minister voor Wonen en Rijksdienst,</w:t>
      </w:r>
      <w:r>
        <w:br/>
      </w:r>
      <w:r>
        <w:br/>
      </w:r>
      <w:r>
        <w:br/>
      </w:r>
      <w:r>
        <w:br/>
      </w:r>
      <w:r>
        <w:br/>
        <w:t>drs. S.A. Blok</w:t>
      </w:r>
    </w:p>
    <w:p w:rsidR="00793A35" w:rsidRDefault="00793A35"/>
    <w:p w:rsidR="00793A35" w:rsidRDefault="009F7F68">
      <w:pPr>
        <w:pStyle w:val="WitregelW1bodytekst"/>
      </w:pPr>
      <w:r>
        <w:t xml:space="preserve"> </w:t>
      </w:r>
    </w:p>
    <w:p w:rsidR="00793A35" w:rsidRDefault="009F7F68">
      <w:pPr>
        <w:pStyle w:val="WitregelW1bodytekst"/>
      </w:pPr>
      <w:r>
        <w:t xml:space="preserve"> </w:t>
      </w:r>
    </w:p>
    <w:sectPr w:rsidR="00793A35" w:rsidSect="00793A35">
      <w:headerReference w:type="default" r:id="rId13"/>
      <w:foot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35" w:rsidRDefault="00793A35" w:rsidP="00793A35">
      <w:pPr>
        <w:spacing w:line="240" w:lineRule="auto"/>
      </w:pPr>
      <w:r>
        <w:separator/>
      </w:r>
    </w:p>
  </w:endnote>
  <w:endnote w:type="continuationSeparator" w:id="0">
    <w:p w:rsidR="00793A35" w:rsidRDefault="00793A35" w:rsidP="00793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5" w:rsidRDefault="00DB5B6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C4" w:rsidRDefault="009F7F68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5" w:rsidRDefault="00DB5B65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C4" w:rsidRDefault="009F7F6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35" w:rsidRDefault="00793A35" w:rsidP="00793A35">
      <w:pPr>
        <w:spacing w:line="240" w:lineRule="auto"/>
      </w:pPr>
      <w:r>
        <w:separator/>
      </w:r>
    </w:p>
  </w:footnote>
  <w:footnote w:type="continuationSeparator" w:id="0">
    <w:p w:rsidR="00793A35" w:rsidRDefault="00793A35" w:rsidP="00793A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5" w:rsidRDefault="00DB5B6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35" w:rsidRDefault="00FE0BA9">
    <w:r>
      <w:pict>
        <v:shape id="Shape56fbbd1fd7e77" o:spid="_x0000_s3085" style="position:absolute;margin-left:279.2pt;margin-top:0;width:36.85pt;height:105.2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  <w:r w:rsidR="009F7F68"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3A35" w:rsidRDefault="00FE0BA9">
    <w:r>
      <w:pict>
        <v:shape id="Shape56fbbd1fd8559" o:spid="_x0000_s3084" style="position:absolute;margin-left:316.05pt;margin-top:0;width:184.25pt;height:105.2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  <w:r w:rsidR="009F7F68">
      <w:rPr>
        <w:noProof/>
      </w:rPr>
      <w:drawing>
        <wp:anchor distT="0" distB="0" distL="0" distR="0" simplePos="0" relativeHeight="25165056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3A35" w:rsidRDefault="00FE0BA9">
    <w:r>
      <w:pict>
        <v:shape id="Shape56fbbd1fd8ae1" o:spid="_x0000_s3083" style="position:absolute;margin-left:79.35pt;margin-top:136.05pt;width:340.15pt;height:8.5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</w:p>
  <w:p w:rsidR="00793A35" w:rsidRDefault="00FE0BA9">
    <w:r>
      <w:pict>
        <v:shape id="Shape56fbbd1fd8ba4" o:spid="_x0000_s3082" style="position:absolute;margin-left:79.35pt;margin-top:154.95pt;width:263.95pt;height:93.4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B5B65" w:rsidRDefault="009F7F68">
                <w:pPr>
                  <w:pStyle w:val="Toezendgegevens"/>
                </w:pPr>
                <w:r>
                  <w:t>Aan de Voorzitter van de Tweede Kamer</w:t>
                </w:r>
              </w:p>
              <w:p w:rsidR="00793A35" w:rsidRDefault="009F7F68">
                <w:pPr>
                  <w:pStyle w:val="Toezendgegevens"/>
                </w:pPr>
                <w:r>
                  <w:t>der Staten-Generaal</w:t>
                </w:r>
              </w:p>
              <w:p w:rsidR="00793A35" w:rsidRDefault="009F7F68">
                <w:pPr>
                  <w:pStyle w:val="Toezendgegevens"/>
                </w:pPr>
                <w:r>
                  <w:t>Postbus 20018</w:t>
                </w:r>
              </w:p>
              <w:p w:rsidR="00793A35" w:rsidRDefault="009F7F68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793A35" w:rsidRDefault="00FE0BA9">
    <w:r>
      <w:pict>
        <v:shape id="Shape56fbbd1fd9111" o:spid="_x0000_s3081" style="position:absolute;margin-left:79.35pt;margin-top:293.35pt;width:374.95pt;height:63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793A3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93A35" w:rsidRDefault="00793A35"/>
                  </w:tc>
                  <w:tc>
                    <w:tcPr>
                      <w:tcW w:w="5918" w:type="dxa"/>
                    </w:tcPr>
                    <w:p w:rsidR="00793A35" w:rsidRDefault="00793A35"/>
                  </w:tc>
                </w:tr>
                <w:tr w:rsidR="00793A3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93A35" w:rsidRDefault="009F7F68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793A35" w:rsidRDefault="00EF407D">
                      <w:pPr>
                        <w:pStyle w:val="Gegevensdocument"/>
                      </w:pPr>
                      <w:r>
                        <w:t xml:space="preserve">5 april </w:t>
                      </w:r>
                      <w:r>
                        <w:t>2016</w:t>
                      </w:r>
                    </w:p>
                  </w:tc>
                </w:tr>
                <w:tr w:rsidR="00793A3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93A35" w:rsidRDefault="009F7F68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793A35" w:rsidRDefault="00FE0BA9">
                      <w:r>
                        <w:fldChar w:fldCharType="begin"/>
                      </w:r>
                      <w:r w:rsidR="007F2E6D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EF407D">
                        <w:t xml:space="preserve">Antwoorden op vragen over het Ontwerpbesluit omtrent de mogelijkheid voor verhuurder en huurder een </w:t>
                      </w:r>
                      <w:proofErr w:type="spellStart"/>
                      <w:r w:rsidR="00EF407D">
                        <w:t>energieprestatievergoeding</w:t>
                      </w:r>
                      <w:proofErr w:type="spellEnd"/>
                      <w:r w:rsidR="00EF407D">
                        <w:t xml:space="preserve"> overeen te komen (34228, nr. 16)</w:t>
                      </w:r>
                      <w:r>
                        <w:fldChar w:fldCharType="end"/>
                      </w:r>
                    </w:p>
                  </w:tc>
                </w:tr>
                <w:tr w:rsidR="00793A3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93A35" w:rsidRDefault="00793A35"/>
                  </w:tc>
                  <w:tc>
                    <w:tcPr>
                      <w:tcW w:w="5918" w:type="dxa"/>
                    </w:tcPr>
                    <w:p w:rsidR="00793A35" w:rsidRDefault="00793A35"/>
                  </w:tc>
                </w:tr>
              </w:tbl>
              <w:p w:rsidR="00793A35" w:rsidRDefault="00793A35"/>
            </w:txbxContent>
          </v:textbox>
          <w10:wrap anchorx="page" anchory="page"/>
        </v:shape>
      </w:pict>
    </w:r>
  </w:p>
  <w:p w:rsidR="00793A35" w:rsidRDefault="00FE0BA9">
    <w:r>
      <w:pict>
        <v:shape id="Shape56fbbd1fda5ba" o:spid="_x0000_s3080" style="position:absolute;margin-left:466.25pt;margin-top:154.75pt;width:100.6pt;height:630.7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DB5B65">
                <w:pPr>
                  <w:pStyle w:val="Afzendgegevens"/>
                </w:pPr>
                <w:proofErr w:type="spellStart"/>
                <w:r>
                  <w:t>Directoraat-Generaal</w:t>
                </w:r>
                <w:proofErr w:type="spellEnd"/>
                <w:r>
                  <w:t xml:space="preserve"> Bestuur en Wonen</w:t>
                </w:r>
              </w:p>
              <w:p w:rsidR="00DB5B65" w:rsidRPr="00DB5B65" w:rsidRDefault="00DB5B65" w:rsidP="00DB5B65">
                <w:pPr>
                  <w:pStyle w:val="Afzendgegevens"/>
                </w:pPr>
                <w:r>
                  <w:t>Directie Bouwen en Energie</w:t>
                </w:r>
              </w:p>
              <w:p w:rsidR="00793A35" w:rsidRDefault="00793A35">
                <w:pPr>
                  <w:pStyle w:val="WitregelW1"/>
                </w:pPr>
              </w:p>
              <w:p w:rsidR="00793A35" w:rsidRDefault="009F7F68">
                <w:pPr>
                  <w:pStyle w:val="Kopjereferentiegegevens"/>
                </w:pPr>
                <w:r>
                  <w:t>Kenmerk</w:t>
                </w:r>
              </w:p>
              <w:p w:rsidR="00793A35" w:rsidRDefault="00FE0BA9">
                <w:pPr>
                  <w:pStyle w:val="Referentiegegevens"/>
                </w:pPr>
                <w:fldSimple w:instr=" DOCPROPERTY  &quot;Kenmerk&quot;  \* MERGEFORMAT ">
                  <w:r w:rsidR="00EF407D">
                    <w:t>2016-0000191739</w:t>
                  </w:r>
                </w:fldSimple>
              </w:p>
              <w:p w:rsidR="00793A35" w:rsidRDefault="00793A35">
                <w:pPr>
                  <w:pStyle w:val="WitregelW1"/>
                </w:pPr>
              </w:p>
              <w:p w:rsidR="00793A35" w:rsidRDefault="009F7F68">
                <w:pPr>
                  <w:pStyle w:val="Kopjereferentiegegevens"/>
                </w:pPr>
                <w:r>
                  <w:t>Uw kenmerk</w:t>
                </w:r>
              </w:p>
              <w:p w:rsidR="00793A35" w:rsidRDefault="00FE0BA9">
                <w:pPr>
                  <w:pStyle w:val="Referentiegegevens"/>
                </w:pPr>
                <w:r>
                  <w:fldChar w:fldCharType="begin"/>
                </w:r>
                <w:r w:rsidR="00793A35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793A35" w:rsidRDefault="00FE0BA9">
    <w:r>
      <w:pict>
        <v:shape id="Shape56fbbd1fdb76c" o:spid="_x0000_s3079" style="position:absolute;margin-left:467.1pt;margin-top:802.95pt;width:98.2pt;height:11.2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9F7F6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F407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F407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93A35" w:rsidRDefault="00FE0BA9">
    <w:r>
      <w:pict>
        <v:shape id="Shape56fbbd1fdbd47" o:spid="_x0000_s3078" style="position:absolute;margin-left:79.35pt;margin-top:802.95pt;width:141.75pt;height:11.9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</w:p>
  <w:p w:rsidR="00793A35" w:rsidRDefault="00FE0BA9">
    <w:r>
      <w:pict>
        <v:shape id="Shape56fbbd1fdbe12" o:spid="_x0000_s3077" style="position:absolute;margin-left:79.35pt;margin-top:248.95pt;width:98.2pt;height:37.5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5" w:rsidRDefault="00DB5B6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35" w:rsidRDefault="00FE0BA9">
    <w:r>
      <w:pict>
        <v:shape id="Shape56fbbd1fdc152" o:spid="_x0000_s3076" style="position:absolute;margin-left:79.25pt;margin-top:805pt;width:141.7pt;height:12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</w:p>
  <w:p w:rsidR="00793A35" w:rsidRDefault="00FE0BA9">
    <w:r>
      <w:pict>
        <v:shape id="Shape56fbbd1fdc211" o:spid="_x0000_s3075" style="position:absolute;margin-left:467.1pt;margin-top:805pt;width:98.25pt;height:11.3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9F7F6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F407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F407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93A35" w:rsidRDefault="00FE0BA9">
    <w:r>
      <w:pict>
        <v:shape id="Shape56fbbd1fdc508" o:spid="_x0000_s3074" style="position:absolute;margin-left:467.1pt;margin-top:151.65pt;width:98.2pt;height:636.7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9F7F68">
                <w:pPr>
                  <w:pStyle w:val="Kopjereferentiegegevens"/>
                </w:pPr>
                <w:r>
                  <w:t>Datum</w:t>
                </w:r>
              </w:p>
              <w:p w:rsidR="00793A35" w:rsidRDefault="00FE0BA9">
                <w:pPr>
                  <w:pStyle w:val="Referentiegegevens"/>
                </w:pPr>
                <w:fldSimple w:instr=" DOCPROPERTY  &quot;Datum&quot;  \* MERGEFORMAT ">
                  <w:r w:rsidR="00EF407D">
                    <w:t>4 april 2016</w:t>
                  </w:r>
                </w:fldSimple>
              </w:p>
              <w:p w:rsidR="00793A35" w:rsidRDefault="00793A35">
                <w:pPr>
                  <w:pStyle w:val="WitregelW1"/>
                </w:pPr>
              </w:p>
              <w:p w:rsidR="00793A35" w:rsidRDefault="009F7F68">
                <w:pPr>
                  <w:pStyle w:val="Kopjereferentiegegevens"/>
                </w:pPr>
                <w:r>
                  <w:t>Kenmerk</w:t>
                </w:r>
              </w:p>
              <w:p w:rsidR="00793A35" w:rsidRDefault="00FE0BA9">
                <w:pPr>
                  <w:pStyle w:val="Referentiegegevens"/>
                </w:pPr>
                <w:fldSimple w:instr=" DOCPROPERTY  &quot;Kenmerk&quot;  \* MERGEFORMAT ">
                  <w:r w:rsidR="00EF407D">
                    <w:t>2016-0000191739</w:t>
                  </w:r>
                </w:fldSimple>
              </w:p>
            </w:txbxContent>
          </v:textbox>
          <w10:wrap anchorx="page" anchory="page"/>
        </v:shape>
      </w:pict>
    </w:r>
  </w:p>
  <w:p w:rsidR="00793A35" w:rsidRDefault="00FE0BA9">
    <w:r>
      <w:pict>
        <v:shape id="Shape56fbbd1fdcad6" o:spid="_x0000_s3073" style="position:absolute;margin-left:79.35pt;margin-top:151.65pt;width:263.25pt;height:14.25pt;z-index:2516648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3A35" w:rsidRDefault="00793A3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017E0"/>
    <w:multiLevelType w:val="multilevel"/>
    <w:tmpl w:val="99311F2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32F000F"/>
    <w:multiLevelType w:val="multilevel"/>
    <w:tmpl w:val="7D9BF9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444723"/>
    <w:multiLevelType w:val="multilevel"/>
    <w:tmpl w:val="22A913B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3E990AA"/>
    <w:multiLevelType w:val="multilevel"/>
    <w:tmpl w:val="58E2C63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35B8585"/>
    <w:multiLevelType w:val="multilevel"/>
    <w:tmpl w:val="CEFCD53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AFD7C72"/>
    <w:multiLevelType w:val="multilevel"/>
    <w:tmpl w:val="448CEFC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D79C121"/>
    <w:multiLevelType w:val="multilevel"/>
    <w:tmpl w:val="8560DE1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E260085"/>
    <w:multiLevelType w:val="multilevel"/>
    <w:tmpl w:val="F84829C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6076183"/>
    <w:multiLevelType w:val="multilevel"/>
    <w:tmpl w:val="E930B4A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BFEA943"/>
    <w:multiLevelType w:val="multilevel"/>
    <w:tmpl w:val="866A11F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C3C36DA"/>
    <w:multiLevelType w:val="multilevel"/>
    <w:tmpl w:val="4B7356B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D6E60E1"/>
    <w:multiLevelType w:val="multilevel"/>
    <w:tmpl w:val="E7CDE8B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AD31D0"/>
    <w:multiLevelType w:val="multilevel"/>
    <w:tmpl w:val="768A123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1F747B"/>
    <w:multiLevelType w:val="multilevel"/>
    <w:tmpl w:val="1AFBE6B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02B554"/>
    <w:multiLevelType w:val="multilevel"/>
    <w:tmpl w:val="3A37A93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9C805"/>
    <w:multiLevelType w:val="multilevel"/>
    <w:tmpl w:val="8BDD756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CA7422"/>
    <w:multiLevelType w:val="multilevel"/>
    <w:tmpl w:val="7746B53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190C05"/>
    <w:multiLevelType w:val="multilevel"/>
    <w:tmpl w:val="C892D60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B3898"/>
    <w:multiLevelType w:val="multilevel"/>
    <w:tmpl w:val="9D35E46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27CFC"/>
    <w:multiLevelType w:val="multilevel"/>
    <w:tmpl w:val="976DE0B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FA56F5"/>
    <w:multiLevelType w:val="multilevel"/>
    <w:tmpl w:val="CCCEA11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5F4A37"/>
    <w:multiLevelType w:val="multilevel"/>
    <w:tmpl w:val="E973237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0A250"/>
    <w:multiLevelType w:val="multilevel"/>
    <w:tmpl w:val="74EC8F7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2"/>
  </w:num>
  <w:num w:numId="5">
    <w:abstractNumId w:val="19"/>
  </w:num>
  <w:num w:numId="6">
    <w:abstractNumId w:val="2"/>
  </w:num>
  <w:num w:numId="7">
    <w:abstractNumId w:val="12"/>
  </w:num>
  <w:num w:numId="8">
    <w:abstractNumId w:val="0"/>
  </w:num>
  <w:num w:numId="9">
    <w:abstractNumId w:val="20"/>
  </w:num>
  <w:num w:numId="10">
    <w:abstractNumId w:val="4"/>
  </w:num>
  <w:num w:numId="11">
    <w:abstractNumId w:val="21"/>
  </w:num>
  <w:num w:numId="12">
    <w:abstractNumId w:val="5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11"/>
  </w:num>
  <w:num w:numId="18">
    <w:abstractNumId w:val="1"/>
  </w:num>
  <w:num w:numId="19">
    <w:abstractNumId w:val="6"/>
  </w:num>
  <w:num w:numId="20">
    <w:abstractNumId w:val="10"/>
  </w:num>
  <w:num w:numId="21">
    <w:abstractNumId w:val="9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201A3D"/>
    <w:rsid w:val="005F4E1F"/>
    <w:rsid w:val="006461B0"/>
    <w:rsid w:val="006E752D"/>
    <w:rsid w:val="00793A35"/>
    <w:rsid w:val="007F2E6D"/>
    <w:rsid w:val="009F7F68"/>
    <w:rsid w:val="00C133C4"/>
    <w:rsid w:val="00DB5B65"/>
    <w:rsid w:val="00EC4DFE"/>
    <w:rsid w:val="00EF407D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93A3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93A35"/>
  </w:style>
  <w:style w:type="paragraph" w:customStyle="1" w:styleId="Afzendgegevens">
    <w:name w:val="Afzendgegevens"/>
    <w:basedOn w:val="Standaard"/>
    <w:next w:val="Standaard"/>
    <w:rsid w:val="00793A3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793A3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93A35"/>
  </w:style>
  <w:style w:type="paragraph" w:customStyle="1" w:styleId="Artikelniveau2">
    <w:name w:val="Artikel niveau 2"/>
    <w:basedOn w:val="Standaard"/>
    <w:next w:val="Standaard"/>
    <w:rsid w:val="00793A35"/>
  </w:style>
  <w:style w:type="paragraph" w:customStyle="1" w:styleId="ArtikelenAutorisatiebesluit">
    <w:name w:val="Artikelen Autorisatiebesluit"/>
    <w:basedOn w:val="Standaard"/>
    <w:rsid w:val="00793A3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93A3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93A3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93A35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793A35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793A35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793A35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93A35"/>
  </w:style>
  <w:style w:type="paragraph" w:customStyle="1" w:styleId="Convenantletteringinspring">
    <w:name w:val="Convenant lettering inspring"/>
    <w:basedOn w:val="Standaard"/>
    <w:next w:val="Standaard"/>
    <w:rsid w:val="00793A3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93A35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93A35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93A35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93A35"/>
  </w:style>
  <w:style w:type="paragraph" w:customStyle="1" w:styleId="Convenantstandaard">
    <w:name w:val="Convenant standaard"/>
    <w:basedOn w:val="Standaard"/>
    <w:next w:val="Standaard"/>
    <w:rsid w:val="00793A35"/>
    <w:rPr>
      <w:sz w:val="20"/>
      <w:szCs w:val="20"/>
    </w:rPr>
  </w:style>
  <w:style w:type="paragraph" w:customStyle="1" w:styleId="ConvenantTitel">
    <w:name w:val="Convenant Titel"/>
    <w:next w:val="Standaard"/>
    <w:rsid w:val="00793A3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793A3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93A3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93A3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93A35"/>
    <w:rPr>
      <w:b/>
      <w:smallCaps/>
    </w:rPr>
  </w:style>
  <w:style w:type="paragraph" w:customStyle="1" w:styleId="FMHDechargeverklaringOndertekening">
    <w:name w:val="FMH_Dechargeverklaring_Ondertekening"/>
    <w:rsid w:val="00793A3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93A3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93A3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93A3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93A3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93A3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93A3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93A3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93A3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793A3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793A3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93A3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93A3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93A3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93A35"/>
  </w:style>
  <w:style w:type="paragraph" w:styleId="Inhopg5">
    <w:name w:val="toc 5"/>
    <w:basedOn w:val="Inhopg4"/>
    <w:next w:val="Standaard"/>
    <w:rsid w:val="00793A35"/>
  </w:style>
  <w:style w:type="paragraph" w:styleId="Inhopg6">
    <w:name w:val="toc 6"/>
    <w:basedOn w:val="Inhopg5"/>
    <w:next w:val="Standaard"/>
    <w:rsid w:val="00793A35"/>
  </w:style>
  <w:style w:type="paragraph" w:styleId="Inhopg7">
    <w:name w:val="toc 7"/>
    <w:basedOn w:val="Inhopg6"/>
    <w:next w:val="Standaard"/>
    <w:rsid w:val="00793A35"/>
  </w:style>
  <w:style w:type="paragraph" w:styleId="Inhopg8">
    <w:name w:val="toc 8"/>
    <w:basedOn w:val="Inhopg7"/>
    <w:next w:val="Standaard"/>
    <w:rsid w:val="00793A35"/>
  </w:style>
  <w:style w:type="paragraph" w:styleId="Inhopg9">
    <w:name w:val="toc 9"/>
    <w:basedOn w:val="Inhopg8"/>
    <w:next w:val="Standaard"/>
    <w:rsid w:val="00793A35"/>
  </w:style>
  <w:style w:type="paragraph" w:customStyle="1" w:styleId="Kiesraadaanhef">
    <w:name w:val="Kiesraad_aanhef"/>
    <w:rsid w:val="00793A3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93A3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93A3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93A3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93A3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93A3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93A3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93A3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93A3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93A3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93A3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93A3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93A3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93A3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93A3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93A3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93A3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93A3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93A3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93A3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93A35"/>
    <w:rPr>
      <w:sz w:val="13"/>
      <w:szCs w:val="13"/>
    </w:rPr>
  </w:style>
  <w:style w:type="paragraph" w:customStyle="1" w:styleId="KopjeNota">
    <w:name w:val="Kopje Nota"/>
    <w:next w:val="Standaard"/>
    <w:rsid w:val="00793A3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93A35"/>
    <w:rPr>
      <w:b/>
    </w:rPr>
  </w:style>
  <w:style w:type="paragraph" w:customStyle="1" w:styleId="LedenArt1">
    <w:name w:val="Leden_Art_1"/>
    <w:basedOn w:val="Standaard"/>
    <w:next w:val="Standaard"/>
    <w:rsid w:val="00793A35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793A35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793A35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793A35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793A35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793A35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793A35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793A35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793A35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793A35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93A3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93A3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93A35"/>
  </w:style>
  <w:style w:type="paragraph" w:customStyle="1" w:styleId="LogiusNummeringExtra">
    <w:name w:val="Logius Nummering Extra"/>
    <w:basedOn w:val="Standaard"/>
    <w:next w:val="Standaard"/>
    <w:rsid w:val="00793A35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793A35"/>
  </w:style>
  <w:style w:type="paragraph" w:customStyle="1" w:styleId="LogiusOpsomming1a">
    <w:name w:val="Logius Opsomming 1a"/>
    <w:basedOn w:val="Standaard"/>
    <w:next w:val="Standaard"/>
    <w:rsid w:val="00793A35"/>
  </w:style>
  <w:style w:type="paragraph" w:customStyle="1" w:styleId="LogiusOpsomming1aniv1">
    <w:name w:val="Logius Opsomming 1a niv1"/>
    <w:basedOn w:val="Standaard"/>
    <w:next w:val="Standaard"/>
    <w:rsid w:val="00793A35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793A35"/>
    <w:pPr>
      <w:numPr>
        <w:ilvl w:val="1"/>
        <w:numId w:val="11"/>
      </w:numPr>
    </w:pPr>
  </w:style>
  <w:style w:type="table" w:customStyle="1" w:styleId="LogiusTabelGrijs">
    <w:name w:val="Logius Tabel Grijs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93A35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93A35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793A3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93A35"/>
  </w:style>
  <w:style w:type="table" w:customStyle="1" w:styleId="LogiusBehoeftestelling">
    <w:name w:val="Logius_Behoeftestelling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93A3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93A3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93A3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93A35"/>
    <w:rPr>
      <w:i/>
    </w:rPr>
  </w:style>
  <w:style w:type="paragraph" w:customStyle="1" w:styleId="Paginaeinde">
    <w:name w:val="Paginaeinde"/>
    <w:basedOn w:val="Standaard"/>
    <w:next w:val="Standaard"/>
    <w:rsid w:val="00793A3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93A3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93A35"/>
  </w:style>
  <w:style w:type="paragraph" w:customStyle="1" w:styleId="RapportNiveau1">
    <w:name w:val="Rapport_Niveau_1"/>
    <w:basedOn w:val="Standaard"/>
    <w:next w:val="Standaard"/>
    <w:rsid w:val="00793A35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93A35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93A35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93A35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793A35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793A35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793A35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793A35"/>
  </w:style>
  <w:style w:type="paragraph" w:customStyle="1" w:styleId="RCabc">
    <w:name w:val="RC_abc"/>
    <w:basedOn w:val="Standaard"/>
    <w:next w:val="Standaard"/>
    <w:rsid w:val="00793A35"/>
  </w:style>
  <w:style w:type="paragraph" w:customStyle="1" w:styleId="RCabcalinea">
    <w:name w:val="RC_abc alinea"/>
    <w:basedOn w:val="Standaard"/>
    <w:next w:val="Standaard"/>
    <w:rsid w:val="00793A35"/>
    <w:pPr>
      <w:numPr>
        <w:numId w:val="14"/>
      </w:numPr>
    </w:pPr>
  </w:style>
  <w:style w:type="paragraph" w:customStyle="1" w:styleId="Referentiegegevens">
    <w:name w:val="Referentiegegevens"/>
    <w:next w:val="Standaard"/>
    <w:rsid w:val="00793A3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93A3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93A3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93A3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93A35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93A3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93A3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93A35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93A35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93A35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93A35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793A35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793A35"/>
  </w:style>
  <w:style w:type="paragraph" w:customStyle="1" w:styleId="Rubricering">
    <w:name w:val="Rubricering"/>
    <w:next w:val="Standaard"/>
    <w:rsid w:val="00793A3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793A35"/>
  </w:style>
  <w:style w:type="paragraph" w:customStyle="1" w:styleId="RVIGLetteropsomming">
    <w:name w:val="RVIG Letteropsomming"/>
    <w:basedOn w:val="Standaard"/>
    <w:next w:val="Standaard"/>
    <w:rsid w:val="00793A35"/>
  </w:style>
  <w:style w:type="paragraph" w:customStyle="1" w:styleId="RvIGOpsomming">
    <w:name w:val="RvIG Opsomming"/>
    <w:basedOn w:val="Standaard"/>
    <w:next w:val="Standaard"/>
    <w:rsid w:val="00793A3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93A35"/>
    <w:pPr>
      <w:tabs>
        <w:tab w:val="left" w:pos="5930"/>
      </w:tabs>
    </w:pPr>
  </w:style>
  <w:style w:type="table" w:customStyle="1" w:styleId="RViGTabelFormulieren">
    <w:name w:val="RViG Tabel Formulieren"/>
    <w:rsid w:val="00793A3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93A35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93A35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793A35"/>
  </w:style>
  <w:style w:type="paragraph" w:customStyle="1" w:styleId="StandaardCursief">
    <w:name w:val="Standaard Cursief"/>
    <w:basedOn w:val="Standaard"/>
    <w:next w:val="Standaard"/>
    <w:rsid w:val="00793A35"/>
    <w:rPr>
      <w:i/>
    </w:rPr>
  </w:style>
  <w:style w:type="paragraph" w:customStyle="1" w:styleId="StandaardGrijsgemarkeerd">
    <w:name w:val="Standaard Grijs gemarkeerd"/>
    <w:basedOn w:val="Standaard"/>
    <w:next w:val="Standaard"/>
    <w:rsid w:val="00793A35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793A35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793A3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93A3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93A3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93A3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93A3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93A35"/>
    <w:rPr>
      <w:b/>
    </w:rPr>
  </w:style>
  <w:style w:type="paragraph" w:customStyle="1" w:styleId="Subtitelpersbericht">
    <w:name w:val="Subtitel persbericht"/>
    <w:basedOn w:val="Titelpersbericht"/>
    <w:next w:val="Standaard"/>
    <w:rsid w:val="00793A35"/>
    <w:rPr>
      <w:b w:val="0"/>
    </w:rPr>
  </w:style>
  <w:style w:type="paragraph" w:customStyle="1" w:styleId="SubtitelRapport">
    <w:name w:val="Subtitel Rapport"/>
    <w:next w:val="Standaard"/>
    <w:rsid w:val="00793A3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793A3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93A3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793A3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93A3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793A3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93A3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93A3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93A3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793A3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93A3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93A3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93A35"/>
    <w:rPr>
      <w:b/>
    </w:rPr>
  </w:style>
  <w:style w:type="paragraph" w:customStyle="1" w:styleId="Voetnoot">
    <w:name w:val="Voetnoot"/>
    <w:basedOn w:val="Standaard"/>
    <w:rsid w:val="00793A3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793A35"/>
    <w:rPr>
      <w:color w:val="FF0000"/>
      <w:sz w:val="16"/>
      <w:szCs w:val="16"/>
    </w:rPr>
  </w:style>
  <w:style w:type="table" w:customStyle="1" w:styleId="VTWTabelOnderdeel1">
    <w:name w:val="VTW Tabel Onderdeel 1"/>
    <w:rsid w:val="00793A3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93A3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93A3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93A3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93A3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93A3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93A3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93A35"/>
    <w:rPr>
      <w:sz w:val="20"/>
      <w:szCs w:val="20"/>
    </w:rPr>
  </w:style>
  <w:style w:type="paragraph" w:customStyle="1" w:styleId="WitregelNota8pt">
    <w:name w:val="Witregel Nota 8pt"/>
    <w:next w:val="Standaard"/>
    <w:rsid w:val="00793A3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93A3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93A3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93A3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93A3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93A3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793A3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93A35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793A3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93A35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793A3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93A3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93A35"/>
  </w:style>
  <w:style w:type="paragraph" w:customStyle="1" w:styleId="WobBijlageLedenArtikel10">
    <w:name w:val="Wob_Bijlage_Leden_Artikel_10"/>
    <w:basedOn w:val="Standaard"/>
    <w:next w:val="Standaard"/>
    <w:rsid w:val="00793A35"/>
  </w:style>
  <w:style w:type="paragraph" w:customStyle="1" w:styleId="WobBijlageLedenArtikel11">
    <w:name w:val="Wob_Bijlage_Leden_Artikel_11"/>
    <w:basedOn w:val="Standaard"/>
    <w:next w:val="Standaard"/>
    <w:rsid w:val="00793A35"/>
  </w:style>
  <w:style w:type="paragraph" w:customStyle="1" w:styleId="WobBijlageLedenArtikel3">
    <w:name w:val="Wob_Bijlage_Leden_Artikel_3"/>
    <w:basedOn w:val="Standaard"/>
    <w:next w:val="Standaard"/>
    <w:rsid w:val="00793A35"/>
  </w:style>
  <w:style w:type="paragraph" w:customStyle="1" w:styleId="WobBijlageLedenArtikel6">
    <w:name w:val="Wob_Bijlage_Leden_Artikel_6"/>
    <w:basedOn w:val="Standaard"/>
    <w:next w:val="Standaard"/>
    <w:rsid w:val="00793A35"/>
  </w:style>
  <w:style w:type="paragraph" w:customStyle="1" w:styleId="WobBijlageLedenArtikel7">
    <w:name w:val="Wob_Bijlage_Leden_Artikel_7"/>
    <w:basedOn w:val="Standaard"/>
    <w:next w:val="Standaard"/>
    <w:rsid w:val="00793A35"/>
  </w:style>
  <w:style w:type="paragraph" w:customStyle="1" w:styleId="Workaroundalineatekstblok">
    <w:name w:val="Workaround alinea tekstblok"/>
    <w:rsid w:val="00793A3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93A3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93A3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93A3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93A3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9F7F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7F6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F7F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7F6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137</ap:Characters>
  <ap:DocSecurity>0</ap:DocSecurity>
  <ap:Lines>1</ap:Lines>
  <ap:Paragraphs>1</ap:Paragraphs>
  <ap:ScaleCrop>false</ap:ScaleCrop>
  <ap:LinksUpToDate>false</ap:LinksUpToDate>
  <ap:CharactersWithSpaces>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2016-03-30T11:49:00.0000000Z</dcterms:created>
  <dcterms:modified xsi:type="dcterms:W3CDTF">2016-04-04T14:44:00.0000000Z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vragen over het Ontwerpbesluit omtrent de mogelijkheid voor verhuurder en huurder een energieprestatievergoeding overeen te komen (34228, nr. 16)</vt:lpwstr>
  </property>
  <property fmtid="{D5CDD505-2E9C-101B-9397-08002B2CF9AE}" pid="4" name="Datum">
    <vt:lpwstr>4 april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2016-0000191739</vt:lpwstr>
  </property>
  <property fmtid="{D5CDD505-2E9C-101B-9397-08002B2CF9AE}" pid="8" name="UwKenmerk">
    <vt:lpwstr/>
  </property>
  <property fmtid="{D5CDD505-2E9C-101B-9397-08002B2CF9AE}" pid="9" name="ContentTypeId">
    <vt:lpwstr>0x010100CF71A461817F9A4D93509A1167CD83D8</vt:lpwstr>
  </property>
</Properties>
</file>