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533BC" w:rsidR="00330BF6" w:rsidP="009C5BCB" w:rsidRDefault="00330BF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533BC">
        <w:rPr>
          <w:rFonts w:ascii="Arial" w:hAnsi="Arial" w:cs="Arial"/>
          <w:b/>
          <w:sz w:val="24"/>
          <w:szCs w:val="24"/>
          <w:lang w:val="en-GB"/>
        </w:rPr>
        <w:t xml:space="preserve">Multinational Cooperation and its </w:t>
      </w:r>
      <w:r w:rsidRPr="00D533BC" w:rsidR="00380999">
        <w:rPr>
          <w:rFonts w:ascii="Arial" w:hAnsi="Arial" w:cs="Arial"/>
          <w:b/>
          <w:sz w:val="24"/>
          <w:szCs w:val="24"/>
          <w:lang w:val="en-GB"/>
        </w:rPr>
        <w:t>B</w:t>
      </w:r>
      <w:r w:rsidRPr="00D533BC">
        <w:rPr>
          <w:rFonts w:ascii="Arial" w:hAnsi="Arial" w:cs="Arial"/>
          <w:b/>
          <w:sz w:val="24"/>
          <w:szCs w:val="24"/>
          <w:lang w:val="en-GB"/>
        </w:rPr>
        <w:t xml:space="preserve">enefits in the </w:t>
      </w:r>
      <w:r w:rsidRPr="00D533BC" w:rsidR="00380999">
        <w:rPr>
          <w:rFonts w:ascii="Arial" w:hAnsi="Arial" w:cs="Arial"/>
          <w:b/>
          <w:sz w:val="24"/>
          <w:szCs w:val="24"/>
          <w:lang w:val="en-GB"/>
        </w:rPr>
        <w:t>F</w:t>
      </w:r>
      <w:r w:rsidRPr="00D533BC">
        <w:rPr>
          <w:rFonts w:ascii="Arial" w:hAnsi="Arial" w:cs="Arial"/>
          <w:b/>
          <w:sz w:val="24"/>
          <w:szCs w:val="24"/>
          <w:lang w:val="en-GB"/>
        </w:rPr>
        <w:t>ield of Submarines</w:t>
      </w:r>
    </w:p>
    <w:p w:rsidRPr="00D533BC" w:rsidR="009C5BCB" w:rsidP="009C5BCB" w:rsidRDefault="009C5BC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Pr="00D533BC" w:rsidR="00330BF6" w:rsidP="009C5BCB" w:rsidRDefault="00330BF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sz w:val="24"/>
          <w:szCs w:val="24"/>
          <w:lang w:val="en-GB"/>
        </w:rPr>
        <w:t xml:space="preserve">Procuring, operating and maintaining submarines </w:t>
      </w:r>
      <w:proofErr w:type="gramStart"/>
      <w:r w:rsidRPr="00D533BC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Pr="00D533BC">
        <w:rPr>
          <w:rFonts w:ascii="Arial" w:hAnsi="Arial" w:cs="Arial"/>
          <w:sz w:val="24"/>
          <w:szCs w:val="24"/>
          <w:lang w:val="en-GB"/>
        </w:rPr>
        <w:t xml:space="preserve"> very costly and requires a high level of expertise and proficiency. Facing reduced budgets</w:t>
      </w:r>
      <w:r w:rsidRPr="00D533BC" w:rsidR="00136ACC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D533BC">
        <w:rPr>
          <w:rFonts w:ascii="Arial" w:hAnsi="Arial" w:cs="Arial"/>
          <w:sz w:val="24"/>
          <w:szCs w:val="24"/>
          <w:lang w:val="en-GB"/>
        </w:rPr>
        <w:t>declining numbers of sailors a purely national approach is not sustainable</w:t>
      </w:r>
      <w:r w:rsidRPr="00D533BC" w:rsidR="00136ACC">
        <w:rPr>
          <w:rFonts w:ascii="Arial" w:hAnsi="Arial" w:cs="Arial"/>
          <w:sz w:val="24"/>
          <w:szCs w:val="24"/>
          <w:lang w:val="en-GB"/>
        </w:rPr>
        <w:t>. Furthermore, it leads</w:t>
      </w:r>
      <w:r w:rsidRPr="00D533BC" w:rsidR="00380999">
        <w:rPr>
          <w:rFonts w:ascii="Arial" w:hAnsi="Arial" w:cs="Arial"/>
          <w:sz w:val="24"/>
          <w:szCs w:val="24"/>
          <w:lang w:val="en-GB"/>
        </w:rPr>
        <w:t xml:space="preserve"> </w:t>
      </w:r>
      <w:r w:rsidRPr="00D533BC">
        <w:rPr>
          <w:rFonts w:ascii="Arial" w:hAnsi="Arial" w:cs="Arial"/>
          <w:sz w:val="24"/>
          <w:szCs w:val="24"/>
          <w:lang w:val="en-GB"/>
        </w:rPr>
        <w:t>directly to a decline in operational availability and level of proficiency within the submarine flotillas.</w:t>
      </w:r>
    </w:p>
    <w:p w:rsidRPr="00D533BC" w:rsidR="00976B61" w:rsidP="009C5BCB" w:rsidRDefault="00330BF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sz w:val="24"/>
          <w:szCs w:val="24"/>
          <w:lang w:val="en-GB"/>
        </w:rPr>
        <w:t>The way to mitigate these effects, to operate submarines efficiently, to keep the level of proficiency</w:t>
      </w:r>
      <w:r w:rsidRPr="00D533BC" w:rsidR="00136ACC">
        <w:rPr>
          <w:rFonts w:ascii="Arial" w:hAnsi="Arial" w:cs="Arial"/>
          <w:sz w:val="24"/>
          <w:szCs w:val="24"/>
          <w:lang w:val="en-GB"/>
        </w:rPr>
        <w:t>,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and to even </w:t>
      </w:r>
      <w:r w:rsidRPr="00D533BC" w:rsidR="00976B61">
        <w:rPr>
          <w:rFonts w:ascii="Arial" w:hAnsi="Arial" w:cs="Arial"/>
          <w:sz w:val="24"/>
          <w:szCs w:val="24"/>
          <w:lang w:val="en-GB"/>
        </w:rPr>
        <w:t>steepen the learning curve with regards to maintenance, E</w:t>
      </w:r>
      <w:r w:rsidRPr="00D533BC" w:rsidR="007C29B4">
        <w:rPr>
          <w:rFonts w:ascii="Arial" w:hAnsi="Arial" w:cs="Arial"/>
          <w:sz w:val="24"/>
          <w:szCs w:val="24"/>
          <w:lang w:val="en-GB"/>
        </w:rPr>
        <w:t>ducation and Training</w:t>
      </w:r>
      <w:r w:rsidRPr="00D533BC" w:rsidR="00976B61">
        <w:rPr>
          <w:rFonts w:ascii="Arial" w:hAnsi="Arial" w:cs="Arial"/>
          <w:sz w:val="24"/>
          <w:szCs w:val="24"/>
          <w:lang w:val="en-GB"/>
        </w:rPr>
        <w:t>, R</w:t>
      </w:r>
      <w:r w:rsidRPr="00D533BC" w:rsidR="007C29B4">
        <w:rPr>
          <w:rFonts w:ascii="Arial" w:hAnsi="Arial" w:cs="Arial"/>
          <w:sz w:val="24"/>
          <w:szCs w:val="24"/>
          <w:lang w:val="en-GB"/>
        </w:rPr>
        <w:t>esearch and Development</w:t>
      </w:r>
      <w:r w:rsidRPr="00D533BC" w:rsidR="00976B61">
        <w:rPr>
          <w:rFonts w:ascii="Arial" w:hAnsi="Arial" w:cs="Arial"/>
          <w:sz w:val="24"/>
          <w:szCs w:val="24"/>
          <w:lang w:val="en-GB"/>
        </w:rPr>
        <w:t xml:space="preserve"> and operations multinational cooperation is the key.</w:t>
      </w:r>
    </w:p>
    <w:p w:rsidRPr="00D533BC" w:rsidR="00976B61" w:rsidP="009C5BCB" w:rsidRDefault="00976B6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sz w:val="24"/>
          <w:szCs w:val="24"/>
          <w:lang w:val="en-GB"/>
        </w:rPr>
        <w:t xml:space="preserve">Initiated by Germany in 2014 six countries – the Netherlands, Norway, Poland, Portugal, Italy and Germany – agreed on cooperating in </w:t>
      </w:r>
      <w:r w:rsidRPr="00D533BC" w:rsidR="00510012">
        <w:rPr>
          <w:rFonts w:ascii="Arial" w:hAnsi="Arial" w:cs="Arial"/>
          <w:sz w:val="24"/>
          <w:szCs w:val="24"/>
          <w:lang w:val="en-GB"/>
        </w:rPr>
        <w:t>those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areas vital for operating submarines efficiently. These six countries operate half of the approximately sixty conventional submarines among NATO Member states thus </w:t>
      </w:r>
      <w:r w:rsidRPr="00D533BC" w:rsidR="002633FB">
        <w:rPr>
          <w:rFonts w:ascii="Arial" w:hAnsi="Arial" w:cs="Arial"/>
          <w:sz w:val="24"/>
          <w:szCs w:val="24"/>
          <w:lang w:val="en-GB"/>
        </w:rPr>
        <w:t xml:space="preserve">combining experience, knowledge and capabilities of the </w:t>
      </w:r>
      <w:r w:rsidRPr="00D533BC" w:rsidR="008B7C5A">
        <w:rPr>
          <w:rFonts w:ascii="Arial" w:hAnsi="Arial" w:cs="Arial"/>
          <w:sz w:val="24"/>
          <w:szCs w:val="24"/>
          <w:lang w:val="en-GB"/>
        </w:rPr>
        <w:t xml:space="preserve">vast </w:t>
      </w:r>
      <w:r w:rsidRPr="00D533BC" w:rsidR="002633FB">
        <w:rPr>
          <w:rFonts w:ascii="Arial" w:hAnsi="Arial" w:cs="Arial"/>
          <w:sz w:val="24"/>
          <w:szCs w:val="24"/>
          <w:lang w:val="en-GB"/>
        </w:rPr>
        <w:t>majority of NATO Members operating conventional submarines.</w:t>
      </w:r>
    </w:p>
    <w:p w:rsidRPr="00D533BC" w:rsidR="00510012" w:rsidP="009C5BCB" w:rsidRDefault="0051001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sz w:val="24"/>
          <w:szCs w:val="24"/>
          <w:lang w:val="en-GB"/>
        </w:rPr>
        <w:t>The cooperation encompasses the areas of E</w:t>
      </w:r>
      <w:r w:rsidRPr="00D533BC" w:rsidR="007C29B4">
        <w:rPr>
          <w:rFonts w:ascii="Arial" w:hAnsi="Arial" w:cs="Arial"/>
          <w:sz w:val="24"/>
          <w:szCs w:val="24"/>
          <w:lang w:val="en-GB"/>
        </w:rPr>
        <w:t>ducation and Training</w:t>
      </w:r>
      <w:r w:rsidRPr="00D533BC">
        <w:rPr>
          <w:rFonts w:ascii="Arial" w:hAnsi="Arial" w:cs="Arial"/>
          <w:sz w:val="24"/>
          <w:szCs w:val="24"/>
          <w:lang w:val="en-GB"/>
        </w:rPr>
        <w:t>, R</w:t>
      </w:r>
      <w:r w:rsidRPr="00D533BC" w:rsidR="007C29B4">
        <w:rPr>
          <w:rFonts w:ascii="Arial" w:hAnsi="Arial" w:cs="Arial"/>
          <w:sz w:val="24"/>
          <w:szCs w:val="24"/>
          <w:lang w:val="en-GB"/>
        </w:rPr>
        <w:t>esearch and Development</w:t>
      </w:r>
      <w:r w:rsidRPr="00D533BC">
        <w:rPr>
          <w:rFonts w:ascii="Arial" w:hAnsi="Arial" w:cs="Arial"/>
          <w:sz w:val="24"/>
          <w:szCs w:val="24"/>
          <w:lang w:val="en-GB"/>
        </w:rPr>
        <w:t>, I</w:t>
      </w:r>
      <w:r w:rsidRPr="00D533BC" w:rsidR="007C29B4">
        <w:rPr>
          <w:rFonts w:ascii="Arial" w:hAnsi="Arial" w:cs="Arial"/>
          <w:sz w:val="24"/>
          <w:szCs w:val="24"/>
          <w:lang w:val="en-GB"/>
        </w:rPr>
        <w:t>n-</w:t>
      </w:r>
      <w:r w:rsidRPr="00D533BC">
        <w:rPr>
          <w:rFonts w:ascii="Arial" w:hAnsi="Arial" w:cs="Arial"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sz w:val="24"/>
          <w:szCs w:val="24"/>
          <w:lang w:val="en-GB"/>
        </w:rPr>
        <w:t>ervice</w:t>
      </w:r>
      <w:r w:rsidRPr="00D533BC" w:rsidR="00380999">
        <w:rPr>
          <w:rFonts w:ascii="Arial" w:hAnsi="Arial" w:cs="Arial"/>
          <w:sz w:val="24"/>
          <w:szCs w:val="24"/>
          <w:lang w:val="en-GB"/>
        </w:rPr>
        <w:t>-</w:t>
      </w:r>
      <w:r w:rsidRPr="00D533BC">
        <w:rPr>
          <w:rFonts w:ascii="Arial" w:hAnsi="Arial" w:cs="Arial"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sz w:val="24"/>
          <w:szCs w:val="24"/>
          <w:lang w:val="en-GB"/>
        </w:rPr>
        <w:t>upport</w:t>
      </w:r>
      <w:r w:rsidRPr="00D533BC" w:rsidR="00136ACC">
        <w:rPr>
          <w:rFonts w:ascii="Arial" w:hAnsi="Arial" w:cs="Arial"/>
          <w:sz w:val="24"/>
          <w:szCs w:val="24"/>
          <w:lang w:val="en-GB"/>
        </w:rPr>
        <w:t>,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and Operations.</w:t>
      </w:r>
    </w:p>
    <w:p w:rsidRPr="00D533BC" w:rsidR="00510012" w:rsidP="009C5BCB" w:rsidRDefault="0051001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b/>
          <w:sz w:val="24"/>
          <w:szCs w:val="24"/>
          <w:lang w:val="en-GB"/>
        </w:rPr>
        <w:t>E</w:t>
      </w:r>
      <w:r w:rsidRPr="00D533BC" w:rsidR="007C29B4">
        <w:rPr>
          <w:rFonts w:ascii="Arial" w:hAnsi="Arial" w:cs="Arial"/>
          <w:b/>
          <w:sz w:val="24"/>
          <w:szCs w:val="24"/>
          <w:lang w:val="en-GB"/>
        </w:rPr>
        <w:t>ducation and Training</w:t>
      </w:r>
      <w:r w:rsidRPr="00D533BC">
        <w:rPr>
          <w:rFonts w:ascii="Arial" w:hAnsi="Arial" w:cs="Arial"/>
          <w:sz w:val="24"/>
          <w:szCs w:val="24"/>
          <w:lang w:val="en-GB"/>
        </w:rPr>
        <w:t>:</w:t>
      </w:r>
      <w:r w:rsidRPr="00D533BC">
        <w:rPr>
          <w:rFonts w:ascii="Arial" w:hAnsi="Arial" w:cs="Arial"/>
          <w:sz w:val="24"/>
          <w:szCs w:val="24"/>
          <w:lang w:val="en-GB"/>
        </w:rPr>
        <w:tab/>
        <w:t xml:space="preserve">Courses are being offered amongst the Nations, trainers are being exchanged from the different </w:t>
      </w:r>
      <w:r w:rsidRPr="00D533BC" w:rsidR="00136ACC">
        <w:rPr>
          <w:rFonts w:ascii="Arial" w:hAnsi="Arial" w:cs="Arial"/>
          <w:sz w:val="24"/>
          <w:szCs w:val="24"/>
          <w:lang w:val="en-GB"/>
        </w:rPr>
        <w:t xml:space="preserve">training 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facilities, even units are offered to support certification of another nation’s crew or course. The Conventional </w:t>
      </w:r>
      <w:r w:rsidRPr="00D533BC" w:rsidR="00E23FE8">
        <w:rPr>
          <w:rFonts w:ascii="Arial" w:hAnsi="Arial" w:cs="Arial"/>
          <w:sz w:val="24"/>
          <w:szCs w:val="24"/>
          <w:lang w:val="en-GB"/>
        </w:rPr>
        <w:t xml:space="preserve">Submarine 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Round Table was within a very short timeframe able to reinitiate a torpedo-firing-exercise. This year all </w:t>
      </w:r>
      <w:r w:rsidRPr="00D533BC" w:rsidR="00136ACC">
        <w:rPr>
          <w:rFonts w:ascii="Arial" w:hAnsi="Arial" w:cs="Arial"/>
          <w:sz w:val="24"/>
          <w:szCs w:val="24"/>
          <w:lang w:val="en-GB"/>
        </w:rPr>
        <w:t xml:space="preserve">members </w:t>
      </w:r>
      <w:r w:rsidRPr="00D533BC">
        <w:rPr>
          <w:rFonts w:ascii="Arial" w:hAnsi="Arial" w:cs="Arial"/>
          <w:sz w:val="24"/>
          <w:szCs w:val="24"/>
          <w:lang w:val="en-GB"/>
        </w:rPr>
        <w:t>will participate, a very challenging scenario with several submarines, surface units and air-assets will help develop individual skills, operational procedures and gives an opportunity to conduct R</w:t>
      </w:r>
      <w:r w:rsidRPr="00D533BC" w:rsidR="007C29B4">
        <w:rPr>
          <w:rFonts w:ascii="Arial" w:hAnsi="Arial" w:cs="Arial"/>
          <w:sz w:val="24"/>
          <w:szCs w:val="24"/>
          <w:lang w:val="en-GB"/>
        </w:rPr>
        <w:t>esearch and Development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in a life-scenario.</w:t>
      </w:r>
    </w:p>
    <w:p w:rsidRPr="00D533BC" w:rsidR="009C5BCB" w:rsidP="009C5BCB" w:rsidRDefault="00510012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b/>
          <w:sz w:val="24"/>
          <w:szCs w:val="24"/>
          <w:lang w:val="en-GB"/>
        </w:rPr>
        <w:lastRenderedPageBreak/>
        <w:t>R</w:t>
      </w:r>
      <w:r w:rsidRPr="00D533BC" w:rsidR="007C29B4">
        <w:rPr>
          <w:rFonts w:ascii="Arial" w:hAnsi="Arial" w:cs="Arial"/>
          <w:b/>
          <w:sz w:val="24"/>
          <w:szCs w:val="24"/>
          <w:lang w:val="en-GB"/>
        </w:rPr>
        <w:t>esearch and Development</w:t>
      </w:r>
      <w:r w:rsidRPr="00D533BC">
        <w:rPr>
          <w:rFonts w:ascii="Arial" w:hAnsi="Arial" w:cs="Arial"/>
          <w:sz w:val="24"/>
          <w:szCs w:val="24"/>
          <w:lang w:val="en-GB"/>
        </w:rPr>
        <w:t>:</w:t>
      </w:r>
      <w:r w:rsidRPr="00D533BC">
        <w:rPr>
          <w:rFonts w:ascii="Arial" w:hAnsi="Arial" w:cs="Arial"/>
          <w:sz w:val="24"/>
          <w:szCs w:val="24"/>
          <w:lang w:val="en-GB"/>
        </w:rPr>
        <w:tab/>
        <w:t xml:space="preserve">Submarine-related Research and Development is a </w:t>
      </w:r>
      <w:r w:rsidRPr="00D533BC" w:rsidR="003024DB">
        <w:rPr>
          <w:rFonts w:ascii="Arial" w:hAnsi="Arial" w:cs="Arial"/>
          <w:sz w:val="24"/>
          <w:szCs w:val="24"/>
          <w:lang w:val="en-GB"/>
        </w:rPr>
        <w:t xml:space="preserve">complex and challenging area. It ranges from very technical questions (e.g. future </w:t>
      </w:r>
      <w:r w:rsidRPr="00D533BC" w:rsidR="00136ACC">
        <w:rPr>
          <w:rFonts w:ascii="Arial" w:hAnsi="Arial" w:cs="Arial"/>
          <w:sz w:val="24"/>
          <w:szCs w:val="24"/>
          <w:lang w:val="en-GB"/>
        </w:rPr>
        <w:t>batteries</w:t>
      </w:r>
      <w:r w:rsidRPr="00D533BC" w:rsidR="003024DB">
        <w:rPr>
          <w:rFonts w:ascii="Arial" w:hAnsi="Arial" w:cs="Arial"/>
          <w:sz w:val="24"/>
          <w:szCs w:val="24"/>
          <w:lang w:val="en-GB"/>
        </w:rPr>
        <w:t xml:space="preserve">) to the environmental questions (e.g. salinity, water temperatures, sonar speeds). All participating nations conduct </w:t>
      </w:r>
      <w:r w:rsidRPr="00D533BC" w:rsidR="007C29B4">
        <w:rPr>
          <w:rFonts w:ascii="Arial" w:hAnsi="Arial" w:cs="Arial"/>
          <w:sz w:val="24"/>
          <w:szCs w:val="24"/>
          <w:lang w:val="en-GB"/>
        </w:rPr>
        <w:t xml:space="preserve">Research and Development </w:t>
      </w:r>
      <w:r w:rsidRPr="00D533BC" w:rsidR="003024DB">
        <w:rPr>
          <w:rFonts w:ascii="Arial" w:hAnsi="Arial" w:cs="Arial"/>
          <w:sz w:val="24"/>
          <w:szCs w:val="24"/>
          <w:lang w:val="en-GB"/>
        </w:rPr>
        <w:t xml:space="preserve">with different focusses in many areas. </w:t>
      </w:r>
    </w:p>
    <w:p w:rsidRPr="00D533BC" w:rsidR="00510012" w:rsidP="009C5BCB" w:rsidRDefault="003024D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sz w:val="24"/>
          <w:szCs w:val="24"/>
          <w:lang w:val="en-GB"/>
        </w:rPr>
        <w:t>A coordination and exchange of information supports the idea of allocating national resources in a smart way and supports the aim or the Round Table to support national submarine flotillas.</w:t>
      </w:r>
    </w:p>
    <w:p w:rsidRPr="00D533BC" w:rsidR="003024DB" w:rsidP="009C5BCB" w:rsidRDefault="003024D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b/>
          <w:sz w:val="24"/>
          <w:szCs w:val="24"/>
          <w:lang w:val="en-GB"/>
        </w:rPr>
        <w:t>I</w:t>
      </w:r>
      <w:r w:rsidRPr="00D533BC" w:rsidR="007C29B4">
        <w:rPr>
          <w:rFonts w:ascii="Arial" w:hAnsi="Arial" w:cs="Arial"/>
          <w:b/>
          <w:sz w:val="24"/>
          <w:szCs w:val="24"/>
          <w:lang w:val="en-GB"/>
        </w:rPr>
        <w:t>n-</w:t>
      </w:r>
      <w:r w:rsidRPr="00D533BC">
        <w:rPr>
          <w:rFonts w:ascii="Arial" w:hAnsi="Arial" w:cs="Arial"/>
          <w:b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b/>
          <w:sz w:val="24"/>
          <w:szCs w:val="24"/>
          <w:lang w:val="en-GB"/>
        </w:rPr>
        <w:t>ervice</w:t>
      </w:r>
      <w:r w:rsidRPr="00D533BC" w:rsidR="00380999">
        <w:rPr>
          <w:rFonts w:ascii="Arial" w:hAnsi="Arial" w:cs="Arial"/>
          <w:b/>
          <w:sz w:val="24"/>
          <w:szCs w:val="24"/>
          <w:lang w:val="en-GB"/>
        </w:rPr>
        <w:t>-</w:t>
      </w:r>
      <w:r w:rsidRPr="00D533BC">
        <w:rPr>
          <w:rFonts w:ascii="Arial" w:hAnsi="Arial" w:cs="Arial"/>
          <w:b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b/>
          <w:sz w:val="24"/>
          <w:szCs w:val="24"/>
          <w:lang w:val="en-GB"/>
        </w:rPr>
        <w:t>upport</w:t>
      </w:r>
      <w:r w:rsidRPr="00D533BC">
        <w:rPr>
          <w:rFonts w:ascii="Arial" w:hAnsi="Arial" w:cs="Arial"/>
          <w:sz w:val="24"/>
          <w:szCs w:val="24"/>
          <w:lang w:val="en-GB"/>
        </w:rPr>
        <w:t>:</w:t>
      </w:r>
      <w:r w:rsidRPr="00D533BC">
        <w:rPr>
          <w:rFonts w:ascii="Arial" w:hAnsi="Arial" w:cs="Arial"/>
          <w:sz w:val="24"/>
          <w:szCs w:val="24"/>
          <w:lang w:val="en-GB"/>
        </w:rPr>
        <w:tab/>
        <w:t xml:space="preserve">Nations operate their submarines for thirty and more years. Based on the nature of such a system the maintenance is more complex, thus more costly than for surface ships. User </w:t>
      </w:r>
      <w:r w:rsidRPr="00D533BC" w:rsidR="00380999">
        <w:rPr>
          <w:rFonts w:ascii="Arial" w:hAnsi="Arial" w:cs="Arial"/>
          <w:sz w:val="24"/>
          <w:szCs w:val="24"/>
          <w:lang w:val="en-GB"/>
        </w:rPr>
        <w:t>G</w:t>
      </w:r>
      <w:r w:rsidRPr="00D533BC" w:rsidR="00136ACC">
        <w:rPr>
          <w:rFonts w:ascii="Arial" w:hAnsi="Arial" w:cs="Arial"/>
          <w:sz w:val="24"/>
          <w:szCs w:val="24"/>
          <w:lang w:val="en-GB"/>
        </w:rPr>
        <w:t xml:space="preserve">roups </w:t>
      </w:r>
      <w:r w:rsidRPr="00D533BC">
        <w:rPr>
          <w:rFonts w:ascii="Arial" w:hAnsi="Arial" w:cs="Arial"/>
          <w:sz w:val="24"/>
          <w:szCs w:val="24"/>
          <w:lang w:val="en-GB"/>
        </w:rPr>
        <w:t>operating the same equipment, common spare par</w:t>
      </w:r>
      <w:r w:rsidRPr="00D533BC" w:rsidR="00136ACC">
        <w:rPr>
          <w:rFonts w:ascii="Arial" w:hAnsi="Arial" w:cs="Arial"/>
          <w:sz w:val="24"/>
          <w:szCs w:val="24"/>
          <w:lang w:val="en-GB"/>
        </w:rPr>
        <w:t>t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pools</w:t>
      </w:r>
      <w:r w:rsidRPr="00D533BC" w:rsidR="00136ACC">
        <w:rPr>
          <w:rFonts w:ascii="Arial" w:hAnsi="Arial" w:cs="Arial"/>
          <w:sz w:val="24"/>
          <w:szCs w:val="24"/>
          <w:lang w:val="en-GB"/>
        </w:rPr>
        <w:t>,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 or opening national maintenance resources for participating nations helps to reduce those costs.</w:t>
      </w:r>
      <w:r w:rsidRPr="00D533BC">
        <w:rPr>
          <w:rFonts w:ascii="Arial" w:hAnsi="Arial" w:cs="Arial"/>
          <w:sz w:val="24"/>
          <w:szCs w:val="24"/>
          <w:lang w:val="en-GB"/>
        </w:rPr>
        <w:br/>
        <w:t>Germany and Italy share a vast percentage of spare</w:t>
      </w:r>
      <w:r w:rsidRPr="00D533BC" w:rsidR="00380999">
        <w:rPr>
          <w:rFonts w:ascii="Arial" w:hAnsi="Arial" w:cs="Arial"/>
          <w:sz w:val="24"/>
          <w:szCs w:val="24"/>
          <w:lang w:val="en-GB"/>
        </w:rPr>
        <w:t xml:space="preserve"> </w:t>
      </w:r>
      <w:r w:rsidRPr="00D533BC">
        <w:rPr>
          <w:rFonts w:ascii="Arial" w:hAnsi="Arial" w:cs="Arial"/>
          <w:sz w:val="24"/>
          <w:szCs w:val="24"/>
          <w:lang w:val="en-GB"/>
        </w:rPr>
        <w:t>parts for their common submarine</w:t>
      </w:r>
      <w:r w:rsidRPr="00D533BC" w:rsidR="00136ACC">
        <w:rPr>
          <w:rFonts w:ascii="Arial" w:hAnsi="Arial" w:cs="Arial"/>
          <w:sz w:val="24"/>
          <w:szCs w:val="24"/>
          <w:lang w:val="en-GB"/>
        </w:rPr>
        <w:t>s</w:t>
      </w:r>
      <w:r w:rsidRPr="00D533BC">
        <w:rPr>
          <w:rFonts w:ascii="Arial" w:hAnsi="Arial" w:cs="Arial"/>
          <w:sz w:val="24"/>
          <w:szCs w:val="24"/>
          <w:lang w:val="en-GB"/>
        </w:rPr>
        <w:t>. This offers great benefits, e.g. exploit economies of scale based on higher amount of systems or ra</w:t>
      </w:r>
      <w:bookmarkStart w:name="_GoBack" w:id="0"/>
      <w:bookmarkEnd w:id="0"/>
      <w:r w:rsidRPr="00D533BC">
        <w:rPr>
          <w:rFonts w:ascii="Arial" w:hAnsi="Arial" w:cs="Arial"/>
          <w:sz w:val="24"/>
          <w:szCs w:val="24"/>
          <w:lang w:val="en-GB"/>
        </w:rPr>
        <w:t>ise operational availabil</w:t>
      </w:r>
      <w:r w:rsidRPr="00D533BC" w:rsidR="00380999">
        <w:rPr>
          <w:rFonts w:ascii="Arial" w:hAnsi="Arial" w:cs="Arial"/>
          <w:sz w:val="24"/>
          <w:szCs w:val="24"/>
          <w:lang w:val="en-GB"/>
        </w:rPr>
        <w:t>ity due to coordination of high-</w:t>
      </w:r>
      <w:r w:rsidRPr="00D533BC">
        <w:rPr>
          <w:rFonts w:ascii="Arial" w:hAnsi="Arial" w:cs="Arial"/>
          <w:sz w:val="24"/>
          <w:szCs w:val="24"/>
          <w:lang w:val="en-GB"/>
        </w:rPr>
        <w:t>value spare</w:t>
      </w:r>
      <w:r w:rsidRPr="00D533BC" w:rsidR="00380999">
        <w:rPr>
          <w:rFonts w:ascii="Arial" w:hAnsi="Arial" w:cs="Arial"/>
          <w:sz w:val="24"/>
          <w:szCs w:val="24"/>
          <w:lang w:val="en-GB"/>
        </w:rPr>
        <w:t xml:space="preserve"> </w:t>
      </w:r>
      <w:r w:rsidRPr="00D533BC">
        <w:rPr>
          <w:rFonts w:ascii="Arial" w:hAnsi="Arial" w:cs="Arial"/>
          <w:sz w:val="24"/>
          <w:szCs w:val="24"/>
          <w:lang w:val="en-GB"/>
        </w:rPr>
        <w:t>parts.</w:t>
      </w:r>
      <w:r w:rsidRPr="00D533BC" w:rsidR="00551417">
        <w:rPr>
          <w:rFonts w:ascii="Arial" w:hAnsi="Arial" w:cs="Arial"/>
          <w:sz w:val="24"/>
          <w:szCs w:val="24"/>
          <w:lang w:val="en-GB"/>
        </w:rPr>
        <w:br/>
        <w:t>For the cooperation area of I</w:t>
      </w:r>
      <w:r w:rsidRPr="00D533BC" w:rsidR="007C29B4">
        <w:rPr>
          <w:rFonts w:ascii="Arial" w:hAnsi="Arial" w:cs="Arial"/>
          <w:sz w:val="24"/>
          <w:szCs w:val="24"/>
          <w:lang w:val="en-GB"/>
        </w:rPr>
        <w:t>n-</w:t>
      </w:r>
      <w:r w:rsidRPr="00D533BC" w:rsidR="00551417">
        <w:rPr>
          <w:rFonts w:ascii="Arial" w:hAnsi="Arial" w:cs="Arial"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sz w:val="24"/>
          <w:szCs w:val="24"/>
          <w:lang w:val="en-GB"/>
        </w:rPr>
        <w:t>ervice</w:t>
      </w:r>
      <w:r w:rsidRPr="00D533BC" w:rsidR="00380999">
        <w:rPr>
          <w:rFonts w:ascii="Arial" w:hAnsi="Arial" w:cs="Arial"/>
          <w:sz w:val="24"/>
          <w:szCs w:val="24"/>
          <w:lang w:val="en-GB"/>
        </w:rPr>
        <w:t>-</w:t>
      </w:r>
      <w:r w:rsidRPr="00D533BC" w:rsidR="00551417">
        <w:rPr>
          <w:rFonts w:ascii="Arial" w:hAnsi="Arial" w:cs="Arial"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sz w:val="24"/>
          <w:szCs w:val="24"/>
          <w:lang w:val="en-GB"/>
        </w:rPr>
        <w:t>upport</w:t>
      </w:r>
      <w:r w:rsidRPr="00D533BC" w:rsidR="00551417">
        <w:rPr>
          <w:rFonts w:ascii="Arial" w:hAnsi="Arial" w:cs="Arial"/>
          <w:sz w:val="24"/>
          <w:szCs w:val="24"/>
          <w:lang w:val="en-GB"/>
        </w:rPr>
        <w:t xml:space="preserve"> a direct relation between degree of communality between systems and positive cost-effects applies. </w:t>
      </w:r>
    </w:p>
    <w:p w:rsidRPr="00D533BC" w:rsidR="00330BF6" w:rsidP="009C5BCB" w:rsidRDefault="00551417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D533BC">
        <w:rPr>
          <w:rFonts w:ascii="Arial" w:hAnsi="Arial" w:cs="Arial"/>
          <w:b/>
          <w:sz w:val="24"/>
          <w:szCs w:val="24"/>
          <w:lang w:val="en-GB"/>
        </w:rPr>
        <w:t>Operations</w:t>
      </w:r>
      <w:r w:rsidRPr="00D533BC">
        <w:rPr>
          <w:rFonts w:ascii="Arial" w:hAnsi="Arial" w:cs="Arial"/>
          <w:sz w:val="24"/>
          <w:szCs w:val="24"/>
          <w:lang w:val="en-GB"/>
        </w:rPr>
        <w:t>:</w:t>
      </w:r>
      <w:r w:rsidRPr="00D533BC">
        <w:rPr>
          <w:rFonts w:ascii="Arial" w:hAnsi="Arial" w:cs="Arial"/>
          <w:sz w:val="24"/>
          <w:szCs w:val="24"/>
          <w:lang w:val="en-GB"/>
        </w:rPr>
        <w:tab/>
        <w:t>The cooperation within this area is closely related to the field of E</w:t>
      </w:r>
      <w:r w:rsidRPr="00D533BC" w:rsidR="007C29B4">
        <w:rPr>
          <w:rFonts w:ascii="Arial" w:hAnsi="Arial" w:cs="Arial"/>
          <w:sz w:val="24"/>
          <w:szCs w:val="24"/>
          <w:lang w:val="en-GB"/>
        </w:rPr>
        <w:t>ducation and Training</w:t>
      </w:r>
      <w:r w:rsidRPr="00D533BC">
        <w:rPr>
          <w:rFonts w:ascii="Arial" w:hAnsi="Arial" w:cs="Arial"/>
          <w:sz w:val="24"/>
          <w:szCs w:val="24"/>
          <w:lang w:val="en-GB"/>
        </w:rPr>
        <w:t xml:space="preserve">. Nevertheless the participating nations are establishing a common </w:t>
      </w:r>
      <w:r w:rsidRPr="00D533BC" w:rsidR="007C29B4">
        <w:rPr>
          <w:rFonts w:ascii="Arial" w:hAnsi="Arial" w:cs="Arial"/>
          <w:sz w:val="24"/>
          <w:szCs w:val="24"/>
          <w:lang w:val="en-GB"/>
        </w:rPr>
        <w:t>“</w:t>
      </w:r>
      <w:r w:rsidRPr="00D533BC">
        <w:rPr>
          <w:rFonts w:ascii="Arial" w:hAnsi="Arial" w:cs="Arial"/>
          <w:sz w:val="24"/>
          <w:szCs w:val="24"/>
          <w:lang w:val="en-GB"/>
        </w:rPr>
        <w:t>S</w:t>
      </w:r>
      <w:r w:rsidRPr="00D533BC" w:rsidR="007C29B4">
        <w:rPr>
          <w:rFonts w:ascii="Arial" w:hAnsi="Arial" w:cs="Arial"/>
          <w:sz w:val="24"/>
          <w:szCs w:val="24"/>
          <w:lang w:val="en-GB"/>
        </w:rPr>
        <w:t xml:space="preserve">ubmarine Element Coordination/Submarine Advisory Team” </w:t>
      </w:r>
      <w:r w:rsidRPr="00D533BC">
        <w:rPr>
          <w:rFonts w:ascii="Arial" w:hAnsi="Arial" w:cs="Arial"/>
          <w:sz w:val="24"/>
          <w:szCs w:val="24"/>
          <w:lang w:val="en-GB"/>
        </w:rPr>
        <w:t>and are aligning national certification standards as a basis for higher interoperability.</w:t>
      </w:r>
    </w:p>
    <w:p w:rsidRPr="00330BF6" w:rsidR="00551417" w:rsidP="009C5BCB" w:rsidRDefault="00551417">
      <w:pPr>
        <w:spacing w:line="360" w:lineRule="auto"/>
        <w:rPr>
          <w:rFonts w:ascii="Arial" w:hAnsi="Arial" w:cs="Arial"/>
          <w:lang w:val="en-GB"/>
        </w:rPr>
      </w:pPr>
    </w:p>
    <w:sectPr w:rsidRPr="00330BF6" w:rsidR="0055141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DF" w:rsidRDefault="009801DF" w:rsidP="00380999">
      <w:pPr>
        <w:spacing w:after="0" w:line="240" w:lineRule="auto"/>
      </w:pPr>
      <w:r>
        <w:separator/>
      </w:r>
    </w:p>
  </w:endnote>
  <w:endnote w:type="continuationSeparator" w:id="0">
    <w:p w:rsidR="009801DF" w:rsidRDefault="009801DF" w:rsidP="003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DF" w:rsidRDefault="009801DF" w:rsidP="00380999">
      <w:pPr>
        <w:spacing w:after="0" w:line="240" w:lineRule="auto"/>
      </w:pPr>
      <w:r>
        <w:separator/>
      </w:r>
    </w:p>
  </w:footnote>
  <w:footnote w:type="continuationSeparator" w:id="0">
    <w:p w:rsidR="009801DF" w:rsidRDefault="009801DF" w:rsidP="0038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E8" w:rsidRPr="009C5BCB" w:rsidRDefault="00E23FE8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  <w:r w:rsidRPr="009C5BCB">
      <w:rPr>
        <w:rFonts w:ascii="Arial" w:hAnsi="Arial" w:cs="Arial"/>
        <w:lang w:val="en-US"/>
      </w:rPr>
      <w:t xml:space="preserve">Written Contribution for the Round Table on the Vision </w:t>
    </w:r>
  </w:p>
  <w:p w:rsidR="00E23FE8" w:rsidRPr="009C5BCB" w:rsidRDefault="00E23FE8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  <w:proofErr w:type="gramStart"/>
    <w:r w:rsidRPr="009C5BCB">
      <w:rPr>
        <w:rFonts w:ascii="Arial" w:hAnsi="Arial" w:cs="Arial"/>
        <w:lang w:val="en-US"/>
      </w:rPr>
      <w:t>on</w:t>
    </w:r>
    <w:proofErr w:type="gramEnd"/>
    <w:r w:rsidRPr="009C5BCB">
      <w:rPr>
        <w:rFonts w:ascii="Arial" w:hAnsi="Arial" w:cs="Arial"/>
        <w:lang w:val="en-US"/>
      </w:rPr>
      <w:t xml:space="preserve"> the future of the Netherlands Submarine Service</w:t>
    </w:r>
  </w:p>
  <w:p w:rsidR="00E23FE8" w:rsidRPr="009C5BCB" w:rsidRDefault="00E23FE8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  <w:proofErr w:type="gramStart"/>
    <w:r w:rsidRPr="009C5BCB">
      <w:rPr>
        <w:rFonts w:ascii="Arial" w:hAnsi="Arial" w:cs="Arial"/>
        <w:lang w:val="en-US"/>
      </w:rPr>
      <w:t>by</w:t>
    </w:r>
    <w:proofErr w:type="gramEnd"/>
    <w:r w:rsidRPr="009C5BCB">
      <w:rPr>
        <w:rFonts w:ascii="Arial" w:hAnsi="Arial" w:cs="Arial"/>
        <w:lang w:val="en-US"/>
      </w:rPr>
      <w:t xml:space="preserve"> Captain (Navy) Henning </w:t>
    </w:r>
    <w:proofErr w:type="spellStart"/>
    <w:r w:rsidRPr="009C5BCB">
      <w:rPr>
        <w:rFonts w:ascii="Arial" w:hAnsi="Arial" w:cs="Arial"/>
        <w:lang w:val="en-US"/>
      </w:rPr>
      <w:t>Faltin</w:t>
    </w:r>
    <w:proofErr w:type="spellEnd"/>
  </w:p>
  <w:p w:rsidR="00380999" w:rsidRPr="009C5BCB" w:rsidRDefault="00380999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  <w:r w:rsidRPr="009C5BCB">
      <w:rPr>
        <w:rFonts w:ascii="Arial" w:hAnsi="Arial" w:cs="Arial"/>
        <w:lang w:val="en-US"/>
      </w:rPr>
      <w:t xml:space="preserve">Head of Strategic </w:t>
    </w:r>
    <w:r w:rsidR="00E23FE8" w:rsidRPr="009C5BCB">
      <w:rPr>
        <w:rFonts w:ascii="Arial" w:hAnsi="Arial" w:cs="Arial"/>
        <w:lang w:val="en-US"/>
      </w:rPr>
      <w:t xml:space="preserve">Naval </w:t>
    </w:r>
    <w:proofErr w:type="spellStart"/>
    <w:r w:rsidRPr="009C5BCB">
      <w:rPr>
        <w:rFonts w:ascii="Arial" w:hAnsi="Arial" w:cs="Arial"/>
        <w:lang w:val="en-US"/>
      </w:rPr>
      <w:t>Defence</w:t>
    </w:r>
    <w:proofErr w:type="spellEnd"/>
    <w:r w:rsidRPr="009C5BCB">
      <w:rPr>
        <w:rFonts w:ascii="Arial" w:hAnsi="Arial" w:cs="Arial"/>
        <w:lang w:val="en-US"/>
      </w:rPr>
      <w:t xml:space="preserve"> Planning &amp; Concepts</w:t>
    </w:r>
    <w:r w:rsidR="00E23FE8" w:rsidRPr="009C5BCB">
      <w:rPr>
        <w:rFonts w:ascii="Arial" w:hAnsi="Arial" w:cs="Arial"/>
        <w:lang w:val="en-US"/>
      </w:rPr>
      <w:t xml:space="preserve"> Branch, German Ministry of </w:t>
    </w:r>
    <w:proofErr w:type="spellStart"/>
    <w:r w:rsidR="00E23FE8" w:rsidRPr="009C5BCB">
      <w:rPr>
        <w:rFonts w:ascii="Arial" w:hAnsi="Arial" w:cs="Arial"/>
        <w:lang w:val="en-US"/>
      </w:rPr>
      <w:t>Defence</w:t>
    </w:r>
    <w:proofErr w:type="spellEnd"/>
    <w:r w:rsidR="00E23FE8" w:rsidRPr="009C5BCB">
      <w:rPr>
        <w:rFonts w:ascii="Arial" w:hAnsi="Arial" w:cs="Arial"/>
        <w:lang w:val="en-US"/>
      </w:rPr>
      <w:t xml:space="preserve"> and</w:t>
    </w:r>
  </w:p>
  <w:p w:rsidR="00E23FE8" w:rsidRPr="009C5BCB" w:rsidRDefault="00E23FE8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  <w:r w:rsidRPr="009C5BCB">
      <w:rPr>
        <w:rFonts w:ascii="Arial" w:hAnsi="Arial" w:cs="Arial"/>
        <w:lang w:val="en-US"/>
      </w:rPr>
      <w:t>Chairman Conventional Submarine Round Table</w:t>
    </w:r>
  </w:p>
  <w:p w:rsidR="00E23FE8" w:rsidRPr="009C5BCB" w:rsidRDefault="00E23FE8" w:rsidP="00380999">
    <w:pPr>
      <w:pStyle w:val="Kopfzeile"/>
      <w:tabs>
        <w:tab w:val="clear" w:pos="4536"/>
        <w:tab w:val="clear" w:pos="9072"/>
        <w:tab w:val="left" w:pos="3796"/>
      </w:tabs>
      <w:jc w:val="right"/>
      <w:rPr>
        <w:rFonts w:ascii="Arial" w:hAnsi="Arial" w:cs="Arial"/>
        <w:lang w:val="en-US"/>
      </w:rPr>
    </w:pPr>
  </w:p>
  <w:p w:rsidR="00380999" w:rsidRPr="009C5BCB" w:rsidRDefault="00380999">
    <w:pPr>
      <w:pStyle w:val="Kopfzeile"/>
      <w:rPr>
        <w:rFonts w:ascii="Arial" w:hAnsi="Arial"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F6"/>
    <w:rsid w:val="00136ACC"/>
    <w:rsid w:val="002633FB"/>
    <w:rsid w:val="003024DB"/>
    <w:rsid w:val="00330BF6"/>
    <w:rsid w:val="00343EF1"/>
    <w:rsid w:val="00380999"/>
    <w:rsid w:val="004C36C5"/>
    <w:rsid w:val="00510012"/>
    <w:rsid w:val="00524E52"/>
    <w:rsid w:val="00551417"/>
    <w:rsid w:val="00560BFC"/>
    <w:rsid w:val="007C29B4"/>
    <w:rsid w:val="008B7C5A"/>
    <w:rsid w:val="00976B61"/>
    <w:rsid w:val="009801DF"/>
    <w:rsid w:val="009C5BCB"/>
    <w:rsid w:val="00D44DDB"/>
    <w:rsid w:val="00D533BC"/>
    <w:rsid w:val="00D71B2B"/>
    <w:rsid w:val="00E23FE8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99"/>
  </w:style>
  <w:style w:type="paragraph" w:styleId="Fuzeile">
    <w:name w:val="footer"/>
    <w:basedOn w:val="Standard"/>
    <w:link w:val="FuzeileZchn"/>
    <w:uiPriority w:val="99"/>
    <w:unhideWhenUsed/>
    <w:rsid w:val="0038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99"/>
  </w:style>
  <w:style w:type="paragraph" w:styleId="Fuzeile">
    <w:name w:val="footer"/>
    <w:basedOn w:val="Standard"/>
    <w:link w:val="FuzeileZchn"/>
    <w:uiPriority w:val="99"/>
    <w:unhideWhenUsed/>
    <w:rsid w:val="0038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475</ap:Words>
  <ap:Characters>2997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2016-03-03T08:10:00.0000000Z</lastPrinted>
  <dcterms:created xsi:type="dcterms:W3CDTF">2016-03-07T15:54:00.0000000Z</dcterms:created>
  <dcterms:modified xsi:type="dcterms:W3CDTF">2016-03-07T15:54:00.0000000Z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0x01010017935FE0B121694793DA2C6600D6C57E</vt:lpwstr>
  </property>
</Properties>
</file>