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91A" w:rsidRDefault="0055791A">
      <w:pPr>
        <w:spacing w:line="1" w:lineRule="exact"/>
        <w:sectPr w:rsidR="0055791A">
          <w:headerReference w:type="even" r:id="rId7"/>
          <w:headerReference w:type="default" r:id="rId8"/>
          <w:footerReference w:type="even" r:id="rId9"/>
          <w:footerReference w:type="default" r:id="rId10"/>
          <w:headerReference w:type="first" r:id="rId11"/>
          <w:footerReference w:type="first" r:id="rId12"/>
          <w:type w:val="continuous"/>
          <w:pgSz w:w="11905" w:h="16837"/>
          <w:pgMar w:top="6518" w:right="2822" w:bottom="1149" w:left="1580" w:header="708" w:footer="708" w:gutter="0"/>
          <w:cols w:space="708"/>
        </w:sectPr>
      </w:pPr>
    </w:p>
    <w:tbl>
      <w:tblPr>
        <w:tblW w:w="0" w:type="auto"/>
        <w:tblLayout w:type="fixed"/>
        <w:tblCellMar>
          <w:left w:w="10" w:type="dxa"/>
          <w:right w:w="10" w:type="dxa"/>
        </w:tblCellMar>
        <w:tblLook w:val="07E0"/>
      </w:tblPr>
      <w:tblGrid>
        <w:gridCol w:w="7517"/>
      </w:tblGrid>
      <w:tr w:rsidR="0055791A">
        <w:trPr>
          <w:trHeight w:val="476"/>
        </w:trPr>
        <w:tc>
          <w:tcPr>
            <w:tcW w:w="7517" w:type="dxa"/>
          </w:tcPr>
          <w:p w:rsidR="0055791A" w:rsidRDefault="007661C3">
            <w:pPr>
              <w:pStyle w:val="KopNotitiegegevens"/>
            </w:pPr>
            <w:r>
              <w:lastRenderedPageBreak/>
              <w:t>Afschrift aan</w:t>
            </w:r>
          </w:p>
        </w:tc>
      </w:tr>
    </w:tbl>
    <w:p w:rsidR="0055791A" w:rsidP="00B86D60" w:rsidRDefault="00B86D60">
      <w:pPr>
        <w:pStyle w:val="WitregelW1bodytekst"/>
      </w:pPr>
      <w:r>
        <w:t xml:space="preserve">In deze notitie ontvangt u </w:t>
      </w:r>
      <w:r w:rsidR="003867EF">
        <w:t>de inbreng</w:t>
      </w:r>
      <w:r>
        <w:t xml:space="preserve"> van de werkgever Rijk </w:t>
      </w:r>
      <w:r w:rsidRPr="00367D13" w:rsidR="007661C3">
        <w:t xml:space="preserve">over </w:t>
      </w:r>
      <w:r w:rsidR="007661C3">
        <w:t>de voorliggende stukken over reservisten</w:t>
      </w:r>
      <w:r>
        <w:t xml:space="preserve">. Daarnaast wordt </w:t>
      </w:r>
      <w:r w:rsidR="007661C3">
        <w:t>in eerste reactie in</w:t>
      </w:r>
      <w:r>
        <w:t>ge</w:t>
      </w:r>
      <w:r w:rsidR="007661C3">
        <w:t>gaan op de deelvragen</w:t>
      </w:r>
      <w:r>
        <w:t xml:space="preserve"> voor werkgevers. </w:t>
      </w:r>
    </w:p>
    <w:p w:rsidR="007661C3" w:rsidRDefault="007661C3"/>
    <w:p w:rsidR="00D03C85" w:rsidRDefault="003867EF">
      <w:pPr>
        <w:rPr>
          <w:b/>
        </w:rPr>
      </w:pPr>
      <w:r>
        <w:rPr>
          <w:b/>
        </w:rPr>
        <w:t>D</w:t>
      </w:r>
      <w:r w:rsidRPr="00D03C85" w:rsidR="00D03C85">
        <w:rPr>
          <w:b/>
        </w:rPr>
        <w:t>e werkgever Rijk</w:t>
      </w:r>
    </w:p>
    <w:p w:rsidRPr="003867EF" w:rsidR="003867EF" w:rsidP="007029F5" w:rsidRDefault="003867EF">
      <w:pPr>
        <w:pStyle w:val="Tekstopmerking"/>
        <w:spacing w:line="276" w:lineRule="auto"/>
      </w:pPr>
      <w:r w:rsidRPr="007029F5">
        <w:rPr>
          <w:sz w:val="18"/>
          <w:szCs w:val="18"/>
        </w:rPr>
        <w:t>Het Rijk bestaat uit de kerndepartementen (ministeries), agentschappen en overige uitvoeringsorganisaties</w:t>
      </w:r>
      <w:r w:rsidRPr="007029F5" w:rsidR="007029F5">
        <w:rPr>
          <w:sz w:val="18"/>
          <w:szCs w:val="18"/>
        </w:rPr>
        <w:t xml:space="preserve"> en verricht</w:t>
      </w:r>
      <w:r w:rsidRPr="007029F5">
        <w:rPr>
          <w:sz w:val="18"/>
          <w:szCs w:val="18"/>
        </w:rPr>
        <w:t xml:space="preserve"> </w:t>
      </w:r>
      <w:r w:rsidRPr="007029F5" w:rsidR="007029F5">
        <w:rPr>
          <w:sz w:val="18"/>
          <w:szCs w:val="18"/>
        </w:rPr>
        <w:t xml:space="preserve">publieke taken </w:t>
      </w:r>
      <w:r w:rsidRPr="007029F5">
        <w:rPr>
          <w:sz w:val="18"/>
          <w:szCs w:val="18"/>
        </w:rPr>
        <w:t>op centraal landelijk niveau. Denk aan een ministerie als Infrastructuur en Milieu en</w:t>
      </w:r>
      <w:r w:rsidRPr="007029F5" w:rsidR="007029F5">
        <w:rPr>
          <w:sz w:val="18"/>
          <w:szCs w:val="18"/>
        </w:rPr>
        <w:t xml:space="preserve"> aan</w:t>
      </w:r>
      <w:r w:rsidRPr="007029F5">
        <w:rPr>
          <w:sz w:val="18"/>
          <w:szCs w:val="18"/>
        </w:rPr>
        <w:t xml:space="preserve"> organisaties als de Belastingdienst</w:t>
      </w:r>
      <w:r w:rsidR="00FB7A0E">
        <w:rPr>
          <w:sz w:val="18"/>
          <w:szCs w:val="18"/>
        </w:rPr>
        <w:t>, Rijkswaterstaat</w:t>
      </w:r>
      <w:r w:rsidRPr="007029F5">
        <w:rPr>
          <w:sz w:val="18"/>
          <w:szCs w:val="18"/>
        </w:rPr>
        <w:t xml:space="preserve"> of de Rijksdienst voor Ondernemend Nederland. Bij de sector Rijk werken een kleine 110.000 </w:t>
      </w:r>
      <w:proofErr w:type="spellStart"/>
      <w:r w:rsidRPr="007029F5">
        <w:rPr>
          <w:sz w:val="18"/>
          <w:szCs w:val="18"/>
        </w:rPr>
        <w:t>fte</w:t>
      </w:r>
      <w:proofErr w:type="spellEnd"/>
      <w:r w:rsidRPr="007029F5">
        <w:rPr>
          <w:sz w:val="18"/>
          <w:szCs w:val="18"/>
        </w:rPr>
        <w:t xml:space="preserve">, bij </w:t>
      </w:r>
      <w:r w:rsidRPr="007029F5" w:rsidR="007029F5">
        <w:rPr>
          <w:sz w:val="18"/>
          <w:szCs w:val="18"/>
        </w:rPr>
        <w:t xml:space="preserve">de </w:t>
      </w:r>
      <w:r w:rsidRPr="007029F5">
        <w:rPr>
          <w:sz w:val="18"/>
          <w:szCs w:val="18"/>
        </w:rPr>
        <w:t>Zelfstandige Bestuursorganen (</w:t>
      </w:r>
      <w:proofErr w:type="spellStart"/>
      <w:r w:rsidRPr="007029F5">
        <w:rPr>
          <w:sz w:val="18"/>
          <w:szCs w:val="18"/>
        </w:rPr>
        <w:t>ZBO’s</w:t>
      </w:r>
      <w:proofErr w:type="spellEnd"/>
      <w:r w:rsidRPr="007029F5">
        <w:rPr>
          <w:sz w:val="18"/>
          <w:szCs w:val="18"/>
        </w:rPr>
        <w:t xml:space="preserve">) nog eens rond de 40.000 </w:t>
      </w:r>
      <w:proofErr w:type="spellStart"/>
      <w:r w:rsidRPr="007029F5">
        <w:rPr>
          <w:sz w:val="18"/>
          <w:szCs w:val="18"/>
        </w:rPr>
        <w:t>fte</w:t>
      </w:r>
      <w:proofErr w:type="spellEnd"/>
      <w:r w:rsidRPr="007029F5">
        <w:rPr>
          <w:sz w:val="18"/>
          <w:szCs w:val="18"/>
        </w:rPr>
        <w:t xml:space="preserve"> aan personeel. Hoeveel van hen reservist zijn, is niet bekend. </w:t>
      </w:r>
      <w:r w:rsidRPr="007029F5" w:rsidR="007029F5">
        <w:rPr>
          <w:sz w:val="18"/>
          <w:szCs w:val="18"/>
        </w:rPr>
        <w:t>Met Bureau Reservisten en Samenleving (</w:t>
      </w:r>
      <w:proofErr w:type="spellStart"/>
      <w:r w:rsidRPr="007029F5" w:rsidR="007029F5">
        <w:rPr>
          <w:sz w:val="18"/>
          <w:szCs w:val="18"/>
        </w:rPr>
        <w:t>BReS</w:t>
      </w:r>
      <w:proofErr w:type="spellEnd"/>
      <w:r w:rsidRPr="007029F5" w:rsidR="007029F5">
        <w:rPr>
          <w:sz w:val="18"/>
          <w:szCs w:val="18"/>
        </w:rPr>
        <w:t>) is afgesproken dat er meer inzicht</w:t>
      </w:r>
      <w:r w:rsidRPr="007B48C9" w:rsidR="007029F5">
        <w:rPr>
          <w:sz w:val="18"/>
          <w:szCs w:val="18"/>
        </w:rPr>
        <w:t xml:space="preserve"> komt in het reservistenbestand</w:t>
      </w:r>
      <w:r w:rsidR="007029F5">
        <w:rPr>
          <w:sz w:val="18"/>
          <w:szCs w:val="18"/>
        </w:rPr>
        <w:t xml:space="preserve"> van de Rijksoverheid.</w:t>
      </w:r>
      <w:r w:rsidRPr="007B48C9" w:rsidR="007029F5">
        <w:rPr>
          <w:sz w:val="18"/>
          <w:szCs w:val="18"/>
        </w:rPr>
        <w:t xml:space="preserve"> </w:t>
      </w:r>
      <w:r>
        <w:t xml:space="preserve">  </w:t>
      </w:r>
    </w:p>
    <w:p w:rsidRPr="00D03C85" w:rsidR="003867EF" w:rsidRDefault="003867EF">
      <w:pPr>
        <w:rPr>
          <w:b/>
        </w:rPr>
      </w:pPr>
    </w:p>
    <w:p w:rsidR="007661C3" w:rsidRDefault="007B48C9">
      <w:r>
        <w:t xml:space="preserve">De werkgever </w:t>
      </w:r>
      <w:r w:rsidR="00B86D60">
        <w:t xml:space="preserve">Rijk steunt </w:t>
      </w:r>
      <w:r w:rsidR="00D03C85">
        <w:t xml:space="preserve">de inzet van haar personeel als reservist bij Defensie. </w:t>
      </w:r>
      <w:r w:rsidR="00283CB5">
        <w:t xml:space="preserve">Samen met Defensie is enige tijd geleden een </w:t>
      </w:r>
      <w:r w:rsidR="00D03C85">
        <w:t xml:space="preserve">bijeenkomst </w:t>
      </w:r>
      <w:r w:rsidR="00283CB5">
        <w:t>georganiseerd, waarvoor zo’n 100 re</w:t>
      </w:r>
      <w:r w:rsidR="00D03C85">
        <w:t>servisten bij het Rijk</w:t>
      </w:r>
      <w:r w:rsidR="00283CB5">
        <w:t xml:space="preserve"> zich aanmeldden. Tijdens die bijeenkomst </w:t>
      </w:r>
      <w:r w:rsidR="00D03C85">
        <w:t>bleek dat zowel reservisten als hun managers behoefte hadden aan ontsluiting van informatie; iets dat hier en daar ook terug te lezen is in de internationale vergelijking</w:t>
      </w:r>
      <w:r w:rsidR="001B34C2">
        <w:t xml:space="preserve"> zoals deze bij de stukken voor het rondetafelgesprek is gevoegd</w:t>
      </w:r>
      <w:r w:rsidR="00D03C85">
        <w:t xml:space="preserve">. </w:t>
      </w:r>
      <w:r w:rsidR="00283CB5">
        <w:t>Daarnaast</w:t>
      </w:r>
      <w:r w:rsidR="00BC04EA">
        <w:t xml:space="preserve"> bleken </w:t>
      </w:r>
      <w:r w:rsidR="00283CB5">
        <w:t xml:space="preserve">er </w:t>
      </w:r>
      <w:r w:rsidR="001B34C2">
        <w:t>bij het Rijk</w:t>
      </w:r>
      <w:r w:rsidR="00283CB5">
        <w:t xml:space="preserve"> hier en daar</w:t>
      </w:r>
      <w:r w:rsidR="001B34C2">
        <w:t xml:space="preserve"> </w:t>
      </w:r>
      <w:r w:rsidR="00BC04EA">
        <w:t xml:space="preserve">ook onjuiste beelden te bestaan van de rechtspositie en compenserende maatregelen. </w:t>
      </w:r>
      <w:r w:rsidR="001B34C2">
        <w:t>Om die onduidelijkheid weg te nemen, zijn</w:t>
      </w:r>
      <w:r w:rsidR="00D03C85">
        <w:t xml:space="preserve"> een handreiking en een </w:t>
      </w:r>
      <w:hyperlink w:history="1" r:id="rId13">
        <w:r w:rsidRPr="00A4272F" w:rsidR="00D03C85">
          <w:rPr>
            <w:rStyle w:val="Hyperlink"/>
          </w:rPr>
          <w:t xml:space="preserve">portaalpagina </w:t>
        </w:r>
        <w:r w:rsidRPr="00A4272F" w:rsidR="00A4272F">
          <w:rPr>
            <w:rStyle w:val="Hyperlink"/>
          </w:rPr>
          <w:t>op Rijksportaal</w:t>
        </w:r>
      </w:hyperlink>
      <w:r w:rsidR="00A4272F">
        <w:t xml:space="preserve"> </w:t>
      </w:r>
      <w:r w:rsidR="00D03C85">
        <w:t>gemaakt</w:t>
      </w:r>
      <w:r w:rsidR="00A4272F">
        <w:t xml:space="preserve"> (uitsluitend bereikbaar vanaf een Rijkswerkplek)</w:t>
      </w:r>
      <w:r w:rsidR="00D03C85">
        <w:t>.</w:t>
      </w:r>
      <w:r w:rsidR="00283CB5">
        <w:t xml:space="preserve"> In beide wordt de inzet van rijksambtenaren als reservist aangemoedigd en vergemakkelijkt. </w:t>
      </w:r>
    </w:p>
    <w:p w:rsidR="00D03C85" w:rsidRDefault="00D03C85"/>
    <w:p w:rsidRPr="00EB4901" w:rsidR="00EB4901" w:rsidRDefault="00EB4901">
      <w:pPr>
        <w:rPr>
          <w:b/>
          <w:i/>
        </w:rPr>
      </w:pPr>
      <w:r w:rsidRPr="00EB4901">
        <w:rPr>
          <w:b/>
          <w:i/>
        </w:rPr>
        <w:t>Internationale vergelijking</w:t>
      </w:r>
    </w:p>
    <w:p w:rsidR="00D5363A" w:rsidRDefault="00D03C85">
      <w:r w:rsidRPr="00030F1C">
        <w:t xml:space="preserve">Omdat er in de internationale vergelijking geen informatie staat over Nederland – informatie die evenmin in de brochure </w:t>
      </w:r>
      <w:r w:rsidR="007029F5">
        <w:t xml:space="preserve">‘Reservisten binnen de Krijgsmacht’ </w:t>
      </w:r>
      <w:r w:rsidRPr="00030F1C">
        <w:t xml:space="preserve">te </w:t>
      </w:r>
      <w:r w:rsidR="007029F5">
        <w:t xml:space="preserve">vinden </w:t>
      </w:r>
      <w:r w:rsidRPr="00030F1C">
        <w:t xml:space="preserve">is – is het lastig goede uitspraken te doen. Opvallend is het </w:t>
      </w:r>
      <w:r w:rsidRPr="00030F1C" w:rsidR="00A97138">
        <w:t>signaal</w:t>
      </w:r>
      <w:r w:rsidR="007029F5">
        <w:t xml:space="preserve"> in de internationale vergelijking,</w:t>
      </w:r>
      <w:r w:rsidRPr="00030F1C" w:rsidR="00A97138">
        <w:t xml:space="preserve"> </w:t>
      </w:r>
      <w:r w:rsidRPr="00030F1C">
        <w:t xml:space="preserve">dat reservisten </w:t>
      </w:r>
      <w:r w:rsidRPr="00030F1C" w:rsidR="00D5363A">
        <w:t>zich niet serieus genomen</w:t>
      </w:r>
      <w:r w:rsidRPr="00030F1C">
        <w:t xml:space="preserve"> voelen. </w:t>
      </w:r>
      <w:r w:rsidRPr="00030F1C" w:rsidR="00D5363A">
        <w:t xml:space="preserve">Slechts 28% </w:t>
      </w:r>
      <w:r w:rsidRPr="00030F1C">
        <w:t xml:space="preserve">van de reservisten in het Verenigd Koninkrijk </w:t>
      </w:r>
      <w:r w:rsidRPr="00030F1C" w:rsidR="00D5363A">
        <w:t xml:space="preserve">voelt zich gewaardeerd door de beroepscollega’s. Hiervoor zijn bij het Verenigd Koninkrijk budgetten </w:t>
      </w:r>
      <w:r w:rsidRPr="00030F1C" w:rsidR="00D5363A">
        <w:lastRenderedPageBreak/>
        <w:t xml:space="preserve">gereserveerd. </w:t>
      </w:r>
      <w:r w:rsidRPr="00030F1C" w:rsidR="00275F28">
        <w:t>Harde</w:t>
      </w:r>
      <w:r w:rsidRPr="00030F1C" w:rsidR="00EB4901">
        <w:t xml:space="preserve"> cijfers zijn voor </w:t>
      </w:r>
      <w:r w:rsidRPr="00030F1C" w:rsidR="00D5363A">
        <w:t>N</w:t>
      </w:r>
      <w:r w:rsidRPr="00030F1C" w:rsidR="00EB4901">
        <w:t>ederland niet</w:t>
      </w:r>
      <w:r w:rsidRPr="00030F1C" w:rsidR="00D5363A">
        <w:t xml:space="preserve"> bekend</w:t>
      </w:r>
      <w:r w:rsidRPr="00030F1C" w:rsidR="00EB4901">
        <w:t xml:space="preserve">, maar dergelijke signalen kwamen uit </w:t>
      </w:r>
      <w:r w:rsidR="007029F5">
        <w:t xml:space="preserve">de </w:t>
      </w:r>
      <w:r w:rsidRPr="00030F1C" w:rsidR="00EB4901">
        <w:t>inventarisatie onder reservisten bij de Rijksoverheid</w:t>
      </w:r>
      <w:r w:rsidR="007029F5">
        <w:t>, gehouden tijdens de eerder genoemde bijeenkomst,</w:t>
      </w:r>
      <w:r w:rsidRPr="00030F1C" w:rsidR="00EB4901">
        <w:t xml:space="preserve"> eveneens naar voren. </w:t>
      </w:r>
      <w:r w:rsidRPr="00030F1C" w:rsidR="00030F1C">
        <w:rPr>
          <w:rFonts w:cs="Arial"/>
        </w:rPr>
        <w:t>Dit werkt door in de steun op de werkvloer bij het Rijk</w:t>
      </w:r>
      <w:r w:rsidR="00030F1C">
        <w:rPr>
          <w:rFonts w:cs="Arial"/>
        </w:rPr>
        <w:t xml:space="preserve">: </w:t>
      </w:r>
      <w:r w:rsidR="003F4B4D">
        <w:rPr>
          <w:rFonts w:cs="Arial"/>
        </w:rPr>
        <w:t>de leidinggevende ondervindt hinder van de inzet van zijn medewerker als reservist, en moet daar veel voor doen. H</w:t>
      </w:r>
      <w:r w:rsidRPr="00030F1C" w:rsidR="00EB4901">
        <w:t>et blijkt ingewikkeld om leidinggevenden</w:t>
      </w:r>
      <w:r w:rsidR="003F4B4D">
        <w:t xml:space="preserve"> enthousiast te houden/krijgen</w:t>
      </w:r>
      <w:r w:rsidRPr="00030F1C" w:rsidR="00275F28">
        <w:t xml:space="preserve">, als Defensie zelf haar reservisten niet naar waarde lijkt te schatten, of wanneer in media te lezen is dat de budgetten bij Defensie beperkt zijn. Nederland staat daar niet alleen in, zo blijkt uit het verslag van de internationale conferentie. Daarin is te lezen dat wederzijds voordeel vaak voor de werkgever minder goed zichtbaar is. </w:t>
      </w:r>
      <w:r w:rsidRPr="00030F1C" w:rsidR="00EB4901">
        <w:t>Het kan leerzaam zijn om bij onder meer het Verenigd Koninkrijk, de VS en Canada verder na te gaan hoe zij de steun voor</w:t>
      </w:r>
      <w:r w:rsidR="00EB4901">
        <w:t xml:space="preserve"> reservisten binnen de eigen krijgsmacht versterkt hebben. Een van de meer aansprekende oplossingen is het deels vrijmaken van de </w:t>
      </w:r>
      <w:proofErr w:type="spellStart"/>
      <w:r w:rsidR="00EB4901">
        <w:t>pl</w:t>
      </w:r>
      <w:r w:rsidRPr="000A58C5" w:rsidR="00EB4901">
        <w:t>v</w:t>
      </w:r>
      <w:proofErr w:type="spellEnd"/>
      <w:r w:rsidR="00EB4901">
        <w:t>.</w:t>
      </w:r>
      <w:r w:rsidRPr="000A58C5" w:rsidR="00EB4901">
        <w:t xml:space="preserve"> commandant</w:t>
      </w:r>
      <w:r w:rsidR="00EB4901">
        <w:t xml:space="preserve"> voor ondersteuning van het </w:t>
      </w:r>
      <w:r w:rsidRPr="000A58C5" w:rsidR="00EB4901">
        <w:t xml:space="preserve">contact met </w:t>
      </w:r>
      <w:r w:rsidR="00EB4901">
        <w:t xml:space="preserve">de </w:t>
      </w:r>
      <w:r w:rsidRPr="000A58C5" w:rsidR="00EB4901">
        <w:t>werkgever</w:t>
      </w:r>
      <w:r w:rsidR="00EB4901">
        <w:t xml:space="preserve">. </w:t>
      </w:r>
      <w:r w:rsidR="00D5363A">
        <w:t xml:space="preserve">Het zou </w:t>
      </w:r>
      <w:r w:rsidR="00EB4901">
        <w:t xml:space="preserve">overigens </w:t>
      </w:r>
      <w:r w:rsidR="00D5363A">
        <w:t xml:space="preserve">interessant geweest zijn </w:t>
      </w:r>
      <w:r w:rsidR="00EB4901">
        <w:t xml:space="preserve">als </w:t>
      </w:r>
      <w:r w:rsidR="00D5363A">
        <w:t>in de internationale studie ook inzicht</w:t>
      </w:r>
      <w:r w:rsidR="00EB4901">
        <w:t xml:space="preserve"> </w:t>
      </w:r>
      <w:r w:rsidR="00D5363A">
        <w:t>gezocht</w:t>
      </w:r>
      <w:r w:rsidR="00EB4901">
        <w:t xml:space="preserve"> was</w:t>
      </w:r>
      <w:r w:rsidR="00D5363A">
        <w:t xml:space="preserve"> in de budgetten die voor reservisten worden vrijgemaakt.</w:t>
      </w:r>
    </w:p>
    <w:p w:rsidR="003F5416" w:rsidRDefault="003F5416"/>
    <w:p w:rsidRPr="00275F28" w:rsidR="00B86D60" w:rsidRDefault="00275F28">
      <w:pPr>
        <w:rPr>
          <w:b/>
        </w:rPr>
      </w:pPr>
      <w:r w:rsidRPr="00275F28">
        <w:rPr>
          <w:b/>
        </w:rPr>
        <w:t>Deelvragen voor werkgevers (blok 3)</w:t>
      </w:r>
    </w:p>
    <w:p w:rsidRPr="007B48C9" w:rsidR="00B86D60" w:rsidRDefault="00B86D60">
      <w:r w:rsidRPr="007B48C9">
        <w:t>Waar het de deelvragen voor werkgevers aangaat, kunnen we het volgende delen.</w:t>
      </w:r>
    </w:p>
    <w:p w:rsidRPr="007B48C9" w:rsidR="00B86D60" w:rsidP="00B86D60" w:rsidRDefault="00B86D60">
      <w:pPr>
        <w:rPr>
          <w:rFonts w:cs="Arial"/>
        </w:rPr>
      </w:pPr>
    </w:p>
    <w:p w:rsidRPr="007B48C9" w:rsidR="007661C3" w:rsidP="00B86D60" w:rsidRDefault="007661C3">
      <w:pPr>
        <w:rPr>
          <w:rFonts w:cs="Arial"/>
          <w:i/>
        </w:rPr>
      </w:pPr>
      <w:r w:rsidRPr="007B48C9">
        <w:rPr>
          <w:rFonts w:cs="Arial"/>
          <w:i/>
        </w:rPr>
        <w:t>Wat zijn de grootste moeilijkheden die werkgevers in het algemeen ondervinden in relatie tot werknemers die ook reservist zijn bij de krijgsmacht? Wat zijn hierbij de grootste knelpunten en hoe kunnen die worden weggenomen?</w:t>
      </w:r>
    </w:p>
    <w:p w:rsidRPr="00B86D60" w:rsidR="007661C3" w:rsidP="007661C3" w:rsidRDefault="007661C3">
      <w:pPr>
        <w:rPr>
          <w:rFonts w:ascii="Arial" w:hAnsi="Arial" w:cs="Arial"/>
          <w:i/>
          <w:sz w:val="20"/>
          <w:szCs w:val="20"/>
        </w:rPr>
      </w:pPr>
    </w:p>
    <w:p w:rsidRPr="007B48C9" w:rsidR="00275F28" w:rsidP="007661C3" w:rsidRDefault="00275F28">
      <w:pPr>
        <w:autoSpaceDN/>
        <w:spacing w:line="240" w:lineRule="auto"/>
        <w:textAlignment w:val="auto"/>
      </w:pPr>
      <w:r w:rsidRPr="003F5416">
        <w:t xml:space="preserve">Zoals hiervoor al aangestipt, is de doelgroep Reservisten bij het Rijk bevraagd. </w:t>
      </w:r>
      <w:r w:rsidRPr="003F5416" w:rsidR="003F5416">
        <w:t>Uit</w:t>
      </w:r>
      <w:r w:rsidR="003F5416">
        <w:t xml:space="preserve"> hun reacties is ook informatie te halen over de belemmeringen die managers ervaren. </w:t>
      </w:r>
      <w:r w:rsidRPr="007B48C9">
        <w:t>De grootste belemmeringen bestaan uit</w:t>
      </w:r>
    </w:p>
    <w:p w:rsidR="007661C3" w:rsidP="00275F28" w:rsidRDefault="00275F28">
      <w:pPr>
        <w:pStyle w:val="Lijstalinea"/>
        <w:numPr>
          <w:ilvl w:val="0"/>
          <w:numId w:val="23"/>
        </w:numPr>
        <w:rPr>
          <w:rFonts w:ascii="Verdana" w:hAnsi="Verdana" w:eastAsia="DejaVu Sans" w:cs="Lohit Hindi"/>
          <w:color w:val="000000"/>
          <w:sz w:val="18"/>
          <w:szCs w:val="18"/>
        </w:rPr>
      </w:pPr>
      <w:r w:rsidRPr="007B48C9">
        <w:rPr>
          <w:rFonts w:ascii="Verdana" w:hAnsi="Verdana" w:eastAsia="DejaVu Sans" w:cs="Lohit Hindi"/>
          <w:color w:val="000000"/>
          <w:sz w:val="18"/>
          <w:szCs w:val="18"/>
        </w:rPr>
        <w:t>Reservisten, m</w:t>
      </w:r>
      <w:r w:rsidRPr="007B48C9" w:rsidR="00DB5EAA">
        <w:rPr>
          <w:rFonts w:ascii="Verdana" w:hAnsi="Verdana" w:eastAsia="DejaVu Sans" w:cs="Lohit Hindi"/>
          <w:color w:val="000000"/>
          <w:sz w:val="18"/>
          <w:szCs w:val="18"/>
        </w:rPr>
        <w:t xml:space="preserve">anagers en </w:t>
      </w:r>
      <w:proofErr w:type="spellStart"/>
      <w:r w:rsidRPr="007B48C9" w:rsidR="00DB5EAA">
        <w:rPr>
          <w:rFonts w:ascii="Verdana" w:hAnsi="Verdana" w:eastAsia="DejaVu Sans" w:cs="Lohit Hindi"/>
          <w:color w:val="000000"/>
          <w:sz w:val="18"/>
          <w:szCs w:val="18"/>
        </w:rPr>
        <w:t>HR-adviseurs</w:t>
      </w:r>
      <w:proofErr w:type="spellEnd"/>
      <w:r w:rsidRPr="007B48C9" w:rsidR="00DB5EAA">
        <w:rPr>
          <w:rFonts w:ascii="Verdana" w:hAnsi="Verdana" w:eastAsia="DejaVu Sans" w:cs="Lohit Hindi"/>
          <w:color w:val="000000"/>
          <w:sz w:val="18"/>
          <w:szCs w:val="18"/>
        </w:rPr>
        <w:t xml:space="preserve"> </w:t>
      </w:r>
      <w:r w:rsidRPr="007B48C9" w:rsidR="007661C3">
        <w:rPr>
          <w:rFonts w:ascii="Verdana" w:hAnsi="Verdana" w:eastAsia="DejaVu Sans" w:cs="Lohit Hindi"/>
          <w:color w:val="000000"/>
          <w:sz w:val="18"/>
          <w:szCs w:val="18"/>
        </w:rPr>
        <w:t>konden hun weg niet vinden naar regelgeving, praktische informatie ed</w:t>
      </w:r>
      <w:r w:rsidRPr="007B48C9" w:rsidR="00DB5EAA">
        <w:rPr>
          <w:rFonts w:ascii="Verdana" w:hAnsi="Verdana" w:eastAsia="DejaVu Sans" w:cs="Lohit Hindi"/>
          <w:color w:val="000000"/>
          <w:sz w:val="18"/>
          <w:szCs w:val="18"/>
        </w:rPr>
        <w:t>.</w:t>
      </w:r>
      <w:r w:rsidRPr="007B48C9" w:rsidR="007B48C9">
        <w:rPr>
          <w:rFonts w:ascii="Verdana" w:hAnsi="Verdana" w:eastAsia="DejaVu Sans" w:cs="Lohit Hindi"/>
          <w:color w:val="000000"/>
          <w:sz w:val="18"/>
          <w:szCs w:val="18"/>
        </w:rPr>
        <w:t xml:space="preserve"> Een centraal punt voor managers en P&amp;O werd gemist. </w:t>
      </w:r>
      <w:r w:rsidRPr="007B48C9">
        <w:rPr>
          <w:rFonts w:ascii="Verdana" w:hAnsi="Verdana" w:eastAsia="DejaVu Sans" w:cs="Lohit Hindi"/>
          <w:color w:val="000000"/>
          <w:sz w:val="18"/>
          <w:szCs w:val="18"/>
        </w:rPr>
        <w:t xml:space="preserve">Dat bracht met zich mee dat elke reservist </w:t>
      </w:r>
      <w:r w:rsidRPr="007B48C9" w:rsidR="007B48C9">
        <w:rPr>
          <w:rFonts w:ascii="Verdana" w:hAnsi="Verdana" w:eastAsia="DejaVu Sans" w:cs="Lohit Hindi"/>
          <w:color w:val="000000"/>
          <w:sz w:val="18"/>
          <w:szCs w:val="18"/>
        </w:rPr>
        <w:t>pleitbezorger en informatiepunt was</w:t>
      </w:r>
      <w:r w:rsidRPr="007B48C9">
        <w:rPr>
          <w:rFonts w:ascii="Verdana" w:hAnsi="Verdana" w:eastAsia="DejaVu Sans" w:cs="Lohit Hindi"/>
          <w:color w:val="000000"/>
          <w:sz w:val="18"/>
          <w:szCs w:val="18"/>
        </w:rPr>
        <w:t>.</w:t>
      </w:r>
      <w:r w:rsidRPr="007B48C9" w:rsidR="00DB5EAA">
        <w:rPr>
          <w:rFonts w:ascii="Verdana" w:hAnsi="Verdana" w:eastAsia="DejaVu Sans" w:cs="Lohit Hindi"/>
          <w:color w:val="000000"/>
          <w:sz w:val="18"/>
          <w:szCs w:val="18"/>
        </w:rPr>
        <w:t xml:space="preserve"> </w:t>
      </w:r>
      <w:r w:rsidR="003F5416">
        <w:rPr>
          <w:rFonts w:ascii="Verdana" w:hAnsi="Verdana" w:eastAsia="DejaVu Sans" w:cs="Lohit Hindi"/>
          <w:color w:val="000000"/>
          <w:sz w:val="18"/>
          <w:szCs w:val="18"/>
        </w:rPr>
        <w:t xml:space="preserve">Hieraan is tegemoet gekomen met een </w:t>
      </w:r>
      <w:r w:rsidRPr="007B48C9" w:rsidR="007B48C9">
        <w:rPr>
          <w:rFonts w:ascii="Verdana" w:hAnsi="Verdana" w:eastAsia="DejaVu Sans" w:cs="Lohit Hindi"/>
          <w:color w:val="000000"/>
          <w:sz w:val="18"/>
          <w:szCs w:val="18"/>
        </w:rPr>
        <w:t>portaalpagina van personele dienstverlener P-Direkt,</w:t>
      </w:r>
      <w:r w:rsidRPr="007B48C9" w:rsidR="007661C3">
        <w:rPr>
          <w:rFonts w:ascii="Verdana" w:hAnsi="Verdana" w:eastAsia="DejaVu Sans" w:cs="Lohit Hindi"/>
          <w:color w:val="000000"/>
          <w:sz w:val="18"/>
          <w:szCs w:val="18"/>
        </w:rPr>
        <w:t xml:space="preserve"> en </w:t>
      </w:r>
      <w:r w:rsidRPr="007B48C9" w:rsidR="007B48C9">
        <w:rPr>
          <w:rFonts w:ascii="Verdana" w:hAnsi="Verdana" w:eastAsia="DejaVu Sans" w:cs="Lohit Hindi"/>
          <w:color w:val="000000"/>
          <w:sz w:val="18"/>
          <w:szCs w:val="18"/>
        </w:rPr>
        <w:t xml:space="preserve">met de </w:t>
      </w:r>
      <w:r w:rsidRPr="007B48C9" w:rsidR="007661C3">
        <w:rPr>
          <w:rFonts w:ascii="Verdana" w:hAnsi="Verdana" w:eastAsia="DejaVu Sans" w:cs="Lohit Hindi"/>
          <w:color w:val="000000"/>
          <w:sz w:val="18"/>
          <w:szCs w:val="18"/>
        </w:rPr>
        <w:t xml:space="preserve">handreiking. </w:t>
      </w:r>
    </w:p>
    <w:p w:rsidR="007B48C9" w:rsidP="00275F28" w:rsidRDefault="007B48C9">
      <w:pPr>
        <w:pStyle w:val="Lijstalinea"/>
        <w:numPr>
          <w:ilvl w:val="0"/>
          <w:numId w:val="23"/>
        </w:numPr>
        <w:rPr>
          <w:rFonts w:ascii="Verdana" w:hAnsi="Verdana" w:eastAsia="DejaVu Sans" w:cs="Lohit Hindi"/>
          <w:color w:val="000000"/>
          <w:sz w:val="18"/>
          <w:szCs w:val="18"/>
        </w:rPr>
      </w:pPr>
      <w:r w:rsidRPr="003F4B4D">
        <w:rPr>
          <w:rFonts w:ascii="Verdana" w:hAnsi="Verdana" w:eastAsia="DejaVu Sans" w:cs="Lohit Hindi"/>
          <w:color w:val="000000"/>
          <w:sz w:val="18"/>
          <w:szCs w:val="18"/>
        </w:rPr>
        <w:t>De inzet wordt te laat gecommuniceerd</w:t>
      </w:r>
      <w:r w:rsidRPr="003F4B4D" w:rsidR="003F4B4D">
        <w:rPr>
          <w:rFonts w:ascii="Verdana" w:hAnsi="Verdana" w:eastAsia="DejaVu Sans" w:cs="Lohit Hindi"/>
          <w:color w:val="000000"/>
          <w:sz w:val="18"/>
          <w:szCs w:val="18"/>
        </w:rPr>
        <w:t>/aangevraagd</w:t>
      </w:r>
      <w:r w:rsidR="003F4B4D">
        <w:rPr>
          <w:rFonts w:ascii="Verdana" w:hAnsi="Verdana" w:eastAsia="DejaVu Sans" w:cs="Lohit Hindi"/>
          <w:color w:val="000000"/>
          <w:sz w:val="18"/>
          <w:szCs w:val="18"/>
        </w:rPr>
        <w:t xml:space="preserve">. </w:t>
      </w:r>
      <w:r w:rsidRPr="003F4B4D" w:rsidR="003F4B4D">
        <w:rPr>
          <w:rFonts w:ascii="Verdana" w:hAnsi="Verdana" w:eastAsia="DejaVu Sans" w:cs="Lohit Hindi"/>
          <w:color w:val="000000"/>
          <w:sz w:val="18"/>
          <w:szCs w:val="18"/>
        </w:rPr>
        <w:t xml:space="preserve">Defensie verwacht flexibiliteit van de leidinggevende, het is te waarderen als managers meer tijd krijgen om </w:t>
      </w:r>
      <w:proofErr w:type="spellStart"/>
      <w:r w:rsidRPr="003F4B4D" w:rsidR="003F4B4D">
        <w:rPr>
          <w:rFonts w:ascii="Verdana" w:hAnsi="Verdana" w:eastAsia="DejaVu Sans" w:cs="Lohit Hindi"/>
          <w:color w:val="000000"/>
          <w:sz w:val="18"/>
          <w:szCs w:val="18"/>
        </w:rPr>
        <w:t>e.e.a</w:t>
      </w:r>
      <w:proofErr w:type="spellEnd"/>
      <w:r w:rsidRPr="003F4B4D" w:rsidR="003F4B4D">
        <w:rPr>
          <w:rFonts w:ascii="Verdana" w:hAnsi="Verdana" w:eastAsia="DejaVu Sans" w:cs="Lohit Hindi"/>
          <w:color w:val="000000"/>
          <w:sz w:val="18"/>
          <w:szCs w:val="18"/>
        </w:rPr>
        <w:t>. te regelen.</w:t>
      </w:r>
      <w:r w:rsidR="003F4B4D">
        <w:rPr>
          <w:rFonts w:ascii="Verdana" w:hAnsi="Verdana" w:eastAsia="DejaVu Sans" w:cs="Lohit Hindi"/>
          <w:color w:val="000000"/>
          <w:sz w:val="18"/>
          <w:szCs w:val="18"/>
        </w:rPr>
        <w:t xml:space="preserve"> Ook wordt inzet</w:t>
      </w:r>
      <w:r w:rsidRPr="003F4B4D">
        <w:rPr>
          <w:rFonts w:ascii="Verdana" w:hAnsi="Verdana" w:eastAsia="DejaVu Sans" w:cs="Lohit Hindi"/>
          <w:color w:val="000000"/>
          <w:sz w:val="18"/>
          <w:szCs w:val="18"/>
        </w:rPr>
        <w:t xml:space="preserve"> op het laatst </w:t>
      </w:r>
      <w:r w:rsidR="003F4B4D">
        <w:rPr>
          <w:rFonts w:ascii="Verdana" w:hAnsi="Verdana" w:eastAsia="DejaVu Sans" w:cs="Lohit Hindi"/>
          <w:color w:val="000000"/>
          <w:sz w:val="18"/>
          <w:szCs w:val="18"/>
        </w:rPr>
        <w:t xml:space="preserve">nog wel eens </w:t>
      </w:r>
      <w:r w:rsidRPr="003F4B4D">
        <w:rPr>
          <w:rFonts w:ascii="Verdana" w:hAnsi="Verdana" w:eastAsia="DejaVu Sans" w:cs="Lohit Hindi"/>
          <w:color w:val="000000"/>
          <w:sz w:val="18"/>
          <w:szCs w:val="18"/>
        </w:rPr>
        <w:t xml:space="preserve">afgeblazen, terwijl de voorbereidingen aan reservisten- en werkgeverskant al getroffen zijn. </w:t>
      </w:r>
      <w:r w:rsidRPr="003F4B4D" w:rsidR="003F4B4D">
        <w:rPr>
          <w:rFonts w:ascii="Verdana" w:hAnsi="Verdana" w:eastAsia="DejaVu Sans" w:cs="Lohit Hindi"/>
          <w:color w:val="000000"/>
          <w:sz w:val="18"/>
          <w:szCs w:val="18"/>
        </w:rPr>
        <w:t xml:space="preserve">Inzetzekerheid na uitvraag is belangrijk voor </w:t>
      </w:r>
      <w:r w:rsidR="003F4B4D">
        <w:rPr>
          <w:rFonts w:ascii="Verdana" w:hAnsi="Verdana" w:eastAsia="DejaVu Sans" w:cs="Lohit Hindi"/>
          <w:color w:val="000000"/>
          <w:sz w:val="18"/>
          <w:szCs w:val="18"/>
        </w:rPr>
        <w:t xml:space="preserve">de </w:t>
      </w:r>
      <w:r w:rsidRPr="003F4B4D" w:rsidR="003F4B4D">
        <w:rPr>
          <w:rFonts w:ascii="Verdana" w:hAnsi="Verdana" w:eastAsia="DejaVu Sans" w:cs="Lohit Hindi"/>
          <w:color w:val="000000"/>
          <w:sz w:val="18"/>
          <w:szCs w:val="18"/>
        </w:rPr>
        <w:t xml:space="preserve">geloofwaardigheid. </w:t>
      </w:r>
    </w:p>
    <w:p w:rsidRPr="003F4B4D" w:rsidR="00BC04EA" w:rsidP="00275F28" w:rsidRDefault="00BC04EA">
      <w:pPr>
        <w:pStyle w:val="Lijstalinea"/>
        <w:numPr>
          <w:ilvl w:val="0"/>
          <w:numId w:val="23"/>
        </w:numPr>
        <w:rPr>
          <w:rFonts w:ascii="Verdana" w:hAnsi="Verdana" w:eastAsia="DejaVu Sans" w:cs="Lohit Hindi"/>
          <w:color w:val="000000"/>
          <w:sz w:val="18"/>
          <w:szCs w:val="18"/>
        </w:rPr>
      </w:pPr>
      <w:r>
        <w:rPr>
          <w:rFonts w:ascii="Verdana" w:hAnsi="Verdana" w:eastAsia="DejaVu Sans" w:cs="Lohit Hindi"/>
          <w:color w:val="000000"/>
          <w:sz w:val="18"/>
          <w:szCs w:val="18"/>
        </w:rPr>
        <w:t xml:space="preserve">Het is niet eenvoudig leidinggevenden te motiveren. </w:t>
      </w:r>
      <w:r w:rsidRPr="00BC04EA">
        <w:rPr>
          <w:rFonts w:ascii="Verdana" w:hAnsi="Verdana" w:eastAsia="DejaVu Sans" w:cs="Lohit Hindi"/>
          <w:color w:val="000000"/>
          <w:sz w:val="18"/>
          <w:szCs w:val="18"/>
        </w:rPr>
        <w:t>In de communicatie bleek dat het al te zeer benadrukken van de voordelen voor de werkgever averechts werkte. De voordelen worden nog niet gevoeld/ervaren of ze compenseren onvoldoende het ongemak dat de manager er toch ook voor over moet hebben.</w:t>
      </w:r>
      <w:r>
        <w:rPr>
          <w:rFonts w:ascii="Verdana" w:hAnsi="Verdana" w:eastAsia="DejaVu Sans" w:cs="Lohit Hindi"/>
          <w:color w:val="000000"/>
          <w:sz w:val="18"/>
          <w:szCs w:val="18"/>
        </w:rPr>
        <w:t xml:space="preserve"> </w:t>
      </w:r>
    </w:p>
    <w:p w:rsidR="007B48C9" w:rsidP="007661C3" w:rsidRDefault="007B48C9"/>
    <w:p w:rsidRPr="007B48C9" w:rsidR="007661C3" w:rsidP="007661C3" w:rsidRDefault="007B48C9">
      <w:r>
        <w:t xml:space="preserve">We zien verder nog verbeterkansen in verdere vergemakkelijking van </w:t>
      </w:r>
      <w:r w:rsidR="007029F5">
        <w:t>de personeelsadministratie rond de inzet van een reservist</w:t>
      </w:r>
      <w:r>
        <w:t xml:space="preserve">. Reservisten dienen de Nederlandse samenleving, en hetzelfde geldt voor alle rijksambtenaren. Verkend </w:t>
      </w:r>
      <w:r>
        <w:lastRenderedPageBreak/>
        <w:t>wordt of dit kansen biedt in het terugdringen van administratieve lasten en vereenvoudiging van de inzet.</w:t>
      </w:r>
    </w:p>
    <w:p w:rsidR="007B48C9" w:rsidP="00B86D60" w:rsidRDefault="007B48C9">
      <w:pPr>
        <w:autoSpaceDN/>
        <w:spacing w:line="240" w:lineRule="auto"/>
        <w:textAlignment w:val="auto"/>
        <w:rPr>
          <w:rFonts w:cs="Arial"/>
          <w:i/>
          <w:sz w:val="20"/>
          <w:szCs w:val="20"/>
        </w:rPr>
      </w:pPr>
    </w:p>
    <w:p w:rsidRPr="007A3C0A" w:rsidR="007661C3" w:rsidP="00B86D60" w:rsidRDefault="007661C3">
      <w:pPr>
        <w:autoSpaceDN/>
        <w:spacing w:line="240" w:lineRule="auto"/>
        <w:textAlignment w:val="auto"/>
        <w:rPr>
          <w:rFonts w:cs="Arial"/>
          <w:i/>
          <w:szCs w:val="20"/>
        </w:rPr>
      </w:pPr>
      <w:r w:rsidRPr="007A3C0A">
        <w:rPr>
          <w:rFonts w:cs="Arial"/>
          <w:i/>
          <w:szCs w:val="20"/>
        </w:rPr>
        <w:t>Hoe ervaren werkgevers in het algemeen de relatie/het contact met Defensie? Wat zijn plus- en minpunten en wat kan er verbeterd worden vanuit het perspectief van de werkgevers?</w:t>
      </w:r>
    </w:p>
    <w:p w:rsidR="007661C3" w:rsidP="007661C3" w:rsidRDefault="007661C3">
      <w:pPr>
        <w:autoSpaceDN/>
        <w:spacing w:line="240" w:lineRule="auto"/>
        <w:textAlignment w:val="auto"/>
        <w:rPr>
          <w:rFonts w:cs="Arial"/>
          <w:sz w:val="20"/>
          <w:szCs w:val="20"/>
        </w:rPr>
      </w:pPr>
    </w:p>
    <w:p w:rsidR="007B48C9" w:rsidP="007B48C9" w:rsidRDefault="007B48C9">
      <w:pPr>
        <w:rPr>
          <w:rFonts w:cs="Arial"/>
          <w:sz w:val="20"/>
          <w:szCs w:val="20"/>
        </w:rPr>
      </w:pPr>
      <w:r w:rsidRPr="00030F1C">
        <w:rPr>
          <w:rFonts w:cs="Arial"/>
          <w:sz w:val="20"/>
          <w:szCs w:val="20"/>
        </w:rPr>
        <w:t>Zie de voorgaande punten.</w:t>
      </w:r>
      <w:r w:rsidRPr="00030F1C" w:rsidR="00030F1C">
        <w:t xml:space="preserve"> </w:t>
      </w:r>
      <w:r w:rsidR="00030F1C">
        <w:t>H</w:t>
      </w:r>
      <w:r w:rsidRPr="00030F1C" w:rsidR="00030F1C">
        <w:t xml:space="preserve">et belang </w:t>
      </w:r>
      <w:r w:rsidR="00030F1C">
        <w:t xml:space="preserve">dat Defensie aan reservisten hecht, </w:t>
      </w:r>
      <w:r w:rsidRPr="00030F1C" w:rsidR="00030F1C">
        <w:t>mag in woord</w:t>
      </w:r>
      <w:r w:rsidR="00030F1C">
        <w:t xml:space="preserve">, maar vooral </w:t>
      </w:r>
      <w:r w:rsidRPr="00030F1C" w:rsidR="00030F1C">
        <w:t>daad</w:t>
      </w:r>
      <w:r w:rsidR="00030F1C">
        <w:t xml:space="preserve"> en tempo</w:t>
      </w:r>
      <w:r w:rsidRPr="00030F1C" w:rsidR="00030F1C">
        <w:t xml:space="preserve"> zichtbaarder.</w:t>
      </w:r>
      <w:r w:rsidR="00030F1C">
        <w:t xml:space="preserve"> </w:t>
      </w:r>
      <w:r w:rsidRPr="00030F1C" w:rsidR="00030F1C">
        <w:t xml:space="preserve">Het </w:t>
      </w:r>
      <w:r w:rsidR="00030F1C">
        <w:t xml:space="preserve">zet niet aan tot extra inspanningen als werkgever, </w:t>
      </w:r>
      <w:r w:rsidRPr="00030F1C" w:rsidR="00030F1C">
        <w:t xml:space="preserve">wanneer het er de schijn van heeft dat Defensie de reservisten zelf </w:t>
      </w:r>
      <w:r w:rsidR="00030F1C">
        <w:t>als bijzaak ziet.</w:t>
      </w:r>
    </w:p>
    <w:p w:rsidR="007A3C0A" w:rsidP="00B86D60" w:rsidRDefault="007A3C0A">
      <w:pPr>
        <w:autoSpaceDN/>
        <w:spacing w:line="240" w:lineRule="auto"/>
        <w:textAlignment w:val="auto"/>
        <w:rPr>
          <w:rFonts w:cs="Arial"/>
          <w:i/>
          <w:szCs w:val="20"/>
        </w:rPr>
      </w:pPr>
    </w:p>
    <w:p w:rsidRPr="007A3C0A" w:rsidR="007661C3" w:rsidP="00B86D60" w:rsidRDefault="007661C3">
      <w:pPr>
        <w:autoSpaceDN/>
        <w:spacing w:line="240" w:lineRule="auto"/>
        <w:textAlignment w:val="auto"/>
        <w:rPr>
          <w:rFonts w:cs="Arial"/>
          <w:i/>
          <w:szCs w:val="20"/>
        </w:rPr>
      </w:pPr>
      <w:r w:rsidRPr="007A3C0A">
        <w:rPr>
          <w:rFonts w:cs="Arial"/>
          <w:i/>
          <w:szCs w:val="20"/>
        </w:rPr>
        <w:t xml:space="preserve">Welke moeilijkheden verwachten werkgevers als reservisten (nog) flexibeler ingezet zullen gaan worden door Defensie? </w:t>
      </w:r>
    </w:p>
    <w:p w:rsidR="007661C3" w:rsidP="00A22F95" w:rsidRDefault="007661C3">
      <w:pPr>
        <w:rPr>
          <w:rFonts w:cs="Arial"/>
          <w:sz w:val="20"/>
          <w:szCs w:val="20"/>
        </w:rPr>
      </w:pPr>
    </w:p>
    <w:p w:rsidRPr="007A3C0A" w:rsidR="00A22F95" w:rsidP="00A22F95" w:rsidRDefault="00030F1C">
      <w:pPr>
        <w:rPr>
          <w:rFonts w:cs="Arial"/>
          <w:szCs w:val="20"/>
        </w:rPr>
      </w:pPr>
      <w:r w:rsidRPr="007A3C0A">
        <w:rPr>
          <w:rFonts w:cs="Arial"/>
          <w:szCs w:val="20"/>
        </w:rPr>
        <w:t xml:space="preserve">Het is onduidelijk wat daaronder wordt verstaan. </w:t>
      </w:r>
      <w:r w:rsidRPr="007A3C0A" w:rsidR="00A22F95">
        <w:rPr>
          <w:rFonts w:cs="Arial"/>
          <w:szCs w:val="20"/>
        </w:rPr>
        <w:t xml:space="preserve">Als daarmee wordt bedoeld: </w:t>
      </w:r>
      <w:r w:rsidRPr="007A3C0A">
        <w:rPr>
          <w:rFonts w:cs="Arial"/>
          <w:szCs w:val="20"/>
        </w:rPr>
        <w:t xml:space="preserve">inzet gebeurt </w:t>
      </w:r>
      <w:r w:rsidRPr="007A3C0A" w:rsidR="00A22F95">
        <w:rPr>
          <w:rFonts w:cs="Arial"/>
          <w:szCs w:val="20"/>
        </w:rPr>
        <w:t xml:space="preserve">vaker en op kortere termijn, dan </w:t>
      </w:r>
      <w:r w:rsidRPr="007A3C0A">
        <w:rPr>
          <w:rFonts w:cs="Arial"/>
          <w:szCs w:val="20"/>
        </w:rPr>
        <w:t xml:space="preserve">is </w:t>
      </w:r>
      <w:r w:rsidRPr="007A3C0A" w:rsidR="00A22F95">
        <w:rPr>
          <w:rFonts w:cs="Arial"/>
          <w:szCs w:val="20"/>
        </w:rPr>
        <w:t>weerstand</w:t>
      </w:r>
      <w:r w:rsidRPr="007A3C0A">
        <w:rPr>
          <w:rFonts w:cs="Arial"/>
          <w:szCs w:val="20"/>
        </w:rPr>
        <w:t xml:space="preserve"> te verwachten onder leidinggevenden en collega’s</w:t>
      </w:r>
      <w:r w:rsidRPr="007A3C0A" w:rsidR="00A22F95">
        <w:rPr>
          <w:rFonts w:cs="Arial"/>
          <w:szCs w:val="20"/>
        </w:rPr>
        <w:t xml:space="preserve">. </w:t>
      </w:r>
      <w:r w:rsidR="003F5416">
        <w:rPr>
          <w:rFonts w:cs="Arial"/>
          <w:szCs w:val="20"/>
        </w:rPr>
        <w:t xml:space="preserve">Het is </w:t>
      </w:r>
      <w:r w:rsidR="00720CED">
        <w:rPr>
          <w:rFonts w:cs="Arial"/>
          <w:szCs w:val="20"/>
        </w:rPr>
        <w:t>lastige</w:t>
      </w:r>
      <w:r w:rsidR="003F5416">
        <w:rPr>
          <w:rFonts w:cs="Arial"/>
          <w:szCs w:val="20"/>
        </w:rPr>
        <w:t>r</w:t>
      </w:r>
      <w:r w:rsidR="00720CED">
        <w:rPr>
          <w:rFonts w:cs="Arial"/>
          <w:szCs w:val="20"/>
        </w:rPr>
        <w:t xml:space="preserve"> om </w:t>
      </w:r>
      <w:r w:rsidR="003F5416">
        <w:rPr>
          <w:rFonts w:cs="Arial"/>
          <w:szCs w:val="20"/>
        </w:rPr>
        <w:t xml:space="preserve">dan </w:t>
      </w:r>
      <w:r w:rsidR="00720CED">
        <w:rPr>
          <w:rFonts w:cs="Arial"/>
          <w:szCs w:val="20"/>
        </w:rPr>
        <w:t>de afwezigheid van de reservist op te vangen, waardoor het voor de werkgever</w:t>
      </w:r>
      <w:r w:rsidR="00C73C5D">
        <w:rPr>
          <w:rFonts w:cs="Arial"/>
          <w:szCs w:val="20"/>
        </w:rPr>
        <w:t xml:space="preserve"> steeds minder aantrekkelijk wordt om zijn medewerking te verlenen. </w:t>
      </w:r>
    </w:p>
    <w:p w:rsidRPr="007A3C0A" w:rsidR="00030F1C" w:rsidP="00A22F95" w:rsidRDefault="00030F1C">
      <w:pPr>
        <w:rPr>
          <w:rFonts w:cs="Arial"/>
          <w:szCs w:val="20"/>
        </w:rPr>
      </w:pPr>
    </w:p>
    <w:p w:rsidRPr="007A3C0A" w:rsidR="007661C3" w:rsidP="00B86D60" w:rsidRDefault="007661C3">
      <w:pPr>
        <w:rPr>
          <w:rFonts w:cs="Arial"/>
          <w:i/>
          <w:szCs w:val="20"/>
        </w:rPr>
      </w:pPr>
      <w:r w:rsidRPr="007A3C0A">
        <w:rPr>
          <w:rFonts w:cs="Arial"/>
          <w:i/>
          <w:szCs w:val="20"/>
        </w:rPr>
        <w:t>Hoe kan geregeld worden dat werkgevers positiever staan ten opzichte van het aannemen van een reservist? Spelen zaken als compensatie (</w:t>
      </w:r>
      <w:proofErr w:type="spellStart"/>
      <w:r w:rsidRPr="007A3C0A">
        <w:rPr>
          <w:rFonts w:cs="Arial"/>
          <w:i/>
          <w:szCs w:val="20"/>
        </w:rPr>
        <w:t>employer</w:t>
      </w:r>
      <w:proofErr w:type="spellEnd"/>
      <w:r w:rsidRPr="007A3C0A">
        <w:rPr>
          <w:rFonts w:cs="Arial"/>
          <w:i/>
          <w:szCs w:val="20"/>
        </w:rPr>
        <w:t xml:space="preserve"> support) en ziekteverlof hierbij een rol?</w:t>
      </w:r>
    </w:p>
    <w:p w:rsidRPr="007A3C0A" w:rsidR="007661C3" w:rsidRDefault="007661C3">
      <w:pPr>
        <w:rPr>
          <w:sz w:val="16"/>
        </w:rPr>
      </w:pPr>
    </w:p>
    <w:p w:rsidRPr="007A3C0A" w:rsidR="00BC04EA" w:rsidP="00BC04EA" w:rsidRDefault="00C73C5D">
      <w:pPr>
        <w:rPr>
          <w:rFonts w:cs="Arial"/>
          <w:szCs w:val="20"/>
        </w:rPr>
      </w:pPr>
      <w:r>
        <w:rPr>
          <w:rFonts w:cs="Arial"/>
          <w:szCs w:val="20"/>
        </w:rPr>
        <w:t xml:space="preserve">Allereerst gaat het om kennis en verwachtingen van de rol en inzet van de reservist en wat daar bij komt kijken voor de werkgever. </w:t>
      </w:r>
      <w:r w:rsidR="005636B3">
        <w:rPr>
          <w:rFonts w:cs="Arial"/>
          <w:szCs w:val="20"/>
        </w:rPr>
        <w:t xml:space="preserve">Die onbekendheid hebben we geprobeerd op te lossen met bovengenoemde handreiking en informatiepagina op rijksportaal. </w:t>
      </w:r>
      <w:r w:rsidRPr="007A3C0A" w:rsidR="00BC04EA">
        <w:rPr>
          <w:rFonts w:cs="Arial"/>
          <w:szCs w:val="20"/>
        </w:rPr>
        <w:t xml:space="preserve">Daarnaast lijkt een oplossing zoals het vrijplannen van de </w:t>
      </w:r>
      <w:proofErr w:type="spellStart"/>
      <w:r w:rsidRPr="007A3C0A" w:rsidR="00BC04EA">
        <w:rPr>
          <w:rFonts w:cs="Arial"/>
          <w:szCs w:val="20"/>
        </w:rPr>
        <w:t>plv</w:t>
      </w:r>
      <w:proofErr w:type="spellEnd"/>
      <w:r w:rsidRPr="007A3C0A" w:rsidR="00BC04EA">
        <w:rPr>
          <w:rFonts w:cs="Arial"/>
          <w:szCs w:val="20"/>
        </w:rPr>
        <w:t xml:space="preserve">. commandant t.b.v. contacten met de werkgever kansrijk. </w:t>
      </w:r>
    </w:p>
    <w:p w:rsidRPr="007A3C0A" w:rsidR="00E575F6" w:rsidP="00E575F6" w:rsidRDefault="00E575F6">
      <w:pPr>
        <w:rPr>
          <w:rFonts w:cs="Arial"/>
          <w:szCs w:val="20"/>
        </w:rPr>
      </w:pPr>
    </w:p>
    <w:p w:rsidRPr="007A3C0A" w:rsidR="00E575F6" w:rsidP="00BC04EA" w:rsidRDefault="00BC04EA">
      <w:pPr>
        <w:rPr>
          <w:rFonts w:cs="Arial"/>
          <w:sz w:val="20"/>
          <w:szCs w:val="20"/>
        </w:rPr>
      </w:pPr>
      <w:r w:rsidRPr="007A3C0A">
        <w:rPr>
          <w:rFonts w:cs="Arial"/>
          <w:szCs w:val="20"/>
        </w:rPr>
        <w:t xml:space="preserve">Verder valt </w:t>
      </w:r>
      <w:r w:rsidRPr="007A3C0A" w:rsidR="003F4B4D">
        <w:rPr>
          <w:rFonts w:cs="Arial"/>
          <w:szCs w:val="20"/>
        </w:rPr>
        <w:t xml:space="preserve">te verkennen of </w:t>
      </w:r>
      <w:r w:rsidRPr="007A3C0A" w:rsidR="00B5607C">
        <w:rPr>
          <w:rFonts w:cs="Arial"/>
          <w:szCs w:val="20"/>
        </w:rPr>
        <w:t>opleidingen</w:t>
      </w:r>
      <w:r w:rsidRPr="007A3C0A" w:rsidR="003F4B4D">
        <w:rPr>
          <w:rFonts w:cs="Arial"/>
          <w:szCs w:val="20"/>
        </w:rPr>
        <w:t xml:space="preserve"> en trainingen over en weer</w:t>
      </w:r>
      <w:r w:rsidRPr="007A3C0A" w:rsidR="00B5607C">
        <w:rPr>
          <w:rFonts w:cs="Arial"/>
          <w:szCs w:val="20"/>
        </w:rPr>
        <w:t xml:space="preserve"> </w:t>
      </w:r>
      <w:r w:rsidRPr="007A3C0A" w:rsidR="00E575F6">
        <w:rPr>
          <w:rFonts w:cs="Arial"/>
          <w:szCs w:val="20"/>
        </w:rPr>
        <w:t>benut</w:t>
      </w:r>
      <w:r w:rsidRPr="007A3C0A" w:rsidR="00B5607C">
        <w:rPr>
          <w:rFonts w:cs="Arial"/>
          <w:szCs w:val="20"/>
        </w:rPr>
        <w:t xml:space="preserve"> kunnen worden</w:t>
      </w:r>
      <w:r w:rsidRPr="007A3C0A" w:rsidR="00E575F6">
        <w:rPr>
          <w:rFonts w:cs="Arial"/>
          <w:szCs w:val="20"/>
        </w:rPr>
        <w:t>.</w:t>
      </w:r>
      <w:r w:rsidRPr="007A3C0A" w:rsidR="00B5607C">
        <w:rPr>
          <w:rFonts w:cs="Arial"/>
          <w:szCs w:val="20"/>
        </w:rPr>
        <w:t xml:space="preserve"> </w:t>
      </w:r>
      <w:r w:rsidRPr="007A3C0A">
        <w:rPr>
          <w:rFonts w:cs="Arial"/>
          <w:szCs w:val="20"/>
        </w:rPr>
        <w:t xml:space="preserve">Het ontsluiten van verworven diploma’s, kennis, kunde en competenties voor werkgever rijk, zoals men dat in Duitsland doet, kan de voordelen zichtbaarder maken voor leidinggevenden. </w:t>
      </w:r>
      <w:r w:rsidRPr="007A3C0A" w:rsidR="00E575F6">
        <w:rPr>
          <w:rFonts w:cs="Arial"/>
          <w:szCs w:val="20"/>
        </w:rPr>
        <w:t>Te denken valt aan de opleidingen van cyberreservisten, BHV of middenmanagement MDV/MDO-R. Australi</w:t>
      </w:r>
      <w:r w:rsidRPr="007A3C0A">
        <w:rPr>
          <w:rFonts w:cs="Arial"/>
          <w:szCs w:val="20"/>
        </w:rPr>
        <w:t xml:space="preserve">ë draait het om, en biedt juist </w:t>
      </w:r>
      <w:r w:rsidRPr="007A3C0A" w:rsidR="00E575F6">
        <w:rPr>
          <w:rFonts w:cs="Arial"/>
          <w:szCs w:val="20"/>
        </w:rPr>
        <w:t>inzicht in wat men bij het Rijk leert, t.b.v. Defensie</w:t>
      </w:r>
      <w:r w:rsidRPr="007A3C0A">
        <w:rPr>
          <w:rFonts w:cs="Arial"/>
          <w:szCs w:val="20"/>
        </w:rPr>
        <w:t xml:space="preserve">. Dat kan een volgende stap zijn. </w:t>
      </w:r>
      <w:r w:rsidRPr="007A3C0A" w:rsidR="007A3C0A">
        <w:rPr>
          <w:rFonts w:cs="Arial"/>
          <w:szCs w:val="20"/>
        </w:rPr>
        <w:t>O</w:t>
      </w:r>
      <w:r w:rsidRPr="007A3C0A" w:rsidR="00E575F6">
        <w:rPr>
          <w:rFonts w:cs="Arial"/>
          <w:szCs w:val="20"/>
        </w:rPr>
        <w:t>ok koppeling van gegevens</w:t>
      </w:r>
      <w:r w:rsidRPr="007A3C0A" w:rsidR="007A3C0A">
        <w:rPr>
          <w:rFonts w:cs="Arial"/>
          <w:szCs w:val="20"/>
        </w:rPr>
        <w:t xml:space="preserve"> van het</w:t>
      </w:r>
      <w:r w:rsidRPr="007A3C0A" w:rsidR="00E575F6">
        <w:rPr>
          <w:rFonts w:cs="Arial"/>
          <w:szCs w:val="20"/>
        </w:rPr>
        <w:t xml:space="preserve"> MIVD en AIVD, om dubbel werk bij veiligheidsonderzoek te voorkomen</w:t>
      </w:r>
      <w:r w:rsidRPr="007A3C0A" w:rsidR="007A3C0A">
        <w:rPr>
          <w:rFonts w:cs="Arial"/>
          <w:szCs w:val="20"/>
        </w:rPr>
        <w:t>, is een nadere verkenning waard</w:t>
      </w:r>
      <w:r w:rsidRPr="007A3C0A" w:rsidR="00E575F6">
        <w:rPr>
          <w:rFonts w:cs="Arial"/>
          <w:sz w:val="20"/>
          <w:szCs w:val="20"/>
        </w:rPr>
        <w:t xml:space="preserve">. </w:t>
      </w:r>
    </w:p>
    <w:sectPr w:rsidRPr="007A3C0A" w:rsidR="00E575F6" w:rsidSect="0055791A">
      <w:headerReference w:type="default" r:id="rId14"/>
      <w:footerReference w:type="default" r:id="rId15"/>
      <w:type w:val="continuous"/>
      <w:pgSz w:w="11905" w:h="16837"/>
      <w:pgMar w:top="3967" w:right="2819" w:bottom="1080"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A0E" w:rsidRDefault="00FB7A0E" w:rsidP="0055791A">
      <w:pPr>
        <w:spacing w:line="240" w:lineRule="auto"/>
      </w:pPr>
      <w:r>
        <w:separator/>
      </w:r>
    </w:p>
  </w:endnote>
  <w:endnote w:type="continuationSeparator" w:id="0">
    <w:p w:rsidR="00FB7A0E" w:rsidRDefault="00FB7A0E" w:rsidP="005579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A0E" w:rsidRDefault="00FB7A0E" w:rsidP="0055791A">
      <w:pPr>
        <w:spacing w:line="240" w:lineRule="auto"/>
      </w:pPr>
      <w:r>
        <w:separator/>
      </w:r>
    </w:p>
  </w:footnote>
  <w:footnote w:type="continuationSeparator" w:id="0">
    <w:p w:rsidR="00FB7A0E" w:rsidRDefault="00FB7A0E" w:rsidP="005579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9C0301">
    <w:r>
      <w:pict>
        <v:shape id="Shape56bde7bc4abc7" o:spid="_x0000_s2049" style="position:absolute;margin-left:279.2pt;margin-top:0;width:36.85pt;height:105.2pt;z-index:25165363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r w:rsidR="00FB7A0E">
      <w:rPr>
        <w:noProof/>
      </w:rPr>
      <w:drawing>
        <wp:anchor distT="0" distB="0" distL="0" distR="0" simplePos="0" relativeHeight="251652608" behindDoc="0" locked="1" layoutInCell="0" allowOverlap="1">
          <wp:simplePos x="0" y="0"/>
          <wp:positionH relativeFrom="page">
            <wp:posOffset>3545840</wp:posOffset>
          </wp:positionH>
          <wp:positionV relativeFrom="page">
            <wp:posOffset>0</wp:posOffset>
          </wp:positionV>
          <wp:extent cx="467995" cy="1583865"/>
          <wp:effectExtent l="0" t="0" r="0" b="0"/>
          <wp:wrapNone/>
          <wp:docPr id="1" name="Rijkslint"/>
          <wp:cNvGraphicFramePr/>
          <a:graphic xmlns:a="http://schemas.openxmlformats.org/drawingml/2006/main">
            <a:graphicData uri="http://schemas.openxmlformats.org/drawingml/2006/picture">
              <pic:pic xmlns:pic="http://schemas.openxmlformats.org/drawingml/2006/picture">
                <pic:nvPicPr>
                  <pic:cNvPr id="1" name="Rijkslint"/>
                  <pic:cNvPicPr/>
                </pic:nvPicPr>
                <pic:blipFill>
                  <a:blip r:embed="rId1"/>
                  <a:stretch>
                    <a:fillRect/>
                  </a:stretch>
                </pic:blipFill>
                <pic:spPr bwMode="auto">
                  <a:xfrm>
                    <a:off x="0" y="0"/>
                    <a:ext cx="467995" cy="1583865"/>
                  </a:xfrm>
                  <a:prstGeom prst="rect">
                    <a:avLst/>
                  </a:prstGeom>
                </pic:spPr>
              </pic:pic>
            </a:graphicData>
          </a:graphic>
        </wp:anchor>
      </w:drawing>
    </w:r>
  </w:p>
  <w:p w:rsidR="00FB7A0E" w:rsidRDefault="009C0301">
    <w:r>
      <w:pict>
        <v:shape id="Shape56bde7bc4b1f9" o:spid="_x0000_s2050" style="position:absolute;margin-left:316.05pt;margin-top:0;width:184.25pt;height:105.2pt;z-index:25165465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r w:rsidR="00FB7A0E">
      <w:rPr>
        <w:noProof/>
      </w:rPr>
      <w:drawing>
        <wp:anchor distT="0" distB="0" distL="0" distR="0" simplePos="0" relativeHeight="251651584" behindDoc="0" locked="1" layoutInCell="0" allowOverlap="1">
          <wp:simplePos x="0" y="0"/>
          <wp:positionH relativeFrom="page">
            <wp:posOffset>4013835</wp:posOffset>
          </wp:positionH>
          <wp:positionV relativeFrom="page">
            <wp:posOffset>0</wp:posOffset>
          </wp:positionV>
          <wp:extent cx="2339975" cy="1582834"/>
          <wp:effectExtent l="0" t="0" r="0" b="0"/>
          <wp:wrapNone/>
          <wp:docPr id="2" name="BZK standaard"/>
          <wp:cNvGraphicFramePr/>
          <a:graphic xmlns:a="http://schemas.openxmlformats.org/drawingml/2006/main">
            <a:graphicData uri="http://schemas.openxmlformats.org/drawingml/2006/picture">
              <pic:pic xmlns:pic="http://schemas.openxmlformats.org/drawingml/2006/picture">
                <pic:nvPicPr>
                  <pic:cNvPr id="2" name="BZK standaard"/>
                  <pic:cNvPicPr/>
                </pic:nvPicPr>
                <pic:blipFill>
                  <a:blip r:embed="rId2"/>
                  <a:stretch>
                    <a:fillRect/>
                  </a:stretch>
                </pic:blipFill>
                <pic:spPr bwMode="auto">
                  <a:xfrm>
                    <a:off x="0" y="0"/>
                    <a:ext cx="2339975" cy="1582834"/>
                  </a:xfrm>
                  <a:prstGeom prst="rect">
                    <a:avLst/>
                  </a:prstGeom>
                </pic:spPr>
              </pic:pic>
            </a:graphicData>
          </a:graphic>
        </wp:anchor>
      </w:drawing>
    </w:r>
  </w:p>
  <w:p w:rsidR="00FB7A0E" w:rsidRDefault="009C0301">
    <w:r>
      <w:pict>
        <v:shape id="Shape56bde7bc4b6e6" o:spid="_x0000_s2051" style="position:absolute;margin-left:79.35pt;margin-top:152.75pt;width:263.6pt;height:87.85pt;z-index:25165568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pPr>
                  <w:pStyle w:val="Toezendgegevens"/>
                </w:pPr>
                <w:r>
                  <w:t>De Voorzitter van de Tweede Kamer der Staten-Generaal</w:t>
                </w:r>
              </w:p>
              <w:p w:rsidR="00FB7A0E" w:rsidRDefault="00FB7A0E">
                <w:pPr>
                  <w:pStyle w:val="Toezendgegevens"/>
                </w:pPr>
                <w:r>
                  <w:t>Binnenhof 1 A</w:t>
                </w:r>
              </w:p>
              <w:p w:rsidR="00FB7A0E" w:rsidRDefault="00FB7A0E">
                <w:pPr>
                  <w:pStyle w:val="Toezendgegevens"/>
                </w:pPr>
                <w:r>
                  <w:t>2513 AA  ‘S-GRAVENHAGE</w:t>
                </w:r>
              </w:p>
            </w:txbxContent>
          </v:textbox>
          <w10:wrap anchorx="page" anchory="page"/>
        </v:shape>
      </w:pict>
    </w:r>
  </w:p>
  <w:p w:rsidR="00FB7A0E" w:rsidRDefault="009C0301">
    <w:r>
      <w:pict>
        <v:shape id="Shape56bde7bc4bbd2" o:spid="_x0000_s2052" style="position:absolute;margin-left:467.1pt;margin-top:154.95pt;width:98.2pt;height:634.5pt;z-index:25165670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pPr>
                  <w:pStyle w:val="Kopjeafzendgegevens"/>
                </w:pPr>
                <w:r>
                  <w:t>DGOBR</w:t>
                </w:r>
              </w:p>
              <w:p w:rsidR="00FB7A0E" w:rsidRDefault="00FB7A0E">
                <w:pPr>
                  <w:pStyle w:val="Afzendgegevens"/>
                </w:pPr>
                <w:r>
                  <w:t>OPR</w:t>
                </w:r>
              </w:p>
              <w:p w:rsidR="00FB7A0E" w:rsidRDefault="00FB7A0E">
                <w:pPr>
                  <w:pStyle w:val="WitregelW1"/>
                </w:pPr>
              </w:p>
              <w:p w:rsidR="00FB7A0E" w:rsidRDefault="00FB7A0E">
                <w:pPr>
                  <w:pStyle w:val="Kopjeafzendgegevens"/>
                </w:pPr>
                <w:r>
                  <w:t>Contactpersoon</w:t>
                </w:r>
              </w:p>
              <w:p w:rsidR="00FB7A0E" w:rsidRDefault="00FB7A0E">
                <w:pPr>
                  <w:pStyle w:val="Referentiegegevens"/>
                </w:pPr>
                <w:r>
                  <w:t>Mandy de Visser</w:t>
                </w:r>
              </w:p>
              <w:p w:rsidR="00FB7A0E" w:rsidRDefault="00FB7A0E">
                <w:pPr>
                  <w:pStyle w:val="WitregelW1"/>
                </w:pPr>
              </w:p>
              <w:p w:rsidR="00FB7A0E" w:rsidRDefault="00FB7A0E">
                <w:pPr>
                  <w:pStyle w:val="Referentiegegevens"/>
                </w:pPr>
                <w:r>
                  <w:t>T</w:t>
                </w:r>
                <w:r>
                  <w:tab/>
                  <w:t>06 542 938 74</w:t>
                </w:r>
              </w:p>
              <w:p w:rsidR="00FB7A0E" w:rsidRDefault="00FB7A0E">
                <w:pPr>
                  <w:pStyle w:val="WitregelW2"/>
                </w:pPr>
              </w:p>
              <w:p w:rsidR="00FB7A0E" w:rsidRDefault="00FB7A0E">
                <w:pPr>
                  <w:pStyle w:val="Kopjereferentiegegevens"/>
                </w:pPr>
                <w:r>
                  <w:t>Datum</w:t>
                </w:r>
              </w:p>
              <w:p w:rsidR="00FB7A0E" w:rsidRDefault="009C0301">
                <w:pPr>
                  <w:pStyle w:val="Referentiegegevens"/>
                </w:pPr>
                <w:fldSimple w:instr=" DOCPROPERTY  &quot;Datum&quot;  \* MERGEFORMAT ">
                  <w:r w:rsidR="00FB7A0E">
                    <w:t>24 februari 2016</w:t>
                  </w:r>
                </w:fldSimple>
              </w:p>
              <w:p w:rsidR="00FB7A0E" w:rsidRDefault="00FB7A0E">
                <w:pPr>
                  <w:pStyle w:val="WitregelW1"/>
                </w:pPr>
              </w:p>
              <w:p w:rsidR="00FB7A0E" w:rsidRDefault="00FB7A0E">
                <w:pPr>
                  <w:pStyle w:val="Kopjereferentiegegevens"/>
                </w:pPr>
                <w:r>
                  <w:t>Kenmerk</w:t>
                </w:r>
              </w:p>
              <w:p w:rsidR="00FB7A0E" w:rsidRDefault="009C0301">
                <w:pPr>
                  <w:pStyle w:val="Referentiegegevens"/>
                </w:pPr>
                <w:fldSimple w:instr=" DOCPROPERTY  &quot;Kenmerk&quot;  \* MERGEFORMAT ">
                  <w:r w:rsidR="00FB7A0E">
                    <w:t>2016-0000104400</w:t>
                  </w:r>
                </w:fldSimple>
              </w:p>
            </w:txbxContent>
          </v:textbox>
          <w10:wrap anchorx="page" anchory="page"/>
        </v:shape>
      </w:pict>
    </w:r>
  </w:p>
  <w:p w:rsidR="00FB7A0E" w:rsidRDefault="009C0301">
    <w:r>
      <w:pict>
        <v:shape id="Shape56bde7bc4d021" o:spid="_x0000_s2053" style="position:absolute;margin-left:467.1pt;margin-top:802.95pt;width:98.2pt;height:11.3pt;z-index:25165772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pPr>
                  <w:pStyle w:val="Referentiegegevens"/>
                </w:pPr>
                <w:r>
                  <w:t xml:space="preserve">Pagina </w:t>
                </w:r>
                <w:fldSimple w:instr="PAGE">
                  <w:r w:rsidR="00A4272F">
                    <w:rPr>
                      <w:noProof/>
                    </w:rPr>
                    <w:t>1</w:t>
                  </w:r>
                </w:fldSimple>
                <w:r>
                  <w:t xml:space="preserve"> van </w:t>
                </w:r>
                <w:fldSimple w:instr="NUMPAGES">
                  <w:r w:rsidR="00A4272F">
                    <w:rPr>
                      <w:noProof/>
                    </w:rPr>
                    <w:t>3</w:t>
                  </w:r>
                </w:fldSimple>
              </w:p>
            </w:txbxContent>
          </v:textbox>
          <w10:wrap anchorx="page" anchory="page"/>
        </v:shape>
      </w:pict>
    </w:r>
  </w:p>
  <w:p w:rsidR="00FB7A0E" w:rsidRDefault="009C0301">
    <w:r>
      <w:pict>
        <v:shape id="Shape56bde7bc4d591" o:spid="_x0000_s2054" style="position:absolute;margin-left:79.35pt;margin-top:802.95pt;width:141.75pt;height:12.75pt;z-index:25165875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p>
  <w:p w:rsidR="00FB7A0E" w:rsidRDefault="009C0301">
    <w:r>
      <w:pict>
        <v:shape id="Shape56bde7bc4d654" o:spid="_x0000_s2055" style="position:absolute;margin-left:79.35pt;margin-top:253.1pt;width:98.2pt;height:28.3pt;z-index:25165977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r w:rsidR="00FB7A0E">
      <w:rPr>
        <w:noProof/>
      </w:rPr>
      <w:drawing>
        <wp:anchor distT="0" distB="0" distL="0" distR="0" simplePos="0" relativeHeight="251650560" behindDoc="0" locked="1" layoutInCell="0" allowOverlap="1">
          <wp:simplePos x="0" y="0"/>
          <wp:positionH relativeFrom="page">
            <wp:posOffset>1007744</wp:posOffset>
          </wp:positionH>
          <wp:positionV relativeFrom="page">
            <wp:posOffset>3214370</wp:posOffset>
          </wp:positionV>
          <wp:extent cx="1247140" cy="623570"/>
          <wp:effectExtent l="0" t="0" r="0" b="0"/>
          <wp:wrapNone/>
          <wp:docPr id="3" name="Notitie"/>
          <wp:cNvGraphicFramePr/>
          <a:graphic xmlns:a="http://schemas.openxmlformats.org/drawingml/2006/main">
            <a:graphicData uri="http://schemas.openxmlformats.org/drawingml/2006/picture">
              <pic:pic xmlns:pic="http://schemas.openxmlformats.org/drawingml/2006/picture">
                <pic:nvPicPr>
                  <pic:cNvPr id="3" name="Notitie"/>
                  <pic:cNvPicPr/>
                </pic:nvPicPr>
                <pic:blipFill>
                  <a:blip r:embed="rId3"/>
                  <a:stretch>
                    <a:fillRect/>
                  </a:stretch>
                </pic:blipFill>
                <pic:spPr bwMode="auto">
                  <a:xfrm>
                    <a:off x="0" y="0"/>
                    <a:ext cx="1247140" cy="623570"/>
                  </a:xfrm>
                  <a:prstGeom prst="rect">
                    <a:avLst/>
                  </a:prstGeom>
                </pic:spPr>
              </pic:pic>
            </a:graphicData>
          </a:graphic>
        </wp:anchor>
      </w:drawing>
    </w:r>
  </w:p>
  <w:p w:rsidR="00FB7A0E" w:rsidRDefault="009C0301">
    <w:r>
      <w:pict>
        <v:shape id="Shape56bde7bc4dadf" o:spid="_x0000_s2056" style="position:absolute;margin-left:190.35pt;margin-top:272.75pt;width:262.45pt;height:28.3pt;z-index:25166080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9C0301">
                <w:fldSimple w:instr=" DOCPROPERTY  &quot;Onderwerp&quot;  \* MERGEFORMAT ">
                  <w:r w:rsidR="00FB7A0E">
                    <w:t>Rondetafelgesprek Reservisten</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FB7A0E">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0E" w:rsidRDefault="009C0301">
    <w:r>
      <w:pict>
        <v:shape id="Shape56bde7bc4e05a" o:spid="_x0000_s2057" style="position:absolute;margin-left:79.25pt;margin-top:805pt;width:141.7pt;height:12pt;z-index:25166182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p>
  <w:p w:rsidR="00FB7A0E" w:rsidRDefault="009C0301">
    <w:r>
      <w:pict>
        <v:shape id="Shape56bde7bc4e11c" o:spid="_x0000_s2058" style="position:absolute;margin-left:467.1pt;margin-top:805pt;width:98.25pt;height:11.3pt;z-index:25166284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pPr>
                  <w:pStyle w:val="Referentiegegevens"/>
                </w:pPr>
                <w:r>
                  <w:t xml:space="preserve">Pagina </w:t>
                </w:r>
                <w:fldSimple w:instr="PAGE">
                  <w:r w:rsidR="00A4272F">
                    <w:rPr>
                      <w:noProof/>
                    </w:rPr>
                    <w:t>2</w:t>
                  </w:r>
                </w:fldSimple>
                <w:r>
                  <w:t xml:space="preserve"> van </w:t>
                </w:r>
                <w:fldSimple w:instr="NUMPAGES">
                  <w:r w:rsidR="00A4272F">
                    <w:rPr>
                      <w:noProof/>
                    </w:rPr>
                    <w:t>3</w:t>
                  </w:r>
                </w:fldSimple>
              </w:p>
            </w:txbxContent>
          </v:textbox>
          <w10:wrap anchorx="page" anchory="page"/>
        </v:shape>
      </w:pict>
    </w:r>
  </w:p>
  <w:p w:rsidR="00FB7A0E" w:rsidRDefault="009C0301">
    <w:r>
      <w:pict>
        <v:shape id="Shape56bde7bc4e3f5" o:spid="_x0000_s2059" style="position:absolute;margin-left:467.1pt;margin-top:151.65pt;width:98.2pt;height:632.2pt;z-index:25166387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pPr>
                  <w:pStyle w:val="Kopjereferentiegegevens"/>
                </w:pPr>
                <w:r>
                  <w:t>Datum</w:t>
                </w:r>
              </w:p>
              <w:p w:rsidR="00FB7A0E" w:rsidRDefault="009C0301">
                <w:pPr>
                  <w:pStyle w:val="Referentiegegevens"/>
                </w:pPr>
                <w:fldSimple w:instr=" DOCPROPERTY  &quot;Datum&quot;  \* MERGEFORMAT ">
                  <w:r w:rsidR="00FB7A0E">
                    <w:t>24 februari 2016</w:t>
                  </w:r>
                </w:fldSimple>
              </w:p>
              <w:p w:rsidR="00FB7A0E" w:rsidRDefault="00FB7A0E">
                <w:pPr>
                  <w:pStyle w:val="WitregelW1"/>
                </w:pPr>
              </w:p>
              <w:p w:rsidR="00FB7A0E" w:rsidRDefault="00FB7A0E">
                <w:pPr>
                  <w:pStyle w:val="Kopjereferentiegegevens"/>
                </w:pPr>
                <w:r>
                  <w:t>Kenmerk</w:t>
                </w:r>
              </w:p>
              <w:p w:rsidR="00FB7A0E" w:rsidRDefault="009C0301">
                <w:pPr>
                  <w:pStyle w:val="Referentiegegevens"/>
                </w:pPr>
                <w:fldSimple w:instr=" DOCPROPERTY  &quot;Kenmerk&quot;  \* MERGEFORMAT ">
                  <w:r w:rsidR="00FB7A0E">
                    <w:t>2016-0000104400</w:t>
                  </w:r>
                </w:fldSimple>
              </w:p>
            </w:txbxContent>
          </v:textbox>
          <w10:wrap anchorx="page" anchory="page"/>
        </v:shape>
      </w:pict>
    </w:r>
  </w:p>
  <w:p w:rsidR="00FB7A0E" w:rsidRDefault="009C0301">
    <w:r>
      <w:pict>
        <v:shape id="Shape56bde7bc4e714" o:spid="_x0000_s2060" style="position:absolute;margin-left:79.35pt;margin-top:151.65pt;width:263.25pt;height:14.25pt;z-index:2516648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FB7A0E" w:rsidRDefault="00FB7A0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B0A236"/>
    <w:multiLevelType w:val="multilevel"/>
    <w:tmpl w:val="AA34F28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39F09D6"/>
    <w:multiLevelType w:val="multilevel"/>
    <w:tmpl w:val="C02A182B"/>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63FE7EB"/>
    <w:multiLevelType w:val="multilevel"/>
    <w:tmpl w:val="3037D667"/>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8A2BFB1"/>
    <w:multiLevelType w:val="multilevel"/>
    <w:tmpl w:val="A63AAE6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E2F7D86F"/>
    <w:multiLevelType w:val="multilevel"/>
    <w:tmpl w:val="CF1BA30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4AA508A"/>
    <w:multiLevelType w:val="multilevel"/>
    <w:tmpl w:val="B81F5622"/>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561FDAC"/>
    <w:multiLevelType w:val="multilevel"/>
    <w:tmpl w:val="439E37F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34171A7"/>
    <w:multiLevelType w:val="multilevel"/>
    <w:tmpl w:val="D441F2BA"/>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A0F7C"/>
    <w:multiLevelType w:val="hybridMultilevel"/>
    <w:tmpl w:val="95A69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44B39C"/>
    <w:multiLevelType w:val="multilevel"/>
    <w:tmpl w:val="EECD75DC"/>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F56E7"/>
    <w:multiLevelType w:val="multilevel"/>
    <w:tmpl w:val="C3A2AFD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2E6C3"/>
    <w:multiLevelType w:val="multilevel"/>
    <w:tmpl w:val="4BF153B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37045"/>
    <w:multiLevelType w:val="multilevel"/>
    <w:tmpl w:val="3FFC1C5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91781"/>
    <w:multiLevelType w:val="multilevel"/>
    <w:tmpl w:val="32FF2F5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2A4960"/>
    <w:multiLevelType w:val="multilevel"/>
    <w:tmpl w:val="28968B2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B7698"/>
    <w:multiLevelType w:val="multilevel"/>
    <w:tmpl w:val="2B211F1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71930"/>
    <w:multiLevelType w:val="multilevel"/>
    <w:tmpl w:val="741FDEC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7">
    <w:nsid w:val="542E684E"/>
    <w:multiLevelType w:val="multilevel"/>
    <w:tmpl w:val="E378AC5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344034"/>
    <w:multiLevelType w:val="hybridMultilevel"/>
    <w:tmpl w:val="889A0246"/>
    <w:lvl w:ilvl="0" w:tplc="B07620A2">
      <w:start w:val="1"/>
      <w:numFmt w:val="bullet"/>
      <w:lvlText w:val="•"/>
      <w:lvlJc w:val="left"/>
      <w:pPr>
        <w:tabs>
          <w:tab w:val="num" w:pos="720"/>
        </w:tabs>
        <w:ind w:left="720" w:hanging="360"/>
      </w:pPr>
      <w:rPr>
        <w:rFonts w:ascii="Times New Roman" w:hAnsi="Times New Roman" w:hint="default"/>
      </w:rPr>
    </w:lvl>
    <w:lvl w:ilvl="1" w:tplc="47D4DD64" w:tentative="1">
      <w:start w:val="1"/>
      <w:numFmt w:val="bullet"/>
      <w:lvlText w:val="•"/>
      <w:lvlJc w:val="left"/>
      <w:pPr>
        <w:tabs>
          <w:tab w:val="num" w:pos="1440"/>
        </w:tabs>
        <w:ind w:left="1440" w:hanging="360"/>
      </w:pPr>
      <w:rPr>
        <w:rFonts w:ascii="Times New Roman" w:hAnsi="Times New Roman" w:hint="default"/>
      </w:rPr>
    </w:lvl>
    <w:lvl w:ilvl="2" w:tplc="FDFC7728" w:tentative="1">
      <w:start w:val="1"/>
      <w:numFmt w:val="bullet"/>
      <w:lvlText w:val="•"/>
      <w:lvlJc w:val="left"/>
      <w:pPr>
        <w:tabs>
          <w:tab w:val="num" w:pos="2160"/>
        </w:tabs>
        <w:ind w:left="2160" w:hanging="360"/>
      </w:pPr>
      <w:rPr>
        <w:rFonts w:ascii="Times New Roman" w:hAnsi="Times New Roman" w:hint="default"/>
      </w:rPr>
    </w:lvl>
    <w:lvl w:ilvl="3" w:tplc="AC3AC748" w:tentative="1">
      <w:start w:val="1"/>
      <w:numFmt w:val="bullet"/>
      <w:lvlText w:val="•"/>
      <w:lvlJc w:val="left"/>
      <w:pPr>
        <w:tabs>
          <w:tab w:val="num" w:pos="2880"/>
        </w:tabs>
        <w:ind w:left="2880" w:hanging="360"/>
      </w:pPr>
      <w:rPr>
        <w:rFonts w:ascii="Times New Roman" w:hAnsi="Times New Roman" w:hint="default"/>
      </w:rPr>
    </w:lvl>
    <w:lvl w:ilvl="4" w:tplc="C17A1BE0" w:tentative="1">
      <w:start w:val="1"/>
      <w:numFmt w:val="bullet"/>
      <w:lvlText w:val="•"/>
      <w:lvlJc w:val="left"/>
      <w:pPr>
        <w:tabs>
          <w:tab w:val="num" w:pos="3600"/>
        </w:tabs>
        <w:ind w:left="3600" w:hanging="360"/>
      </w:pPr>
      <w:rPr>
        <w:rFonts w:ascii="Times New Roman" w:hAnsi="Times New Roman" w:hint="default"/>
      </w:rPr>
    </w:lvl>
    <w:lvl w:ilvl="5" w:tplc="CD1ADCF6" w:tentative="1">
      <w:start w:val="1"/>
      <w:numFmt w:val="bullet"/>
      <w:lvlText w:val="•"/>
      <w:lvlJc w:val="left"/>
      <w:pPr>
        <w:tabs>
          <w:tab w:val="num" w:pos="4320"/>
        </w:tabs>
        <w:ind w:left="4320" w:hanging="360"/>
      </w:pPr>
      <w:rPr>
        <w:rFonts w:ascii="Times New Roman" w:hAnsi="Times New Roman" w:hint="default"/>
      </w:rPr>
    </w:lvl>
    <w:lvl w:ilvl="6" w:tplc="6514428A" w:tentative="1">
      <w:start w:val="1"/>
      <w:numFmt w:val="bullet"/>
      <w:lvlText w:val="•"/>
      <w:lvlJc w:val="left"/>
      <w:pPr>
        <w:tabs>
          <w:tab w:val="num" w:pos="5040"/>
        </w:tabs>
        <w:ind w:left="5040" w:hanging="360"/>
      </w:pPr>
      <w:rPr>
        <w:rFonts w:ascii="Times New Roman" w:hAnsi="Times New Roman" w:hint="default"/>
      </w:rPr>
    </w:lvl>
    <w:lvl w:ilvl="7" w:tplc="042E9F6A" w:tentative="1">
      <w:start w:val="1"/>
      <w:numFmt w:val="bullet"/>
      <w:lvlText w:val="•"/>
      <w:lvlJc w:val="left"/>
      <w:pPr>
        <w:tabs>
          <w:tab w:val="num" w:pos="5760"/>
        </w:tabs>
        <w:ind w:left="5760" w:hanging="360"/>
      </w:pPr>
      <w:rPr>
        <w:rFonts w:ascii="Times New Roman" w:hAnsi="Times New Roman" w:hint="default"/>
      </w:rPr>
    </w:lvl>
    <w:lvl w:ilvl="8" w:tplc="4B3CB50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16BC1A"/>
    <w:multiLevelType w:val="multilevel"/>
    <w:tmpl w:val="8F0920B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631D25"/>
    <w:multiLevelType w:val="hybridMultilevel"/>
    <w:tmpl w:val="D7B83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1A657B0"/>
    <w:multiLevelType w:val="hybridMultilevel"/>
    <w:tmpl w:val="DA300B40"/>
    <w:lvl w:ilvl="0" w:tplc="1EA63EBA">
      <w:numFmt w:val="bullet"/>
      <w:lvlText w:val="-"/>
      <w:lvlJc w:val="left"/>
      <w:pPr>
        <w:ind w:left="720" w:hanging="360"/>
      </w:pPr>
      <w:rPr>
        <w:rFonts w:ascii="Calibri" w:eastAsia="Calibri" w:hAnsi="Calibri"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nsid w:val="6386E883"/>
    <w:multiLevelType w:val="multilevel"/>
    <w:tmpl w:val="82EDB9C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11C527"/>
    <w:multiLevelType w:val="multilevel"/>
    <w:tmpl w:val="00E9415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8456A1"/>
    <w:multiLevelType w:val="hybridMultilevel"/>
    <w:tmpl w:val="09BEF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9"/>
  </w:num>
  <w:num w:numId="5">
    <w:abstractNumId w:val="12"/>
  </w:num>
  <w:num w:numId="6">
    <w:abstractNumId w:val="10"/>
  </w:num>
  <w:num w:numId="7">
    <w:abstractNumId w:val="15"/>
  </w:num>
  <w:num w:numId="8">
    <w:abstractNumId w:val="23"/>
  </w:num>
  <w:num w:numId="9">
    <w:abstractNumId w:val="0"/>
  </w:num>
  <w:num w:numId="10">
    <w:abstractNumId w:val="2"/>
  </w:num>
  <w:num w:numId="11">
    <w:abstractNumId w:val="6"/>
  </w:num>
  <w:num w:numId="12">
    <w:abstractNumId w:val="16"/>
  </w:num>
  <w:num w:numId="13">
    <w:abstractNumId w:val="22"/>
  </w:num>
  <w:num w:numId="14">
    <w:abstractNumId w:val="11"/>
  </w:num>
  <w:num w:numId="15">
    <w:abstractNumId w:val="19"/>
  </w:num>
  <w:num w:numId="16">
    <w:abstractNumId w:val="5"/>
  </w:num>
  <w:num w:numId="17">
    <w:abstractNumId w:val="14"/>
  </w:num>
  <w:num w:numId="18">
    <w:abstractNumId w:val="17"/>
  </w:num>
  <w:num w:numId="19">
    <w:abstractNumId w:val="1"/>
  </w:num>
  <w:num w:numId="20">
    <w:abstractNumId w:val="4"/>
  </w:num>
  <w:num w:numId="21">
    <w:abstractNumId w:val="20"/>
  </w:num>
  <w:num w:numId="22">
    <w:abstractNumId w:val="21"/>
  </w:num>
  <w:num w:numId="23">
    <w:abstractNumId w:val="24"/>
  </w:num>
  <w:num w:numId="24">
    <w:abstractNumId w:val="8"/>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6461B0"/>
    <w:rsid w:val="00030F1C"/>
    <w:rsid w:val="000342A1"/>
    <w:rsid w:val="000A58C5"/>
    <w:rsid w:val="000F7FF6"/>
    <w:rsid w:val="001B34C2"/>
    <w:rsid w:val="00275F28"/>
    <w:rsid w:val="00283CB5"/>
    <w:rsid w:val="00290655"/>
    <w:rsid w:val="003867EF"/>
    <w:rsid w:val="003F4B4D"/>
    <w:rsid w:val="003F5416"/>
    <w:rsid w:val="004D7E02"/>
    <w:rsid w:val="00512E63"/>
    <w:rsid w:val="0055791A"/>
    <w:rsid w:val="005636B3"/>
    <w:rsid w:val="0058024A"/>
    <w:rsid w:val="006461B0"/>
    <w:rsid w:val="006E752D"/>
    <w:rsid w:val="007029F5"/>
    <w:rsid w:val="00720CED"/>
    <w:rsid w:val="007661C3"/>
    <w:rsid w:val="007A3C0A"/>
    <w:rsid w:val="007B4894"/>
    <w:rsid w:val="007B48C9"/>
    <w:rsid w:val="008C221E"/>
    <w:rsid w:val="008D298E"/>
    <w:rsid w:val="009C0301"/>
    <w:rsid w:val="00A22F95"/>
    <w:rsid w:val="00A4272F"/>
    <w:rsid w:val="00A97138"/>
    <w:rsid w:val="00AF3F65"/>
    <w:rsid w:val="00B5607C"/>
    <w:rsid w:val="00B80AE8"/>
    <w:rsid w:val="00B86D60"/>
    <w:rsid w:val="00BC04EA"/>
    <w:rsid w:val="00C73C5D"/>
    <w:rsid w:val="00C9477F"/>
    <w:rsid w:val="00D03C85"/>
    <w:rsid w:val="00D5363A"/>
    <w:rsid w:val="00D731AC"/>
    <w:rsid w:val="00DB5EAA"/>
    <w:rsid w:val="00DC25A7"/>
    <w:rsid w:val="00DD6424"/>
    <w:rsid w:val="00E575F6"/>
    <w:rsid w:val="00EB4901"/>
    <w:rsid w:val="00F12FB9"/>
    <w:rsid w:val="00FB7A0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5791A"/>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55791A"/>
  </w:style>
  <w:style w:type="paragraph" w:customStyle="1" w:styleId="Afzendgegevens">
    <w:name w:val="Afzendgegevens"/>
    <w:basedOn w:val="Standaard"/>
    <w:next w:val="Standaard"/>
    <w:rsid w:val="0055791A"/>
    <w:pPr>
      <w:tabs>
        <w:tab w:val="left" w:pos="2267"/>
      </w:tabs>
      <w:spacing w:line="180" w:lineRule="exact"/>
    </w:pPr>
    <w:rPr>
      <w:sz w:val="13"/>
      <w:szCs w:val="13"/>
    </w:rPr>
  </w:style>
  <w:style w:type="paragraph" w:customStyle="1" w:styleId="Algemenevoorwaarden">
    <w:name w:val="Algemene voorwaarden"/>
    <w:next w:val="Standaard"/>
    <w:rsid w:val="0055791A"/>
    <w:pPr>
      <w:spacing w:line="180" w:lineRule="exact"/>
    </w:pPr>
    <w:rPr>
      <w:rFonts w:ascii="Verdana" w:hAnsi="Verdana"/>
      <w:i/>
      <w:color w:val="000000"/>
      <w:sz w:val="13"/>
      <w:szCs w:val="13"/>
    </w:rPr>
  </w:style>
  <w:style w:type="paragraph" w:customStyle="1" w:styleId="Artikel">
    <w:name w:val="Artikel"/>
    <w:basedOn w:val="Standaard"/>
    <w:next w:val="Standaard"/>
    <w:rsid w:val="0055791A"/>
  </w:style>
  <w:style w:type="paragraph" w:customStyle="1" w:styleId="Artikelniveau2">
    <w:name w:val="Artikel niveau 2"/>
    <w:basedOn w:val="Standaard"/>
    <w:next w:val="Standaard"/>
    <w:rsid w:val="0055791A"/>
  </w:style>
  <w:style w:type="paragraph" w:customStyle="1" w:styleId="ArtikelenAutorisatiebesluit">
    <w:name w:val="Artikelen Autorisatiebesluit"/>
    <w:basedOn w:val="Standaard"/>
    <w:rsid w:val="0055791A"/>
    <w:pPr>
      <w:tabs>
        <w:tab w:val="left" w:pos="10091"/>
        <w:tab w:val="left" w:pos="10091"/>
      </w:tabs>
    </w:pPr>
  </w:style>
  <w:style w:type="paragraph" w:customStyle="1" w:styleId="Begrotingsbehandeling">
    <w:name w:val="Begrotingsbehandeling"/>
    <w:basedOn w:val="Standaard"/>
    <w:next w:val="Standaard"/>
    <w:rsid w:val="0055791A"/>
    <w:pPr>
      <w:spacing w:line="440" w:lineRule="exact"/>
    </w:pPr>
    <w:rPr>
      <w:sz w:val="44"/>
      <w:szCs w:val="44"/>
    </w:rPr>
  </w:style>
  <w:style w:type="paragraph" w:customStyle="1" w:styleId="Bezoekadres">
    <w:name w:val="Bezoekadres"/>
    <w:next w:val="Standaard"/>
    <w:rsid w:val="0055791A"/>
    <w:pPr>
      <w:spacing w:line="180" w:lineRule="exact"/>
    </w:pPr>
    <w:rPr>
      <w:rFonts w:ascii="Verdana" w:hAnsi="Verdana"/>
      <w:b/>
      <w:color w:val="000000"/>
      <w:sz w:val="13"/>
      <w:szCs w:val="13"/>
    </w:rPr>
  </w:style>
  <w:style w:type="paragraph" w:customStyle="1" w:styleId="BijlageKop">
    <w:name w:val="Bijlage_Kop"/>
    <w:basedOn w:val="Standaard"/>
    <w:next w:val="Standaard"/>
    <w:rsid w:val="0055791A"/>
    <w:pPr>
      <w:spacing w:before="180" w:after="180"/>
    </w:pPr>
  </w:style>
  <w:style w:type="paragraph" w:customStyle="1" w:styleId="BijlageLidArtikelGenummerd">
    <w:name w:val="Bijlage_Lid_Artikel_Genummerd"/>
    <w:basedOn w:val="Standaard"/>
    <w:next w:val="Standaard"/>
    <w:rsid w:val="0055791A"/>
    <w:pPr>
      <w:spacing w:line="180" w:lineRule="exact"/>
    </w:pPr>
  </w:style>
  <w:style w:type="paragraph" w:customStyle="1" w:styleId="ConvenantArtikel">
    <w:name w:val="Convenant Artikel"/>
    <w:basedOn w:val="Standaard"/>
    <w:next w:val="Standaard"/>
    <w:rsid w:val="0055791A"/>
    <w:pPr>
      <w:numPr>
        <w:numId w:val="7"/>
      </w:numPr>
      <w:spacing w:before="200" w:after="200"/>
    </w:pPr>
    <w:rPr>
      <w:b/>
      <w:sz w:val="20"/>
      <w:szCs w:val="20"/>
    </w:rPr>
  </w:style>
  <w:style w:type="paragraph" w:customStyle="1" w:styleId="ConvenantletteringArtikel">
    <w:name w:val="Convenant lettering Artikel"/>
    <w:basedOn w:val="Standaard"/>
    <w:next w:val="Standaard"/>
    <w:rsid w:val="0055791A"/>
  </w:style>
  <w:style w:type="paragraph" w:customStyle="1" w:styleId="Convenantletteringinspring">
    <w:name w:val="Convenant lettering inspring"/>
    <w:basedOn w:val="Standaard"/>
    <w:next w:val="Standaard"/>
    <w:rsid w:val="0055791A"/>
    <w:rPr>
      <w:sz w:val="20"/>
      <w:szCs w:val="20"/>
    </w:rPr>
  </w:style>
  <w:style w:type="paragraph" w:customStyle="1" w:styleId="ConvenantLid">
    <w:name w:val="Convenant Lid"/>
    <w:basedOn w:val="Standaard"/>
    <w:next w:val="Standaard"/>
    <w:rsid w:val="0055791A"/>
    <w:pPr>
      <w:numPr>
        <w:ilvl w:val="1"/>
        <w:numId w:val="7"/>
      </w:numPr>
    </w:pPr>
    <w:rPr>
      <w:sz w:val="20"/>
      <w:szCs w:val="20"/>
    </w:rPr>
  </w:style>
  <w:style w:type="paragraph" w:customStyle="1" w:styleId="Convenantlidletterstijlinspring">
    <w:name w:val="Convenant lid (letterstijl inspring)"/>
    <w:basedOn w:val="Standaard"/>
    <w:next w:val="Standaard"/>
    <w:rsid w:val="0055791A"/>
    <w:pPr>
      <w:numPr>
        <w:numId w:val="6"/>
      </w:numPr>
    </w:pPr>
    <w:rPr>
      <w:sz w:val="20"/>
      <w:szCs w:val="20"/>
    </w:rPr>
  </w:style>
  <w:style w:type="paragraph" w:customStyle="1" w:styleId="ConvenantLidletterstijl">
    <w:name w:val="Convenant Lid (letterstijl)"/>
    <w:basedOn w:val="Standaard"/>
    <w:next w:val="Standaard"/>
    <w:rsid w:val="0055791A"/>
    <w:pPr>
      <w:numPr>
        <w:numId w:val="5"/>
      </w:numPr>
    </w:pPr>
    <w:rPr>
      <w:sz w:val="20"/>
      <w:szCs w:val="20"/>
    </w:rPr>
  </w:style>
  <w:style w:type="paragraph" w:customStyle="1" w:styleId="ConvenantnummeringArtikel">
    <w:name w:val="Convenant nummering Artikel"/>
    <w:basedOn w:val="Standaard"/>
    <w:next w:val="Standaard"/>
    <w:rsid w:val="0055791A"/>
  </w:style>
  <w:style w:type="paragraph" w:customStyle="1" w:styleId="Convenantstandaard">
    <w:name w:val="Convenant standaard"/>
    <w:basedOn w:val="Standaard"/>
    <w:next w:val="Standaard"/>
    <w:rsid w:val="0055791A"/>
    <w:rPr>
      <w:sz w:val="20"/>
      <w:szCs w:val="20"/>
    </w:rPr>
  </w:style>
  <w:style w:type="paragraph" w:customStyle="1" w:styleId="ConvenantTitel">
    <w:name w:val="Convenant Titel"/>
    <w:next w:val="Standaard"/>
    <w:rsid w:val="0055791A"/>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55791A"/>
    <w:pPr>
      <w:spacing w:after="700" w:line="300" w:lineRule="exact"/>
    </w:pPr>
    <w:rPr>
      <w:sz w:val="24"/>
      <w:szCs w:val="24"/>
    </w:rPr>
  </w:style>
  <w:style w:type="paragraph" w:customStyle="1" w:styleId="Embargo">
    <w:name w:val="Embargo"/>
    <w:next w:val="Standaard"/>
    <w:rsid w:val="0055791A"/>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55791A"/>
    <w:rPr>
      <w:sz w:val="15"/>
      <w:szCs w:val="15"/>
    </w:rPr>
  </w:style>
  <w:style w:type="paragraph" w:customStyle="1" w:styleId="FMHDechargeverklaringKop">
    <w:name w:val="FMH_Dechargeverklaring_Kop"/>
    <w:basedOn w:val="Standaard"/>
    <w:next w:val="Standaard"/>
    <w:rsid w:val="0055791A"/>
    <w:rPr>
      <w:b/>
      <w:smallCaps/>
    </w:rPr>
  </w:style>
  <w:style w:type="paragraph" w:customStyle="1" w:styleId="FMHDechargeverklaringOndertekening">
    <w:name w:val="FMH_Dechargeverklaring_Ondertekening"/>
    <w:rsid w:val="0055791A"/>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55791A"/>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55791A"/>
    <w:pPr>
      <w:spacing w:line="240" w:lineRule="exact"/>
    </w:pPr>
    <w:rPr>
      <w:rFonts w:ascii="Verdana" w:hAnsi="Verdana"/>
      <w:b/>
      <w:color w:val="000000"/>
      <w:sz w:val="15"/>
      <w:szCs w:val="15"/>
    </w:rPr>
  </w:style>
  <w:style w:type="paragraph" w:customStyle="1" w:styleId="FmhKopjekapitalen">
    <w:name w:val="Fmh_Kopje_kapitalen"/>
    <w:next w:val="Standaard"/>
    <w:rsid w:val="0055791A"/>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55791A"/>
    <w:pPr>
      <w:tabs>
        <w:tab w:val="left" w:pos="2437"/>
      </w:tabs>
    </w:pPr>
  </w:style>
  <w:style w:type="paragraph" w:customStyle="1" w:styleId="FmhProcesVerbaalOndertekening">
    <w:name w:val="Fmh_Proces_Verbaal_Ondertekening"/>
    <w:basedOn w:val="Standaard"/>
    <w:next w:val="Standaard"/>
    <w:rsid w:val="0055791A"/>
    <w:pPr>
      <w:tabs>
        <w:tab w:val="left" w:pos="2834"/>
        <w:tab w:val="left" w:pos="2834"/>
        <w:tab w:val="left" w:pos="2834"/>
      </w:tabs>
    </w:pPr>
  </w:style>
  <w:style w:type="paragraph" w:customStyle="1" w:styleId="FmhProcesVerbaalProjectgegevens">
    <w:name w:val="Fmh_Proces_Verbaal_Projectgegevens"/>
    <w:next w:val="Standaard"/>
    <w:rsid w:val="0055791A"/>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55791A"/>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55791A"/>
    <w:pPr>
      <w:spacing w:line="240" w:lineRule="exact"/>
    </w:pPr>
    <w:rPr>
      <w:rFonts w:ascii="Verdana" w:hAnsi="Verdana"/>
      <w:b/>
      <w:color w:val="000000"/>
      <w:sz w:val="15"/>
      <w:szCs w:val="15"/>
    </w:rPr>
  </w:style>
  <w:style w:type="paragraph" w:customStyle="1" w:styleId="Gegevensdocument">
    <w:name w:val="Gegevens document"/>
    <w:next w:val="Standaard"/>
    <w:rsid w:val="0055791A"/>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55791A"/>
    <w:pPr>
      <w:spacing w:after="700" w:line="300" w:lineRule="exact"/>
    </w:pPr>
    <w:rPr>
      <w:sz w:val="24"/>
      <w:szCs w:val="24"/>
    </w:rPr>
  </w:style>
  <w:style w:type="paragraph" w:styleId="Inhopg1">
    <w:name w:val="toc 1"/>
    <w:basedOn w:val="Standaard"/>
    <w:next w:val="Standaard"/>
    <w:rsid w:val="0055791A"/>
    <w:pPr>
      <w:spacing w:before="240" w:after="120"/>
    </w:pPr>
    <w:rPr>
      <w:b/>
      <w:sz w:val="20"/>
      <w:szCs w:val="20"/>
    </w:rPr>
  </w:style>
  <w:style w:type="paragraph" w:styleId="Inhopg2">
    <w:name w:val="toc 2"/>
    <w:basedOn w:val="Inhopg1"/>
    <w:next w:val="Standaard"/>
    <w:rsid w:val="0055791A"/>
    <w:pPr>
      <w:spacing w:before="120" w:after="0"/>
      <w:ind w:left="180"/>
    </w:pPr>
    <w:rPr>
      <w:b w:val="0"/>
      <w:i/>
    </w:rPr>
  </w:style>
  <w:style w:type="paragraph" w:styleId="Inhopg3">
    <w:name w:val="toc 3"/>
    <w:basedOn w:val="Inhopg2"/>
    <w:next w:val="Standaard"/>
    <w:rsid w:val="0055791A"/>
    <w:pPr>
      <w:spacing w:before="0"/>
      <w:ind w:left="360"/>
    </w:pPr>
    <w:rPr>
      <w:i w:val="0"/>
    </w:rPr>
  </w:style>
  <w:style w:type="paragraph" w:styleId="Inhopg4">
    <w:name w:val="toc 4"/>
    <w:basedOn w:val="Inhopg3"/>
    <w:next w:val="Standaard"/>
    <w:rsid w:val="0055791A"/>
  </w:style>
  <w:style w:type="paragraph" w:styleId="Inhopg5">
    <w:name w:val="toc 5"/>
    <w:basedOn w:val="Inhopg4"/>
    <w:next w:val="Standaard"/>
    <w:rsid w:val="0055791A"/>
  </w:style>
  <w:style w:type="paragraph" w:styleId="Inhopg6">
    <w:name w:val="toc 6"/>
    <w:basedOn w:val="Inhopg5"/>
    <w:next w:val="Standaard"/>
    <w:rsid w:val="0055791A"/>
  </w:style>
  <w:style w:type="paragraph" w:styleId="Inhopg7">
    <w:name w:val="toc 7"/>
    <w:basedOn w:val="Inhopg6"/>
    <w:next w:val="Standaard"/>
    <w:rsid w:val="0055791A"/>
  </w:style>
  <w:style w:type="paragraph" w:styleId="Inhopg8">
    <w:name w:val="toc 8"/>
    <w:basedOn w:val="Inhopg7"/>
    <w:next w:val="Standaard"/>
    <w:rsid w:val="0055791A"/>
  </w:style>
  <w:style w:type="paragraph" w:styleId="Inhopg9">
    <w:name w:val="toc 9"/>
    <w:basedOn w:val="Inhopg8"/>
    <w:next w:val="Standaard"/>
    <w:rsid w:val="0055791A"/>
  </w:style>
  <w:style w:type="paragraph" w:customStyle="1" w:styleId="Kiesraadaanhef">
    <w:name w:val="Kiesraad_aanhef"/>
    <w:rsid w:val="0055791A"/>
    <w:pPr>
      <w:spacing w:before="100" w:after="240" w:line="240" w:lineRule="exact"/>
    </w:pPr>
    <w:rPr>
      <w:rFonts w:ascii="Arial" w:hAnsi="Arial"/>
      <w:color w:val="000000"/>
    </w:rPr>
  </w:style>
  <w:style w:type="paragraph" w:customStyle="1" w:styleId="Kiesraadafzendgegevens">
    <w:name w:val="Kiesraad_afzendgegevens"/>
    <w:next w:val="Standaard"/>
    <w:rsid w:val="0055791A"/>
    <w:pPr>
      <w:spacing w:line="220" w:lineRule="exact"/>
    </w:pPr>
    <w:rPr>
      <w:rFonts w:ascii="Arial" w:hAnsi="Arial"/>
      <w:color w:val="000000"/>
      <w:sz w:val="16"/>
      <w:szCs w:val="16"/>
    </w:rPr>
  </w:style>
  <w:style w:type="paragraph" w:customStyle="1" w:styleId="Kiesraadafzendgegevensbold">
    <w:name w:val="Kiesraad_afzendgegevens_bold"/>
    <w:next w:val="Standaard"/>
    <w:rsid w:val="0055791A"/>
    <w:pPr>
      <w:spacing w:line="220" w:lineRule="exact"/>
    </w:pPr>
    <w:rPr>
      <w:rFonts w:ascii="Arial" w:hAnsi="Arial"/>
      <w:b/>
      <w:color w:val="000000"/>
      <w:sz w:val="16"/>
      <w:szCs w:val="16"/>
    </w:rPr>
  </w:style>
  <w:style w:type="paragraph" w:customStyle="1" w:styleId="Kiesraadfax">
    <w:name w:val="Kiesraad_fax"/>
    <w:basedOn w:val="Standaard"/>
    <w:next w:val="Standaard"/>
    <w:rsid w:val="0055791A"/>
    <w:rPr>
      <w:rFonts w:ascii="Arial" w:hAnsi="Arial"/>
      <w:sz w:val="14"/>
      <w:szCs w:val="14"/>
    </w:rPr>
  </w:style>
  <w:style w:type="paragraph" w:customStyle="1" w:styleId="KiesraadNotitieKop">
    <w:name w:val="Kiesraad_Notitie_Kop"/>
    <w:rsid w:val="0055791A"/>
    <w:pPr>
      <w:spacing w:line="240" w:lineRule="exact"/>
    </w:pPr>
    <w:rPr>
      <w:rFonts w:ascii="Arial" w:hAnsi="Arial"/>
      <w:b/>
      <w:color w:val="000000"/>
      <w:sz w:val="24"/>
      <w:szCs w:val="24"/>
    </w:rPr>
  </w:style>
  <w:style w:type="paragraph" w:customStyle="1" w:styleId="Kiesraadonderdeel">
    <w:name w:val="Kiesraad_onderdeel"/>
    <w:rsid w:val="0055791A"/>
    <w:pPr>
      <w:spacing w:line="180" w:lineRule="exact"/>
    </w:pPr>
    <w:rPr>
      <w:rFonts w:ascii="Arial" w:hAnsi="Arial"/>
      <w:b/>
      <w:smallCaps/>
      <w:color w:val="000000"/>
      <w:sz w:val="16"/>
      <w:szCs w:val="16"/>
    </w:rPr>
  </w:style>
  <w:style w:type="paragraph" w:customStyle="1" w:styleId="Kiesraadonderwerp">
    <w:name w:val="Kiesraad_onderwerp"/>
    <w:rsid w:val="0055791A"/>
    <w:pPr>
      <w:spacing w:line="240" w:lineRule="exact"/>
    </w:pPr>
    <w:rPr>
      <w:rFonts w:ascii="Arial" w:hAnsi="Arial"/>
      <w:b/>
      <w:color w:val="000000"/>
    </w:rPr>
  </w:style>
  <w:style w:type="paragraph" w:customStyle="1" w:styleId="Kiesraadonderwerpkop">
    <w:name w:val="Kiesraad_onderwerp_kop"/>
    <w:rsid w:val="0055791A"/>
    <w:pPr>
      <w:spacing w:line="240" w:lineRule="exact"/>
    </w:pPr>
    <w:rPr>
      <w:rFonts w:ascii="Arial" w:hAnsi="Arial"/>
      <w:b/>
      <w:color w:val="000000"/>
      <w:sz w:val="14"/>
      <w:szCs w:val="14"/>
    </w:rPr>
  </w:style>
  <w:style w:type="paragraph" w:customStyle="1" w:styleId="Kiesraadreferentiegegevens">
    <w:name w:val="Kiesraad_referentiegegevens"/>
    <w:rsid w:val="0055791A"/>
    <w:pPr>
      <w:spacing w:line="220" w:lineRule="exact"/>
    </w:pPr>
    <w:rPr>
      <w:rFonts w:ascii="Arial" w:hAnsi="Arial"/>
      <w:color w:val="000000"/>
      <w:sz w:val="16"/>
      <w:szCs w:val="16"/>
    </w:rPr>
  </w:style>
  <w:style w:type="paragraph" w:customStyle="1" w:styleId="Kiesraadreferentiegegevensbold">
    <w:name w:val="Kiesraad_referentiegegevens_bold"/>
    <w:rsid w:val="0055791A"/>
    <w:pPr>
      <w:spacing w:line="220" w:lineRule="exact"/>
    </w:pPr>
    <w:rPr>
      <w:rFonts w:ascii="Arial" w:hAnsi="Arial"/>
      <w:b/>
      <w:color w:val="000000"/>
      <w:sz w:val="16"/>
      <w:szCs w:val="16"/>
    </w:rPr>
  </w:style>
  <w:style w:type="paragraph" w:customStyle="1" w:styleId="Kiesraadslotzin">
    <w:name w:val="Kiesraad_slotzin"/>
    <w:next w:val="Standaard"/>
    <w:rsid w:val="0055791A"/>
    <w:pPr>
      <w:spacing w:before="240" w:line="240" w:lineRule="exact"/>
    </w:pPr>
    <w:rPr>
      <w:rFonts w:ascii="Arial" w:hAnsi="Arial"/>
      <w:color w:val="000000"/>
    </w:rPr>
  </w:style>
  <w:style w:type="paragraph" w:customStyle="1" w:styleId="Kiesraadstandaard">
    <w:name w:val="Kiesraad_standaard"/>
    <w:rsid w:val="0055791A"/>
    <w:pPr>
      <w:spacing w:line="240" w:lineRule="exact"/>
    </w:pPr>
    <w:rPr>
      <w:rFonts w:ascii="Arial" w:hAnsi="Arial"/>
      <w:color w:val="000000"/>
    </w:rPr>
  </w:style>
  <w:style w:type="paragraph" w:customStyle="1" w:styleId="KiesraadWitregelW1">
    <w:name w:val="Kiesraad_Witregel_W1"/>
    <w:next w:val="Standaard"/>
    <w:rsid w:val="0055791A"/>
    <w:pPr>
      <w:spacing w:line="220" w:lineRule="exact"/>
    </w:pPr>
    <w:rPr>
      <w:rFonts w:ascii="Arial" w:hAnsi="Arial"/>
      <w:color w:val="000000"/>
      <w:sz w:val="16"/>
      <w:szCs w:val="16"/>
    </w:rPr>
  </w:style>
  <w:style w:type="paragraph" w:customStyle="1" w:styleId="KopDocumentgegevens">
    <w:name w:val="Kop Documentgegevens"/>
    <w:next w:val="Standaard"/>
    <w:rsid w:val="0055791A"/>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55791A"/>
    <w:pPr>
      <w:tabs>
        <w:tab w:val="left" w:pos="2267"/>
      </w:tabs>
    </w:pPr>
  </w:style>
  <w:style w:type="paragraph" w:customStyle="1" w:styleId="KopNotitiegegevens">
    <w:name w:val="Kop Notitie gegevens"/>
    <w:basedOn w:val="KopDocumentgegevens"/>
    <w:next w:val="Standaard"/>
    <w:rsid w:val="0055791A"/>
    <w:pPr>
      <w:spacing w:before="80" w:after="160"/>
    </w:pPr>
  </w:style>
  <w:style w:type="paragraph" w:customStyle="1" w:styleId="KopBesluitRVIGAutorisatiebesluitExperian">
    <w:name w:val="Kop_Besluit_RVIG_Autorisatiebesluit_Experian"/>
    <w:basedOn w:val="Standaard"/>
    <w:next w:val="Standaard"/>
    <w:rsid w:val="0055791A"/>
    <w:rPr>
      <w:b/>
      <w:sz w:val="22"/>
      <w:szCs w:val="22"/>
    </w:rPr>
  </w:style>
  <w:style w:type="paragraph" w:customStyle="1" w:styleId="KopContractuitbreiding">
    <w:name w:val="Kop_Contractuitbreiding"/>
    <w:basedOn w:val="Standaard"/>
    <w:next w:val="Standaard"/>
    <w:rsid w:val="0055791A"/>
    <w:pPr>
      <w:spacing w:line="480" w:lineRule="exact"/>
    </w:pPr>
    <w:rPr>
      <w:sz w:val="48"/>
      <w:szCs w:val="48"/>
    </w:rPr>
  </w:style>
  <w:style w:type="paragraph" w:customStyle="1" w:styleId="KopProcesVerbaalvanOplevering">
    <w:name w:val="Kop_Proces_Verbaal_van_Oplevering"/>
    <w:basedOn w:val="Standaard"/>
    <w:next w:val="Standaard"/>
    <w:rsid w:val="0055791A"/>
    <w:pPr>
      <w:spacing w:after="720"/>
    </w:pPr>
    <w:rPr>
      <w:b/>
    </w:rPr>
  </w:style>
  <w:style w:type="paragraph" w:customStyle="1" w:styleId="Kopjeafzendgegevens">
    <w:name w:val="Kopje afzendgegevens"/>
    <w:basedOn w:val="Afzendgegevens"/>
    <w:next w:val="Standaard"/>
    <w:rsid w:val="0055791A"/>
    <w:rPr>
      <w:b/>
    </w:rPr>
  </w:style>
  <w:style w:type="paragraph" w:customStyle="1" w:styleId="Kopjegegevensdocument">
    <w:name w:val="Kopje gegevens document"/>
    <w:basedOn w:val="Gegevensdocument"/>
    <w:next w:val="Standaard"/>
    <w:rsid w:val="0055791A"/>
    <w:rPr>
      <w:sz w:val="13"/>
      <w:szCs w:val="13"/>
    </w:rPr>
  </w:style>
  <w:style w:type="paragraph" w:customStyle="1" w:styleId="KopjeNota">
    <w:name w:val="Kopje Nota"/>
    <w:next w:val="Standaard"/>
    <w:rsid w:val="0055791A"/>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55791A"/>
    <w:rPr>
      <w:b/>
    </w:rPr>
  </w:style>
  <w:style w:type="paragraph" w:customStyle="1" w:styleId="LedenArt1">
    <w:name w:val="Leden_Art_1"/>
    <w:basedOn w:val="Standaard"/>
    <w:next w:val="Standaard"/>
    <w:rsid w:val="0055791A"/>
    <w:pPr>
      <w:numPr>
        <w:numId w:val="15"/>
      </w:numPr>
    </w:pPr>
  </w:style>
  <w:style w:type="paragraph" w:customStyle="1" w:styleId="LedenArt1niv2">
    <w:name w:val="Leden_Art_1_niv2"/>
    <w:basedOn w:val="Standaard"/>
    <w:next w:val="Standaard"/>
    <w:rsid w:val="0055791A"/>
    <w:pPr>
      <w:numPr>
        <w:ilvl w:val="1"/>
        <w:numId w:val="15"/>
      </w:numPr>
    </w:pPr>
  </w:style>
  <w:style w:type="paragraph" w:customStyle="1" w:styleId="LedenArt10">
    <w:name w:val="Leden_Art_10"/>
    <w:basedOn w:val="Standaard"/>
    <w:next w:val="Standaard"/>
    <w:rsid w:val="0055791A"/>
    <w:pPr>
      <w:numPr>
        <w:numId w:val="16"/>
      </w:numPr>
    </w:pPr>
  </w:style>
  <w:style w:type="paragraph" w:customStyle="1" w:styleId="LedenArt10niv2">
    <w:name w:val="Leden_Art_10_niv2"/>
    <w:basedOn w:val="Standaard"/>
    <w:next w:val="Standaard"/>
    <w:rsid w:val="0055791A"/>
    <w:pPr>
      <w:numPr>
        <w:ilvl w:val="1"/>
        <w:numId w:val="16"/>
      </w:numPr>
    </w:pPr>
  </w:style>
  <w:style w:type="paragraph" w:customStyle="1" w:styleId="LedenArt11">
    <w:name w:val="Leden_Art_11"/>
    <w:basedOn w:val="Standaard"/>
    <w:next w:val="Standaard"/>
    <w:rsid w:val="0055791A"/>
    <w:pPr>
      <w:numPr>
        <w:numId w:val="17"/>
      </w:numPr>
    </w:pPr>
  </w:style>
  <w:style w:type="paragraph" w:customStyle="1" w:styleId="LedenArt3">
    <w:name w:val="Leden_Art_3"/>
    <w:basedOn w:val="Standaard"/>
    <w:next w:val="Standaard"/>
    <w:rsid w:val="0055791A"/>
    <w:pPr>
      <w:numPr>
        <w:numId w:val="18"/>
      </w:numPr>
    </w:pPr>
  </w:style>
  <w:style w:type="paragraph" w:customStyle="1" w:styleId="LedenArt6">
    <w:name w:val="Leden_Art_6"/>
    <w:basedOn w:val="Standaard"/>
    <w:next w:val="Standaard"/>
    <w:rsid w:val="0055791A"/>
    <w:pPr>
      <w:numPr>
        <w:numId w:val="19"/>
      </w:numPr>
    </w:pPr>
  </w:style>
  <w:style w:type="paragraph" w:customStyle="1" w:styleId="LedenArt6niv2">
    <w:name w:val="Leden_Art_6_niv2"/>
    <w:basedOn w:val="Standaard"/>
    <w:next w:val="Standaard"/>
    <w:rsid w:val="0055791A"/>
    <w:pPr>
      <w:numPr>
        <w:ilvl w:val="1"/>
        <w:numId w:val="19"/>
      </w:numPr>
    </w:pPr>
  </w:style>
  <w:style w:type="paragraph" w:customStyle="1" w:styleId="LedenArt7">
    <w:name w:val="Leden_Art_7"/>
    <w:basedOn w:val="Standaard"/>
    <w:next w:val="Standaard"/>
    <w:rsid w:val="0055791A"/>
    <w:pPr>
      <w:numPr>
        <w:numId w:val="20"/>
      </w:numPr>
    </w:pPr>
  </w:style>
  <w:style w:type="paragraph" w:customStyle="1" w:styleId="LedenArt7niv2">
    <w:name w:val="Leden_Art_7_niv2"/>
    <w:basedOn w:val="Standaard"/>
    <w:next w:val="Standaard"/>
    <w:rsid w:val="0055791A"/>
    <w:pPr>
      <w:numPr>
        <w:ilvl w:val="1"/>
        <w:numId w:val="20"/>
      </w:numPr>
    </w:pPr>
  </w:style>
  <w:style w:type="table" w:customStyle="1" w:styleId="Logius-CelrechtsonderGrijs">
    <w:name w:val="Logius - Cel rechtsonder Grijs"/>
    <w:rsid w:val="0055791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55791A"/>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55791A"/>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55791A"/>
  </w:style>
  <w:style w:type="paragraph" w:customStyle="1" w:styleId="LogiusNummeringExtra">
    <w:name w:val="Logius Nummering Extra"/>
    <w:basedOn w:val="Standaard"/>
    <w:next w:val="Standaard"/>
    <w:rsid w:val="0055791A"/>
    <w:pPr>
      <w:numPr>
        <w:numId w:val="9"/>
      </w:numPr>
    </w:pPr>
  </w:style>
  <w:style w:type="paragraph" w:customStyle="1" w:styleId="LogiusNummeringExtraLijst">
    <w:name w:val="Logius Nummering Extra Lijst"/>
    <w:basedOn w:val="Standaard"/>
    <w:next w:val="Standaard"/>
    <w:rsid w:val="0055791A"/>
  </w:style>
  <w:style w:type="paragraph" w:customStyle="1" w:styleId="LogiusOpsomming1a">
    <w:name w:val="Logius Opsomming 1a"/>
    <w:basedOn w:val="Standaard"/>
    <w:next w:val="Standaard"/>
    <w:rsid w:val="0055791A"/>
  </w:style>
  <w:style w:type="paragraph" w:customStyle="1" w:styleId="LogiusOpsomming1aniv1">
    <w:name w:val="Logius Opsomming 1a niv1"/>
    <w:basedOn w:val="Standaard"/>
    <w:next w:val="Standaard"/>
    <w:rsid w:val="0055791A"/>
    <w:pPr>
      <w:numPr>
        <w:numId w:val="10"/>
      </w:numPr>
    </w:pPr>
  </w:style>
  <w:style w:type="paragraph" w:customStyle="1" w:styleId="LogiusOpsomming1aniv2">
    <w:name w:val="Logius Opsomming 1a niv2"/>
    <w:basedOn w:val="Standaard"/>
    <w:next w:val="Standaard"/>
    <w:rsid w:val="0055791A"/>
    <w:pPr>
      <w:numPr>
        <w:ilvl w:val="1"/>
        <w:numId w:val="10"/>
      </w:numPr>
    </w:pPr>
  </w:style>
  <w:style w:type="table" w:customStyle="1" w:styleId="LogiusTabelGrijs">
    <w:name w:val="Logius Tabel Grijs"/>
    <w:rsid w:val="0055791A"/>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55791A"/>
    <w:pPr>
      <w:numPr>
        <w:numId w:val="8"/>
      </w:numPr>
    </w:pPr>
  </w:style>
  <w:style w:type="paragraph" w:customStyle="1" w:styleId="Logiustekstmetopsommingniveau2">
    <w:name w:val="Logius tekst met opsomming niveau 2"/>
    <w:basedOn w:val="Standaard"/>
    <w:next w:val="Standaard"/>
    <w:rsid w:val="0055791A"/>
    <w:pPr>
      <w:numPr>
        <w:ilvl w:val="1"/>
        <w:numId w:val="8"/>
      </w:numPr>
    </w:pPr>
  </w:style>
  <w:style w:type="paragraph" w:customStyle="1" w:styleId="LogiusVerdana12Italic">
    <w:name w:val="Logius Verdana 12 Italic"/>
    <w:basedOn w:val="Standaard"/>
    <w:next w:val="Standaard"/>
    <w:rsid w:val="0055791A"/>
    <w:rPr>
      <w:i/>
      <w:sz w:val="24"/>
      <w:szCs w:val="24"/>
    </w:rPr>
  </w:style>
  <w:style w:type="paragraph" w:customStyle="1" w:styleId="Logiusbasisnummering">
    <w:name w:val="Logius_basis_nummering"/>
    <w:basedOn w:val="Standaard"/>
    <w:next w:val="Standaard"/>
    <w:rsid w:val="0055791A"/>
  </w:style>
  <w:style w:type="table" w:customStyle="1" w:styleId="LogiusBehoeftestelling">
    <w:name w:val="Logius_Behoeftestelling"/>
    <w:rsid w:val="0055791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55791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55791A"/>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55791A"/>
    <w:pPr>
      <w:spacing w:line="240" w:lineRule="exact"/>
    </w:pPr>
    <w:rPr>
      <w:rFonts w:ascii="Verdana" w:hAnsi="Verdana"/>
      <w:i/>
      <w:color w:val="000000"/>
      <w:sz w:val="18"/>
      <w:szCs w:val="18"/>
    </w:rPr>
  </w:style>
  <w:style w:type="paragraph" w:customStyle="1" w:styleId="Ondertekeningnaam">
    <w:name w:val="Ondertekening naam"/>
    <w:rsid w:val="0055791A"/>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55791A"/>
    <w:rPr>
      <w:i/>
    </w:rPr>
  </w:style>
  <w:style w:type="paragraph" w:customStyle="1" w:styleId="Paginaeinde">
    <w:name w:val="Paginaeinde"/>
    <w:basedOn w:val="Standaard"/>
    <w:next w:val="Standaard"/>
    <w:rsid w:val="0055791A"/>
    <w:pPr>
      <w:pageBreakBefore/>
    </w:pPr>
    <w:rPr>
      <w:sz w:val="2"/>
      <w:szCs w:val="2"/>
    </w:rPr>
  </w:style>
  <w:style w:type="paragraph" w:customStyle="1" w:styleId="Raad">
    <w:name w:val="Raad"/>
    <w:next w:val="Standaard"/>
    <w:rsid w:val="0055791A"/>
    <w:pPr>
      <w:spacing w:line="240" w:lineRule="exact"/>
    </w:pPr>
    <w:rPr>
      <w:rFonts w:ascii="Verdana" w:hAnsi="Verdana"/>
      <w:b/>
      <w:color w:val="000000"/>
      <w:sz w:val="24"/>
      <w:szCs w:val="24"/>
    </w:rPr>
  </w:style>
  <w:style w:type="paragraph" w:customStyle="1" w:styleId="Rapport">
    <w:name w:val="Rapport"/>
    <w:basedOn w:val="Standaard"/>
    <w:next w:val="Standaard"/>
    <w:rsid w:val="0055791A"/>
  </w:style>
  <w:style w:type="paragraph" w:customStyle="1" w:styleId="RapportNiveau1">
    <w:name w:val="Rapport_Niveau_1"/>
    <w:basedOn w:val="Standaard"/>
    <w:next w:val="Standaard"/>
    <w:rsid w:val="0055791A"/>
    <w:pPr>
      <w:numPr>
        <w:numId w:val="11"/>
      </w:numPr>
      <w:spacing w:after="700" w:line="300" w:lineRule="exact"/>
    </w:pPr>
    <w:rPr>
      <w:sz w:val="24"/>
      <w:szCs w:val="24"/>
    </w:rPr>
  </w:style>
  <w:style w:type="paragraph" w:customStyle="1" w:styleId="RapportNiveau2">
    <w:name w:val="Rapport_Niveau_2"/>
    <w:basedOn w:val="Standaard"/>
    <w:next w:val="Standaard"/>
    <w:rsid w:val="0055791A"/>
    <w:pPr>
      <w:numPr>
        <w:ilvl w:val="1"/>
        <w:numId w:val="11"/>
      </w:numPr>
    </w:pPr>
    <w:rPr>
      <w:b/>
    </w:rPr>
  </w:style>
  <w:style w:type="paragraph" w:customStyle="1" w:styleId="RapportNiveau3">
    <w:name w:val="Rapport_Niveau_3"/>
    <w:basedOn w:val="Standaard"/>
    <w:next w:val="Standaard"/>
    <w:rsid w:val="0055791A"/>
    <w:pPr>
      <w:numPr>
        <w:ilvl w:val="2"/>
        <w:numId w:val="11"/>
      </w:numPr>
    </w:pPr>
    <w:rPr>
      <w:i/>
    </w:rPr>
  </w:style>
  <w:style w:type="paragraph" w:customStyle="1" w:styleId="RapportNiveau4">
    <w:name w:val="Rapport_Niveau_4"/>
    <w:basedOn w:val="Standaard"/>
    <w:next w:val="Standaard"/>
    <w:rsid w:val="0055791A"/>
    <w:pPr>
      <w:numPr>
        <w:ilvl w:val="3"/>
        <w:numId w:val="11"/>
      </w:numPr>
    </w:pPr>
  </w:style>
  <w:style w:type="paragraph" w:customStyle="1" w:styleId="RapportNiveau5">
    <w:name w:val="Rapport_Niveau_5"/>
    <w:basedOn w:val="Standaard"/>
    <w:next w:val="Standaard"/>
    <w:rsid w:val="0055791A"/>
    <w:pPr>
      <w:numPr>
        <w:ilvl w:val="4"/>
        <w:numId w:val="11"/>
      </w:numPr>
    </w:pPr>
  </w:style>
  <w:style w:type="paragraph" w:customStyle="1" w:styleId="RapportNiveau6">
    <w:name w:val="Rapport_Niveau_6"/>
    <w:basedOn w:val="Standaard"/>
    <w:next w:val="Standaard"/>
    <w:rsid w:val="0055791A"/>
    <w:pPr>
      <w:spacing w:before="240" w:after="60" w:line="380" w:lineRule="exact"/>
    </w:pPr>
    <w:rPr>
      <w:b/>
      <w:sz w:val="32"/>
      <w:szCs w:val="32"/>
    </w:rPr>
  </w:style>
  <w:style w:type="paragraph" w:customStyle="1" w:styleId="Referentiegegevens">
    <w:name w:val="Referentiegegevens"/>
    <w:next w:val="Standaard"/>
    <w:rsid w:val="0055791A"/>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55791A"/>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55791A"/>
    <w:pPr>
      <w:tabs>
        <w:tab w:val="left" w:pos="170"/>
      </w:tabs>
      <w:spacing w:before="90" w:line="180" w:lineRule="exact"/>
    </w:pPr>
    <w:rPr>
      <w:rFonts w:ascii="Verdana" w:hAnsi="Verdana"/>
      <w:color w:val="000000"/>
      <w:sz w:val="13"/>
      <w:szCs w:val="13"/>
    </w:rPr>
  </w:style>
  <w:style w:type="paragraph" w:customStyle="1" w:styleId="Retouradres">
    <w:name w:val="Retouradres"/>
    <w:rsid w:val="0055791A"/>
    <w:pPr>
      <w:spacing w:line="180" w:lineRule="exact"/>
    </w:pPr>
    <w:rPr>
      <w:rFonts w:ascii="Verdana" w:hAnsi="Verdana"/>
      <w:color w:val="000000"/>
      <w:sz w:val="13"/>
      <w:szCs w:val="13"/>
    </w:rPr>
  </w:style>
  <w:style w:type="paragraph" w:customStyle="1" w:styleId="Robabcvet">
    <w:name w:val="Rob_abc vet"/>
    <w:basedOn w:val="Standaard"/>
    <w:next w:val="Standaard"/>
    <w:rsid w:val="0055791A"/>
    <w:pPr>
      <w:numPr>
        <w:ilvl w:val="2"/>
        <w:numId w:val="12"/>
      </w:numPr>
      <w:spacing w:before="180" w:line="300" w:lineRule="exact"/>
    </w:pPr>
    <w:rPr>
      <w:b/>
    </w:rPr>
  </w:style>
  <w:style w:type="paragraph" w:customStyle="1" w:styleId="Rob-RfvRaadsnotadocumentnaam">
    <w:name w:val="Rob-Rfv Raadsnota documentnaam"/>
    <w:next w:val="Standaard"/>
    <w:rsid w:val="0055791A"/>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55791A"/>
    <w:pPr>
      <w:tabs>
        <w:tab w:val="left" w:pos="1133"/>
      </w:tabs>
    </w:pPr>
  </w:style>
  <w:style w:type="paragraph" w:customStyle="1" w:styleId="Robrfvabc">
    <w:name w:val="Robrfv_abc"/>
    <w:basedOn w:val="Standaard"/>
    <w:next w:val="Standaard"/>
    <w:rsid w:val="0055791A"/>
    <w:pPr>
      <w:numPr>
        <w:ilvl w:val="5"/>
        <w:numId w:val="12"/>
      </w:numPr>
      <w:spacing w:before="180" w:line="300" w:lineRule="exact"/>
    </w:pPr>
  </w:style>
  <w:style w:type="paragraph" w:customStyle="1" w:styleId="Robrfvniv1b11">
    <w:name w:val="Robrfvniv1_b11"/>
    <w:basedOn w:val="Standaard"/>
    <w:next w:val="Standaard"/>
    <w:rsid w:val="0055791A"/>
    <w:pPr>
      <w:numPr>
        <w:numId w:val="12"/>
      </w:numPr>
      <w:spacing w:before="360" w:line="300" w:lineRule="exact"/>
    </w:pPr>
    <w:rPr>
      <w:b/>
      <w:sz w:val="22"/>
      <w:szCs w:val="22"/>
    </w:rPr>
  </w:style>
  <w:style w:type="paragraph" w:customStyle="1" w:styleId="Robrfvniv2">
    <w:name w:val="Robrfvniv2"/>
    <w:basedOn w:val="Standaard"/>
    <w:next w:val="Standaard"/>
    <w:rsid w:val="0055791A"/>
    <w:pPr>
      <w:numPr>
        <w:ilvl w:val="1"/>
        <w:numId w:val="12"/>
      </w:numPr>
      <w:spacing w:before="180" w:line="300" w:lineRule="exact"/>
    </w:pPr>
    <w:rPr>
      <w:b/>
    </w:rPr>
  </w:style>
  <w:style w:type="paragraph" w:customStyle="1" w:styleId="Robrfvniv3standaard">
    <w:name w:val="Robrfvniv3_standaard"/>
    <w:basedOn w:val="Standaard"/>
    <w:next w:val="Standaard"/>
    <w:rsid w:val="0055791A"/>
    <w:pPr>
      <w:numPr>
        <w:ilvl w:val="3"/>
        <w:numId w:val="12"/>
      </w:numPr>
    </w:pPr>
  </w:style>
  <w:style w:type="paragraph" w:customStyle="1" w:styleId="Robrfvniv5">
    <w:name w:val="Robrfvniv5"/>
    <w:basedOn w:val="Standaard"/>
    <w:next w:val="Standaard"/>
    <w:rsid w:val="0055791A"/>
    <w:pPr>
      <w:numPr>
        <w:ilvl w:val="4"/>
        <w:numId w:val="12"/>
      </w:numPr>
    </w:pPr>
  </w:style>
  <w:style w:type="paragraph" w:customStyle="1" w:styleId="Robrfvopsommingslijst">
    <w:name w:val="Robrfvopsommingslijst"/>
    <w:basedOn w:val="Standaard"/>
    <w:next w:val="Standaard"/>
    <w:rsid w:val="0055791A"/>
  </w:style>
  <w:style w:type="paragraph" w:customStyle="1" w:styleId="Rubricering">
    <w:name w:val="Rubricering"/>
    <w:next w:val="Standaard"/>
    <w:rsid w:val="0055791A"/>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55791A"/>
  </w:style>
  <w:style w:type="paragraph" w:customStyle="1" w:styleId="RVIGLetteropsomming">
    <w:name w:val="RVIG Letteropsomming"/>
    <w:basedOn w:val="Standaard"/>
    <w:next w:val="Standaard"/>
    <w:rsid w:val="0055791A"/>
  </w:style>
  <w:style w:type="paragraph" w:customStyle="1" w:styleId="RvIGOpsomming">
    <w:name w:val="RvIG Opsomming"/>
    <w:basedOn w:val="Standaard"/>
    <w:next w:val="Standaard"/>
    <w:rsid w:val="0055791A"/>
    <w:pPr>
      <w:ind w:left="1260"/>
    </w:pPr>
  </w:style>
  <w:style w:type="paragraph" w:customStyle="1" w:styleId="RVIGOpsommingGebruikersgegevens">
    <w:name w:val="RVIG Opsomming Gebruikersgegevens"/>
    <w:basedOn w:val="Standaard"/>
    <w:next w:val="Standaard"/>
    <w:rsid w:val="0055791A"/>
    <w:pPr>
      <w:tabs>
        <w:tab w:val="left" w:pos="5930"/>
      </w:tabs>
    </w:pPr>
  </w:style>
  <w:style w:type="table" w:customStyle="1" w:styleId="RViGTabelFormulieren">
    <w:name w:val="RViG Tabel Formulieren"/>
    <w:rsid w:val="0055791A"/>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55791A"/>
    <w:pPr>
      <w:numPr>
        <w:numId w:val="13"/>
      </w:numPr>
      <w:spacing w:after="240"/>
    </w:pPr>
  </w:style>
  <w:style w:type="paragraph" w:customStyle="1" w:styleId="RVIGTekstbesluitmetletters">
    <w:name w:val="RVIG Tekst besluit met letters"/>
    <w:basedOn w:val="Standaard"/>
    <w:next w:val="Standaard"/>
    <w:rsid w:val="0055791A"/>
    <w:pPr>
      <w:numPr>
        <w:numId w:val="14"/>
      </w:numPr>
      <w:spacing w:after="240"/>
    </w:pPr>
  </w:style>
  <w:style w:type="paragraph" w:customStyle="1" w:styleId="Slotzin">
    <w:name w:val="Slotzin"/>
    <w:basedOn w:val="Standaard"/>
    <w:next w:val="Standaard"/>
    <w:rsid w:val="0055791A"/>
  </w:style>
  <w:style w:type="paragraph" w:customStyle="1" w:styleId="StandaardCursief">
    <w:name w:val="Standaard Cursief"/>
    <w:basedOn w:val="Standaard"/>
    <w:next w:val="Standaard"/>
    <w:rsid w:val="0055791A"/>
    <w:rPr>
      <w:i/>
    </w:rPr>
  </w:style>
  <w:style w:type="paragraph" w:customStyle="1" w:styleId="StandaardGrijsgemarkeerd">
    <w:name w:val="Standaard Grijs gemarkeerd"/>
    <w:basedOn w:val="Standaard"/>
    <w:next w:val="Standaard"/>
    <w:rsid w:val="0055791A"/>
    <w:pPr>
      <w:shd w:val="clear" w:color="auto" w:fill="B2B2B2"/>
    </w:pPr>
  </w:style>
  <w:style w:type="paragraph" w:customStyle="1" w:styleId="StandaardVerdana12">
    <w:name w:val="Standaard Verdana 12"/>
    <w:basedOn w:val="Standaard"/>
    <w:next w:val="Standaard"/>
    <w:rsid w:val="0055791A"/>
    <w:rPr>
      <w:sz w:val="24"/>
      <w:szCs w:val="24"/>
    </w:rPr>
  </w:style>
  <w:style w:type="paragraph" w:customStyle="1" w:styleId="StandaardVerdana12bold">
    <w:name w:val="Standaard Verdana 12 bold"/>
    <w:basedOn w:val="Standaard"/>
    <w:next w:val="Standaard"/>
    <w:rsid w:val="0055791A"/>
    <w:rPr>
      <w:b/>
      <w:sz w:val="24"/>
      <w:szCs w:val="24"/>
    </w:rPr>
  </w:style>
  <w:style w:type="paragraph" w:customStyle="1" w:styleId="StandaardVerdana14">
    <w:name w:val="Standaard Verdana 14"/>
    <w:basedOn w:val="Standaard"/>
    <w:next w:val="Standaard"/>
    <w:rsid w:val="0055791A"/>
    <w:pPr>
      <w:spacing w:line="340" w:lineRule="exact"/>
    </w:pPr>
    <w:rPr>
      <w:sz w:val="28"/>
      <w:szCs w:val="28"/>
    </w:rPr>
  </w:style>
  <w:style w:type="paragraph" w:customStyle="1" w:styleId="StandaardVerdana16Projectcontract">
    <w:name w:val="Standaard Verdana 16 Projectcontract"/>
    <w:basedOn w:val="Standaard"/>
    <w:next w:val="Standaard"/>
    <w:rsid w:val="0055791A"/>
    <w:pPr>
      <w:spacing w:after="900" w:line="380" w:lineRule="exact"/>
    </w:pPr>
    <w:rPr>
      <w:sz w:val="32"/>
      <w:szCs w:val="32"/>
    </w:rPr>
  </w:style>
  <w:style w:type="paragraph" w:customStyle="1" w:styleId="StandaardVerdana8">
    <w:name w:val="Standaard Verdana 8"/>
    <w:basedOn w:val="Standaard"/>
    <w:next w:val="Standaard"/>
    <w:rsid w:val="0055791A"/>
    <w:rPr>
      <w:sz w:val="16"/>
      <w:szCs w:val="16"/>
    </w:rPr>
  </w:style>
  <w:style w:type="paragraph" w:customStyle="1" w:styleId="StandaardVet">
    <w:name w:val="Standaard Vet"/>
    <w:basedOn w:val="Standaard"/>
    <w:next w:val="Standaard"/>
    <w:rsid w:val="0055791A"/>
    <w:rPr>
      <w:b/>
    </w:rPr>
  </w:style>
  <w:style w:type="paragraph" w:customStyle="1" w:styleId="Subtitelpersbericht">
    <w:name w:val="Subtitel persbericht"/>
    <w:basedOn w:val="Titelpersbericht"/>
    <w:next w:val="Standaard"/>
    <w:rsid w:val="0055791A"/>
    <w:rPr>
      <w:b w:val="0"/>
    </w:rPr>
  </w:style>
  <w:style w:type="paragraph" w:customStyle="1" w:styleId="SubtitelRapport">
    <w:name w:val="Subtitel Rapport"/>
    <w:next w:val="Standaard"/>
    <w:rsid w:val="0055791A"/>
    <w:pPr>
      <w:spacing w:line="240" w:lineRule="exact"/>
    </w:pPr>
    <w:rPr>
      <w:rFonts w:ascii="Verdana" w:hAnsi="Verdana"/>
      <w:color w:val="000000"/>
      <w:sz w:val="16"/>
      <w:szCs w:val="16"/>
    </w:rPr>
  </w:style>
  <w:style w:type="table" w:customStyle="1" w:styleId="TabelBehoeftestellingsformulier">
    <w:name w:val="Tabel_Behoeftestellingsformulier"/>
    <w:rsid w:val="0055791A"/>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55791A"/>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55791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55791A"/>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55791A"/>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55791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55791A"/>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55791A"/>
    <w:pPr>
      <w:spacing w:line="240" w:lineRule="exact"/>
    </w:pPr>
    <w:rPr>
      <w:rFonts w:ascii="Verdana" w:hAnsi="Verdana"/>
      <w:b/>
      <w:color w:val="000000"/>
      <w:sz w:val="16"/>
      <w:szCs w:val="16"/>
    </w:rPr>
  </w:style>
  <w:style w:type="paragraph" w:customStyle="1" w:styleId="Titelpersbericht">
    <w:name w:val="Titel persbericht"/>
    <w:next w:val="Standaard"/>
    <w:rsid w:val="0055791A"/>
    <w:pPr>
      <w:spacing w:line="320" w:lineRule="exact"/>
    </w:pPr>
    <w:rPr>
      <w:rFonts w:ascii="Verdana" w:hAnsi="Verdana"/>
      <w:b/>
      <w:color w:val="000000"/>
      <w:sz w:val="24"/>
      <w:szCs w:val="24"/>
    </w:rPr>
  </w:style>
  <w:style w:type="paragraph" w:customStyle="1" w:styleId="Toezendgegevens">
    <w:name w:val="Toezendgegevens"/>
    <w:rsid w:val="0055791A"/>
    <w:pPr>
      <w:spacing w:line="240" w:lineRule="exact"/>
    </w:pPr>
    <w:rPr>
      <w:rFonts w:ascii="Verdana" w:hAnsi="Verdana"/>
      <w:color w:val="000000"/>
      <w:sz w:val="18"/>
      <w:szCs w:val="18"/>
    </w:rPr>
  </w:style>
  <w:style w:type="paragraph" w:customStyle="1" w:styleId="Verdana65">
    <w:name w:val="Verdana 6;5"/>
    <w:basedOn w:val="Standaard"/>
    <w:next w:val="Standaard"/>
    <w:rsid w:val="0055791A"/>
    <w:rPr>
      <w:sz w:val="13"/>
      <w:szCs w:val="13"/>
    </w:rPr>
  </w:style>
  <w:style w:type="paragraph" w:customStyle="1" w:styleId="Verdana65bold">
    <w:name w:val="Verdana 6;5 bold"/>
    <w:basedOn w:val="Standaard"/>
    <w:next w:val="Standaard"/>
    <w:rsid w:val="0055791A"/>
    <w:pPr>
      <w:spacing w:line="180" w:lineRule="exact"/>
    </w:pPr>
    <w:rPr>
      <w:b/>
      <w:sz w:val="13"/>
      <w:szCs w:val="13"/>
    </w:rPr>
  </w:style>
  <w:style w:type="paragraph" w:customStyle="1" w:styleId="Verdana8">
    <w:name w:val="Verdana 8"/>
    <w:next w:val="Standaard"/>
    <w:rsid w:val="0055791A"/>
    <w:pPr>
      <w:spacing w:line="180" w:lineRule="exact"/>
    </w:pPr>
    <w:rPr>
      <w:rFonts w:ascii="Verdana" w:hAnsi="Verdana"/>
      <w:color w:val="000000"/>
      <w:sz w:val="16"/>
      <w:szCs w:val="16"/>
    </w:rPr>
  </w:style>
  <w:style w:type="paragraph" w:customStyle="1" w:styleId="VetStandaard">
    <w:name w:val="Vet (Standaard)"/>
    <w:basedOn w:val="Standaard"/>
    <w:next w:val="Standaard"/>
    <w:rsid w:val="0055791A"/>
    <w:rPr>
      <w:b/>
    </w:rPr>
  </w:style>
  <w:style w:type="paragraph" w:customStyle="1" w:styleId="Voetnoot">
    <w:name w:val="Voetnoot"/>
    <w:basedOn w:val="Standaard"/>
    <w:rsid w:val="0055791A"/>
    <w:rPr>
      <w:sz w:val="16"/>
      <w:szCs w:val="16"/>
    </w:rPr>
  </w:style>
  <w:style w:type="paragraph" w:customStyle="1" w:styleId="VTWmeldingrood">
    <w:name w:val="VTW melding rood"/>
    <w:basedOn w:val="Standaard"/>
    <w:next w:val="Standaard"/>
    <w:rsid w:val="0055791A"/>
    <w:rPr>
      <w:color w:val="FF0000"/>
      <w:sz w:val="16"/>
      <w:szCs w:val="16"/>
    </w:rPr>
  </w:style>
  <w:style w:type="table" w:customStyle="1" w:styleId="VTWTabelOnderdeel1">
    <w:name w:val="VTW Tabel Onderdeel 1"/>
    <w:rsid w:val="0055791A"/>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55791A"/>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55791A"/>
    <w:pPr>
      <w:shd w:val="clear" w:color="auto" w:fill="EEEEEE"/>
    </w:pPr>
  </w:style>
  <w:style w:type="paragraph" w:customStyle="1" w:styleId="VTWVerdana">
    <w:name w:val="VTW Verdana"/>
    <w:basedOn w:val="Standaard"/>
    <w:next w:val="Standaard"/>
    <w:rsid w:val="0055791A"/>
    <w:pPr>
      <w:spacing w:line="180" w:lineRule="exact"/>
    </w:pPr>
    <w:rPr>
      <w:sz w:val="14"/>
      <w:szCs w:val="14"/>
    </w:rPr>
  </w:style>
  <w:style w:type="table" w:customStyle="1" w:styleId="VTWAanvraagformulierKop">
    <w:name w:val="VTW_Aanvraagformulier_Kop"/>
    <w:rsid w:val="0055791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55791A"/>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55791A"/>
    <w:pPr>
      <w:spacing w:line="280" w:lineRule="exact"/>
    </w:pPr>
    <w:rPr>
      <w:b/>
      <w:sz w:val="24"/>
      <w:szCs w:val="24"/>
    </w:rPr>
  </w:style>
  <w:style w:type="paragraph" w:customStyle="1" w:styleId="VTWOndertitel">
    <w:name w:val="VTW_Ondertitel"/>
    <w:basedOn w:val="Standaard"/>
    <w:next w:val="Standaard"/>
    <w:rsid w:val="0055791A"/>
    <w:rPr>
      <w:sz w:val="20"/>
      <w:szCs w:val="20"/>
    </w:rPr>
  </w:style>
  <w:style w:type="paragraph" w:customStyle="1" w:styleId="WitregelNota8pt">
    <w:name w:val="Witregel Nota 8pt"/>
    <w:next w:val="Standaard"/>
    <w:rsid w:val="0055791A"/>
    <w:pPr>
      <w:spacing w:line="160" w:lineRule="exact"/>
    </w:pPr>
    <w:rPr>
      <w:rFonts w:ascii="Verdana" w:hAnsi="Verdana"/>
      <w:color w:val="000000"/>
      <w:sz w:val="16"/>
      <w:szCs w:val="16"/>
    </w:rPr>
  </w:style>
  <w:style w:type="paragraph" w:customStyle="1" w:styleId="WitregelNota9pt">
    <w:name w:val="Witregel Nota 9pt"/>
    <w:next w:val="Standaard"/>
    <w:rsid w:val="0055791A"/>
    <w:pPr>
      <w:spacing w:line="180" w:lineRule="exact"/>
    </w:pPr>
    <w:rPr>
      <w:rFonts w:ascii="Verdana" w:hAnsi="Verdana"/>
      <w:color w:val="000000"/>
      <w:sz w:val="18"/>
      <w:szCs w:val="18"/>
    </w:rPr>
  </w:style>
  <w:style w:type="paragraph" w:customStyle="1" w:styleId="WitregelW1">
    <w:name w:val="Witregel W1"/>
    <w:next w:val="Standaard"/>
    <w:rsid w:val="0055791A"/>
    <w:pPr>
      <w:spacing w:line="90" w:lineRule="exact"/>
    </w:pPr>
    <w:rPr>
      <w:rFonts w:ascii="Verdana" w:hAnsi="Verdana"/>
      <w:color w:val="000000"/>
      <w:sz w:val="9"/>
      <w:szCs w:val="9"/>
    </w:rPr>
  </w:style>
  <w:style w:type="paragraph" w:customStyle="1" w:styleId="WitregelW1bodytekst">
    <w:name w:val="Witregel W1 (bodytekst)"/>
    <w:next w:val="Standaard"/>
    <w:rsid w:val="0055791A"/>
    <w:pPr>
      <w:spacing w:line="240" w:lineRule="exact"/>
    </w:pPr>
    <w:rPr>
      <w:rFonts w:ascii="Verdana" w:hAnsi="Verdana"/>
      <w:color w:val="000000"/>
      <w:sz w:val="18"/>
      <w:szCs w:val="18"/>
    </w:rPr>
  </w:style>
  <w:style w:type="paragraph" w:customStyle="1" w:styleId="WitregelW2">
    <w:name w:val="Witregel W2"/>
    <w:next w:val="Standaard"/>
    <w:rsid w:val="0055791A"/>
    <w:pPr>
      <w:spacing w:line="270" w:lineRule="exact"/>
    </w:pPr>
    <w:rPr>
      <w:rFonts w:ascii="Verdana" w:hAnsi="Verdana"/>
      <w:color w:val="000000"/>
      <w:sz w:val="27"/>
      <w:szCs w:val="27"/>
    </w:rPr>
  </w:style>
  <w:style w:type="paragraph" w:customStyle="1" w:styleId="Witregel1pt">
    <w:name w:val="Witregel_1pt"/>
    <w:basedOn w:val="Standaard"/>
    <w:next w:val="Standaard"/>
    <w:rsid w:val="0055791A"/>
    <w:rPr>
      <w:sz w:val="2"/>
      <w:szCs w:val="2"/>
    </w:rPr>
  </w:style>
  <w:style w:type="paragraph" w:customStyle="1" w:styleId="WOBBesluitBijlageKop">
    <w:name w:val="WOB Besluit Bijlage Kop"/>
    <w:basedOn w:val="Standaard"/>
    <w:next w:val="Standaard"/>
    <w:rsid w:val="0055791A"/>
    <w:pPr>
      <w:pageBreakBefore/>
      <w:numPr>
        <w:numId w:val="3"/>
      </w:numPr>
      <w:spacing w:before="180"/>
    </w:pPr>
    <w:rPr>
      <w:b/>
    </w:rPr>
  </w:style>
  <w:style w:type="paragraph" w:customStyle="1" w:styleId="WOBBesluitBijlageLidArtikel">
    <w:name w:val="WOB Besluit Bijlage Lid Artikel"/>
    <w:basedOn w:val="Standaard"/>
    <w:next w:val="Standaard"/>
    <w:rsid w:val="0055791A"/>
    <w:pPr>
      <w:ind w:left="400"/>
    </w:pPr>
  </w:style>
  <w:style w:type="paragraph" w:customStyle="1" w:styleId="WOBBesluitKop">
    <w:name w:val="WOB Besluit Kop"/>
    <w:basedOn w:val="Standaard"/>
    <w:next w:val="Standaard"/>
    <w:rsid w:val="0055791A"/>
    <w:pPr>
      <w:spacing w:before="180"/>
    </w:pPr>
    <w:rPr>
      <w:b/>
    </w:rPr>
  </w:style>
  <w:style w:type="paragraph" w:customStyle="1" w:styleId="WOBBesluitLidgenummerd">
    <w:name w:val="WOB Besluit Lid genummerd"/>
    <w:basedOn w:val="Standaard"/>
    <w:next w:val="Standaard"/>
    <w:rsid w:val="0055791A"/>
    <w:pPr>
      <w:numPr>
        <w:numId w:val="4"/>
      </w:numPr>
    </w:pPr>
  </w:style>
  <w:style w:type="paragraph" w:customStyle="1" w:styleId="WOBBesluitStandaard">
    <w:name w:val="WOB Besluit Standaard"/>
    <w:basedOn w:val="Standaard"/>
    <w:next w:val="Standaard"/>
    <w:rsid w:val="0055791A"/>
    <w:pPr>
      <w:spacing w:after="180"/>
    </w:pPr>
  </w:style>
  <w:style w:type="paragraph" w:customStyle="1" w:styleId="WOBBesluitSubkop">
    <w:name w:val="WOB Besluit Subkop"/>
    <w:basedOn w:val="Standaard"/>
    <w:next w:val="Standaard"/>
    <w:rsid w:val="0055791A"/>
    <w:pPr>
      <w:spacing w:before="180" w:after="180"/>
    </w:pPr>
    <w:rPr>
      <w:i/>
    </w:rPr>
  </w:style>
  <w:style w:type="paragraph" w:customStyle="1" w:styleId="WobBijlageLedenArtikel1">
    <w:name w:val="Wob_Bijlage_Leden_Artikel_1"/>
    <w:basedOn w:val="Standaard"/>
    <w:next w:val="Standaard"/>
    <w:rsid w:val="0055791A"/>
  </w:style>
  <w:style w:type="paragraph" w:customStyle="1" w:styleId="WobBijlageLedenArtikel10">
    <w:name w:val="Wob_Bijlage_Leden_Artikel_10"/>
    <w:basedOn w:val="Standaard"/>
    <w:next w:val="Standaard"/>
    <w:rsid w:val="0055791A"/>
  </w:style>
  <w:style w:type="paragraph" w:customStyle="1" w:styleId="WobBijlageLedenArtikel11">
    <w:name w:val="Wob_Bijlage_Leden_Artikel_11"/>
    <w:basedOn w:val="Standaard"/>
    <w:next w:val="Standaard"/>
    <w:rsid w:val="0055791A"/>
  </w:style>
  <w:style w:type="paragraph" w:customStyle="1" w:styleId="WobBijlageLedenArtikel3">
    <w:name w:val="Wob_Bijlage_Leden_Artikel_3"/>
    <w:basedOn w:val="Standaard"/>
    <w:next w:val="Standaard"/>
    <w:rsid w:val="0055791A"/>
  </w:style>
  <w:style w:type="paragraph" w:customStyle="1" w:styleId="WobBijlageLedenArtikel6">
    <w:name w:val="Wob_Bijlage_Leden_Artikel_6"/>
    <w:basedOn w:val="Standaard"/>
    <w:next w:val="Standaard"/>
    <w:rsid w:val="0055791A"/>
  </w:style>
  <w:style w:type="paragraph" w:customStyle="1" w:styleId="WobBijlageLedenArtikel7">
    <w:name w:val="Wob_Bijlage_Leden_Artikel_7"/>
    <w:basedOn w:val="Standaard"/>
    <w:next w:val="Standaard"/>
    <w:rsid w:val="0055791A"/>
  </w:style>
  <w:style w:type="paragraph" w:customStyle="1" w:styleId="Workaroundalineatekstblok">
    <w:name w:val="Workaround alinea tekstblok"/>
    <w:rsid w:val="0055791A"/>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55791A"/>
    <w:pPr>
      <w:spacing w:line="240" w:lineRule="exact"/>
    </w:pPr>
    <w:rPr>
      <w:rFonts w:ascii="Verdana" w:hAnsi="Verdana"/>
      <w:i/>
      <w:color w:val="000000"/>
      <w:sz w:val="18"/>
      <w:szCs w:val="18"/>
    </w:rPr>
  </w:style>
  <w:style w:type="paragraph" w:customStyle="1" w:styleId="Workaroundgroetregel">
    <w:name w:val="Workaround groetregel"/>
    <w:next w:val="Standaard"/>
    <w:rsid w:val="0055791A"/>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55791A"/>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55791A"/>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7661C3"/>
    <w:pPr>
      <w:tabs>
        <w:tab w:val="center" w:pos="4513"/>
        <w:tab w:val="right" w:pos="9026"/>
      </w:tabs>
      <w:spacing w:line="240" w:lineRule="auto"/>
    </w:pPr>
  </w:style>
  <w:style w:type="character" w:customStyle="1" w:styleId="KoptekstChar">
    <w:name w:val="Koptekst Char"/>
    <w:basedOn w:val="Standaardalinea-lettertype"/>
    <w:link w:val="Koptekst"/>
    <w:uiPriority w:val="99"/>
    <w:semiHidden/>
    <w:rsid w:val="007661C3"/>
    <w:rPr>
      <w:rFonts w:ascii="Verdana" w:hAnsi="Verdana"/>
      <w:color w:val="000000"/>
      <w:sz w:val="18"/>
      <w:szCs w:val="18"/>
    </w:rPr>
  </w:style>
  <w:style w:type="paragraph" w:styleId="Voettekst">
    <w:name w:val="footer"/>
    <w:basedOn w:val="Standaard"/>
    <w:link w:val="VoettekstChar"/>
    <w:uiPriority w:val="99"/>
    <w:semiHidden/>
    <w:unhideWhenUsed/>
    <w:rsid w:val="007661C3"/>
    <w:pPr>
      <w:tabs>
        <w:tab w:val="center" w:pos="4513"/>
        <w:tab w:val="right" w:pos="9026"/>
      </w:tabs>
      <w:spacing w:line="240" w:lineRule="auto"/>
    </w:pPr>
  </w:style>
  <w:style w:type="character" w:customStyle="1" w:styleId="VoettekstChar">
    <w:name w:val="Voettekst Char"/>
    <w:basedOn w:val="Standaardalinea-lettertype"/>
    <w:link w:val="Voettekst"/>
    <w:uiPriority w:val="99"/>
    <w:semiHidden/>
    <w:rsid w:val="007661C3"/>
    <w:rPr>
      <w:rFonts w:ascii="Verdana" w:hAnsi="Verdana"/>
      <w:color w:val="000000"/>
      <w:sz w:val="18"/>
      <w:szCs w:val="18"/>
    </w:rPr>
  </w:style>
  <w:style w:type="paragraph" w:styleId="Lijstalinea">
    <w:name w:val="List Paragraph"/>
    <w:basedOn w:val="Standaard"/>
    <w:uiPriority w:val="34"/>
    <w:qFormat/>
    <w:rsid w:val="007661C3"/>
    <w:pPr>
      <w:autoSpaceDN/>
      <w:spacing w:line="240" w:lineRule="auto"/>
      <w:ind w:left="720"/>
      <w:textAlignment w:val="auto"/>
    </w:pPr>
    <w:rPr>
      <w:rFonts w:ascii="Times New Roman" w:eastAsia="Calibri" w:hAnsi="Times New Roman" w:cs="Times New Roman"/>
      <w:color w:val="auto"/>
      <w:sz w:val="24"/>
      <w:szCs w:val="24"/>
    </w:rPr>
  </w:style>
  <w:style w:type="paragraph" w:customStyle="1" w:styleId="Default">
    <w:name w:val="Default"/>
    <w:rsid w:val="00DD6424"/>
    <w:pPr>
      <w:widowControl w:val="0"/>
      <w:autoSpaceDE w:val="0"/>
      <w:adjustRightInd w:val="0"/>
      <w:textAlignment w:val="auto"/>
    </w:pPr>
    <w:rPr>
      <w:rFonts w:ascii="Calibri" w:eastAsiaTheme="minorEastAsia" w:hAnsi="Calibri" w:cs="Calibri"/>
      <w:color w:val="000000"/>
      <w:sz w:val="24"/>
      <w:szCs w:val="24"/>
      <w:lang w:val="en-US" w:eastAsia="ja-JP"/>
    </w:rPr>
  </w:style>
  <w:style w:type="paragraph" w:styleId="Geenafstand">
    <w:name w:val="No Spacing"/>
    <w:uiPriority w:val="1"/>
    <w:qFormat/>
    <w:rsid w:val="00AF3F65"/>
    <w:pPr>
      <w:autoSpaceDN/>
      <w:textAlignment w:val="auto"/>
    </w:pPr>
    <w:rPr>
      <w:rFonts w:asciiTheme="minorHAnsi" w:eastAsiaTheme="minorHAnsi" w:hAnsiTheme="minorHAnsi" w:cstheme="minorBidi"/>
      <w:sz w:val="22"/>
      <w:szCs w:val="22"/>
      <w:lang w:val="en-GB" w:eastAsia="en-US"/>
    </w:rPr>
  </w:style>
  <w:style w:type="character" w:styleId="Verwijzingopmerking">
    <w:name w:val="annotation reference"/>
    <w:basedOn w:val="Standaardalinea-lettertype"/>
    <w:uiPriority w:val="99"/>
    <w:semiHidden/>
    <w:unhideWhenUsed/>
    <w:rsid w:val="00720CED"/>
    <w:rPr>
      <w:sz w:val="16"/>
      <w:szCs w:val="16"/>
    </w:rPr>
  </w:style>
  <w:style w:type="paragraph" w:styleId="Tekstopmerking">
    <w:name w:val="annotation text"/>
    <w:basedOn w:val="Standaard"/>
    <w:link w:val="TekstopmerkingChar"/>
    <w:uiPriority w:val="99"/>
    <w:semiHidden/>
    <w:unhideWhenUsed/>
    <w:rsid w:val="00720C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0C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20CED"/>
    <w:rPr>
      <w:b/>
      <w:bCs/>
    </w:rPr>
  </w:style>
  <w:style w:type="character" w:customStyle="1" w:styleId="OnderwerpvanopmerkingChar">
    <w:name w:val="Onderwerp van opmerking Char"/>
    <w:basedOn w:val="TekstopmerkingChar"/>
    <w:link w:val="Onderwerpvanopmerking"/>
    <w:uiPriority w:val="99"/>
    <w:semiHidden/>
    <w:rsid w:val="00720CED"/>
    <w:rPr>
      <w:b/>
      <w:bCs/>
    </w:rPr>
  </w:style>
  <w:style w:type="paragraph" w:styleId="Ballontekst">
    <w:name w:val="Balloon Text"/>
    <w:basedOn w:val="Standaard"/>
    <w:link w:val="BallontekstChar"/>
    <w:uiPriority w:val="99"/>
    <w:semiHidden/>
    <w:unhideWhenUsed/>
    <w:rsid w:val="00720CE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0CED"/>
    <w:rPr>
      <w:rFonts w:ascii="Tahoma" w:hAnsi="Tahoma" w:cs="Tahoma"/>
      <w:color w:val="000000"/>
      <w:sz w:val="16"/>
      <w:szCs w:val="16"/>
    </w:rPr>
  </w:style>
  <w:style w:type="character" w:styleId="Hyperlink">
    <w:name w:val="Hyperlink"/>
    <w:basedOn w:val="Standaardalinea-lettertype"/>
    <w:uiPriority w:val="99"/>
    <w:unhideWhenUsed/>
    <w:rsid w:val="00A427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3820736">
      <w:bodyDiv w:val="1"/>
      <w:marLeft w:val="0"/>
      <w:marRight w:val="0"/>
      <w:marTop w:val="0"/>
      <w:marBottom w:val="0"/>
      <w:divBdr>
        <w:top w:val="none" w:sz="0" w:space="0" w:color="auto"/>
        <w:left w:val="none" w:sz="0" w:space="0" w:color="auto"/>
        <w:bottom w:val="none" w:sz="0" w:space="0" w:color="auto"/>
        <w:right w:val="none" w:sz="0" w:space="0" w:color="auto"/>
      </w:divBdr>
      <w:divsChild>
        <w:div w:id="774592592">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yperlink" Target="http://portal.rp.rijksweb.nl/irj/portal/anonymous/reservisten" TargetMode="External" Id="rId13" /><Relationship Type="http://schemas.openxmlformats.org/officeDocument/2006/relationships/webSetting" Target="webSettings1.xml" Id="rId1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1169</ap:Words>
  <ap:Characters>6434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2016-02-17T12:57:00.0000000Z</dcterms:created>
  <dcterms:modified xsi:type="dcterms:W3CDTF">2016-02-25T15:38:00.0000000Z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Kenmerk">
    <vt:lpwstr>2016-0000104400</vt:lpwstr>
  </property>
  <property fmtid="{D5CDD505-2E9C-101B-9397-08002B2CF9AE}" pid="4" name="Onderwerp">
    <vt:lpwstr>Rondetafelgesprek Reservisten</vt:lpwstr>
  </property>
  <property fmtid="{D5CDD505-2E9C-101B-9397-08002B2CF9AE}" pid="5" name="Datum">
    <vt:lpwstr>24 februari 2016</vt:lpwstr>
  </property>
  <property fmtid="{D5CDD505-2E9C-101B-9397-08002B2CF9AE}" pid="6" name="Docgensjabloon">
    <vt:lpwstr>DocGen_Notitie_nl_NL</vt:lpwstr>
  </property>
  <property fmtid="{D5CDD505-2E9C-101B-9397-08002B2CF9AE}" pid="7" name="Aan">
    <vt:lpwstr>De Voorzitter van de Tweede Kamer der Staten-Generaal</vt:lpwstr>
  </property>
  <property fmtid="{D5CDD505-2E9C-101B-9397-08002B2CF9AE}" pid="8" name="ContentTypeId">
    <vt:lpwstr>0x0101009D2869986EB43140B798443DD14F7A32</vt:lpwstr>
  </property>
</Properties>
</file>