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97" w:rsidP="00BA1D97" w:rsidRDefault="00BA1D97">
      <w:pPr>
        <w:spacing w:before="300" w:after="300"/>
      </w:pPr>
      <w:bookmarkStart w:name="_GoBack" w:id="0"/>
      <w:bookmarkEnd w:id="0"/>
      <w:r>
        <w:rPr>
          <w:b/>
        </w:rPr>
        <w:t>Conceptverslag van een notaoverleg</w:t>
      </w:r>
    </w:p>
    <w:p w:rsidR="00BA1D97" w:rsidP="00BA1D97" w:rsidRDefault="00BA1D97">
      <w:pPr>
        <w:spacing w:before="300" w:after="300"/>
      </w:pPr>
      <w:r>
        <w:t xml:space="preserve">De vaste commissie voor Onderwijs, Cultuur en Wetenschap heeft op 2 december 2015 overleg gevoerd over </w:t>
      </w:r>
      <w:r>
        <w:rPr>
          <w:b/>
        </w:rPr>
        <w:t>de initiatiefnota Op naar de nieuwe universiteit: voorstellen voor hoogwaardig en democratisch onderwijs en onderzoek</w:t>
      </w:r>
      <w:r>
        <w:t>.</w:t>
      </w:r>
    </w:p>
    <w:p w:rsidR="00BA1D97" w:rsidP="00BA1D97" w:rsidRDefault="00BA1D97">
      <w:pPr>
        <w:spacing w:before="300" w:after="300"/>
      </w:pPr>
    </w:p>
    <w:p w:rsidR="00BA1D97" w:rsidP="00BA1D97" w:rsidRDefault="00BA1D97">
      <w:pPr>
        <w:spacing w:before="300" w:after="300"/>
      </w:pPr>
      <w:r>
        <w:t>Van dit overleg brengt de commissie bijgaand geredigeerd woordelijk verslag uit.</w:t>
      </w:r>
    </w:p>
    <w:p w:rsidR="00BA1D97" w:rsidP="00BA1D97" w:rsidRDefault="00BA1D97">
      <w:pPr>
        <w:spacing w:before="300" w:after="300"/>
      </w:pPr>
      <w:r>
        <w:t>De voorzitter van de vaste commissie voor Onderwijs, Cultuur en Wetenschap,</w:t>
      </w:r>
      <w:r>
        <w:br/>
        <w:t>Wolbert</w:t>
      </w:r>
    </w:p>
    <w:p w:rsidR="00BA1D97" w:rsidP="00BA1D97" w:rsidRDefault="00BA1D97">
      <w:pPr>
        <w:spacing w:before="300" w:after="300"/>
      </w:pPr>
      <w:r>
        <w:t>De griffier van de vaste commissie voor Onderwijs, Cultuur en Wetenschap,</w:t>
      </w:r>
      <w:r>
        <w:br/>
        <w:t>De Kler</w:t>
      </w:r>
    </w:p>
    <w:p w:rsidR="00BA1D97" w:rsidP="00BA1D97" w:rsidRDefault="00BA1D97">
      <w:pPr>
        <w:spacing w:before="300" w:after="300"/>
      </w:pPr>
      <w:r>
        <w:rPr>
          <w:b/>
        </w:rPr>
        <w:t>Voorzitter: Mohandis</w:t>
      </w:r>
      <w:r>
        <w:br/>
      </w:r>
      <w:r>
        <w:rPr>
          <w:b/>
        </w:rPr>
        <w:t>Griffier: De Kler</w:t>
      </w:r>
    </w:p>
    <w:p w:rsidR="00BA1D97" w:rsidP="00BA1D97" w:rsidRDefault="00BA1D97">
      <w:pPr>
        <w:spacing w:before="300" w:after="300"/>
      </w:pPr>
      <w:r>
        <w:t>Aanwezig zijn zeven leden der Kamer, te weten: Bisschop, Jasper van Dijk, Duisenberg, Van Meenen, Mohandis, Rog en Siderius.</w:t>
      </w:r>
    </w:p>
    <w:p w:rsidR="00BA1D97" w:rsidP="00BA1D97" w:rsidRDefault="00BA1D97">
      <w:pPr>
        <w:spacing w:before="300" w:after="300"/>
      </w:pPr>
      <w:r>
        <w:t>Aanvang 19.00 uur.</w:t>
      </w:r>
    </w:p>
    <w:p w:rsidR="00BA1D97" w:rsidP="00BA1D97" w:rsidRDefault="00BA1D97">
      <w:pPr>
        <w:spacing w:before="300" w:after="300"/>
      </w:pPr>
      <w:r>
        <w:t>Aan de orde is de behandeling van:</w:t>
      </w:r>
      <w:r>
        <w:br/>
      </w:r>
      <w:r>
        <w:rPr>
          <w:b/>
        </w:rPr>
        <w:t>- de brief van de minister van Onderwijs, Cultuur en Wetenschap d.d. 25 november 2015 inzake kabinetsreactie op de initiatiefnota van het lid Jasper van Dijk: Op naar de nieuwe universiteit: voorstellen voor hoogwaardig en democratisch onderwijs en onderzoek (34326, nr. 3);</w:t>
      </w:r>
      <w:r>
        <w:br/>
      </w:r>
      <w:r>
        <w:rPr>
          <w:b/>
        </w:rPr>
        <w:t>- de initiatiefnota van het lid Jasper van Dijk: Op naar de nieuwe universiteit: voorstellen voor hoogwaardig en democratisch onderwijs en onderzoek (34326) (34326).</w:t>
      </w:r>
    </w:p>
    <w:p w:rsidR="00BA1D97" w:rsidP="00BA1D97" w:rsidRDefault="00BA1D97">
      <w:pPr>
        <w:spacing w:before="300" w:after="300"/>
      </w:pPr>
      <w:r>
        <w:t xml:space="preserve">De </w:t>
      </w:r>
      <w:r>
        <w:rPr>
          <w:b/>
        </w:rPr>
        <w:t>voorzitter</w:t>
      </w:r>
      <w:r>
        <w:t>:</w:t>
      </w:r>
      <w:r>
        <w:br/>
        <w:t>Goedenavond. Welkom allemaal bij dit notaoverleg. Wij spreken vandaag over de initiatiefnota van het lid Jasper van Dijk van de SP, getiteld Op naar de nieuwe universiteit. Ik heet alle leden welkom, net als de minister, de indiener rechts van mij en alle overige aanwezigen hier. Ik zal erop toezien dat de spreektijd maximaal vijf minuten is. Die tijd hebben wij met elkaar afgesproken. Als men in de eerste termijn meer dan drie minuten spreekt, gaat dat van de spreektijd voor de tweede termijn af. Wij houden het netjes bij. Het is aan de leden om hier zorgvuldig mee om te gaan.</w:t>
      </w:r>
    </w:p>
    <w:p w:rsidR="00BA1D97" w:rsidP="00BA1D97" w:rsidRDefault="00BA1D97">
      <w:pPr>
        <w:spacing w:before="300" w:after="300"/>
      </w:pPr>
      <w:r>
        <w:t>Ik geef het woord aan de eerste spreker, de heer Rog.</w:t>
      </w:r>
    </w:p>
    <w:p w:rsidR="00BA1D97" w:rsidP="00BA1D97" w:rsidRDefault="00BA1D97">
      <w:pPr>
        <w:spacing w:before="300" w:after="300"/>
      </w:pPr>
      <w:r>
        <w:t>Het woord voert het lid Rog.</w:t>
      </w:r>
    </w:p>
    <w:p w:rsidR="00BA1D97" w:rsidP="00BA1D97" w:rsidRDefault="00BA1D97">
      <w:pPr>
        <w:spacing w:before="300" w:after="300"/>
      </w:pPr>
      <w:r>
        <w:lastRenderedPageBreak/>
        <w:t>Het woord voert het lid Bisschop.</w:t>
      </w:r>
    </w:p>
    <w:p w:rsidR="00BA1D97" w:rsidP="00BA1D97" w:rsidRDefault="00BA1D97">
      <w:pPr>
        <w:spacing w:before="300" w:after="300"/>
      </w:pPr>
      <w:r>
        <w:t>Het woord voert het lid Duisenberg.</w:t>
      </w:r>
    </w:p>
    <w:p w:rsidR="00BA1D97" w:rsidP="00BA1D97" w:rsidRDefault="00BA1D97">
      <w:pPr>
        <w:spacing w:before="300" w:after="300"/>
      </w:pPr>
      <w:r>
        <w:t>Het woord voert het lid Van Meenen.</w:t>
      </w:r>
    </w:p>
    <w:p w:rsidR="00BA1D97" w:rsidP="00BA1D97" w:rsidRDefault="00BA1D97">
      <w:pPr>
        <w:spacing w:before="300" w:after="300"/>
      </w:pPr>
      <w:r>
        <w:t>Het woord voert het lid Grashoff.</w:t>
      </w:r>
    </w:p>
    <w:p w:rsidR="00BA1D97" w:rsidP="00BA1D97" w:rsidRDefault="00BA1D97">
      <w:pPr>
        <w:spacing w:before="300" w:after="300"/>
      </w:pPr>
      <w:r>
        <w:t>Het woord voert het lid Siderius.</w:t>
      </w:r>
    </w:p>
    <w:p w:rsidR="00BA1D97" w:rsidP="00BA1D97" w:rsidRDefault="00BA1D97">
      <w:pPr>
        <w:spacing w:before="300" w:after="300"/>
      </w:pPr>
      <w:r>
        <w:rPr>
          <w:b/>
        </w:rPr>
        <w:t>Voorzitter: Rog</w:t>
      </w:r>
    </w:p>
    <w:p w:rsidR="00BA1D97" w:rsidP="00BA1D97" w:rsidRDefault="00BA1D97">
      <w:pPr>
        <w:spacing w:before="300" w:after="300"/>
      </w:pPr>
      <w:r>
        <w:t>Het woord voert het lid Mohandis.</w:t>
      </w:r>
    </w:p>
    <w:p w:rsidR="00BA1D97" w:rsidP="00BA1D97" w:rsidRDefault="00BA1D97">
      <w:pPr>
        <w:spacing w:before="300" w:after="300"/>
      </w:pPr>
      <w:r>
        <w:rPr>
          <w:b/>
        </w:rPr>
        <w:t>Voorzitter: Mohandis</w:t>
      </w:r>
    </w:p>
    <w:p w:rsidR="00BA1D97" w:rsidP="00BA1D97" w:rsidRDefault="00BA1D97">
      <w:pPr>
        <w:spacing w:before="300" w:after="300"/>
      </w:pPr>
      <w:r>
        <w:t xml:space="preserve">De </w:t>
      </w:r>
      <w:r>
        <w:rPr>
          <w:b/>
        </w:rPr>
        <w:t>voorzitter</w:t>
      </w:r>
      <w:r>
        <w:t>:</w:t>
      </w:r>
      <w:r>
        <w:br/>
        <w:t>Ik ga schorsen voor tien minuten. De heer Van Dijk zal ons daarna verrassen met de beantwoording. Vervolgens gaan wij ook luisteren naar de minister.</w:t>
      </w:r>
    </w:p>
    <w:p w:rsidR="00BA1D97" w:rsidP="00BA1D97" w:rsidRDefault="00BA1D97">
      <w:pPr>
        <w:spacing w:before="300" w:after="300"/>
      </w:pPr>
      <w:r>
        <w:t>De vergadering wordt van 19.59 uur tot 20.09 uur geschorst.</w:t>
      </w:r>
    </w:p>
    <w:p w:rsidR="00BA1D97" w:rsidP="00BA1D97" w:rsidRDefault="00BA1D97">
      <w:pPr>
        <w:spacing w:before="300" w:after="300"/>
      </w:pPr>
      <w:r>
        <w:t xml:space="preserve">De </w:t>
      </w:r>
      <w:r>
        <w:rPr>
          <w:b/>
        </w:rPr>
        <w:t>voorzitter</w:t>
      </w:r>
      <w:r>
        <w:t>:</w:t>
      </w:r>
      <w:r>
        <w:br/>
        <w:t>Wij gaan verder met de eerste termijn van de initiatiefnemer. De heer Van Dijk krijgt het woord en ik vraag de leden om hem eerst zijn inleiding te laten uitspreken.</w:t>
      </w:r>
    </w:p>
    <w:p w:rsidR="00BA1D97" w:rsidP="00BA1D97" w:rsidRDefault="00BA1D97">
      <w:pPr>
        <w:spacing w:before="300" w:after="300"/>
      </w:pPr>
      <w:r>
        <w:t>Het woord voert het lid Jasper van Dijk.</w:t>
      </w:r>
    </w:p>
    <w:p w:rsidR="00BA1D97" w:rsidP="00BA1D97" w:rsidRDefault="00BA1D97">
      <w:pPr>
        <w:spacing w:before="300" w:after="300"/>
      </w:pPr>
      <w:r>
        <w:rPr>
          <w:b/>
        </w:rPr>
        <w:t>Voorzitter: Rog</w:t>
      </w:r>
    </w:p>
    <w:p w:rsidR="00BA1D97" w:rsidP="00BA1D97" w:rsidRDefault="00BA1D97">
      <w:pPr>
        <w:spacing w:before="300" w:after="300"/>
      </w:pPr>
      <w:r>
        <w:t>Het woord voert het lid Jasper van Dijk.</w:t>
      </w:r>
    </w:p>
    <w:p w:rsidR="00BA1D97" w:rsidP="00BA1D97" w:rsidRDefault="00BA1D97">
      <w:pPr>
        <w:spacing w:before="300" w:after="300"/>
      </w:pPr>
      <w:r>
        <w:rPr>
          <w:b/>
        </w:rPr>
        <w:t>Voorzitter: Mohandis</w:t>
      </w:r>
    </w:p>
    <w:p w:rsidR="00BA1D97" w:rsidP="00BA1D97" w:rsidRDefault="00BA1D97">
      <w:pPr>
        <w:spacing w:before="300" w:after="300"/>
      </w:pPr>
      <w:r>
        <w:t>Het woord voert het lid Jasper van Dijk.</w:t>
      </w:r>
    </w:p>
    <w:p w:rsidR="00BA1D97" w:rsidP="00BA1D97" w:rsidRDefault="00BA1D97">
      <w:pPr>
        <w:spacing w:before="300" w:after="300"/>
      </w:pPr>
      <w:r>
        <w:t xml:space="preserve">De </w:t>
      </w:r>
      <w:r>
        <w:rPr>
          <w:b/>
        </w:rPr>
        <w:t>voorzitter</w:t>
      </w:r>
      <w:r>
        <w:t>:</w:t>
      </w:r>
      <w:r>
        <w:br/>
        <w:t>Ik dank de heer Van Dijk voor zijn eerste termijn. Als er nog extra vragen komen, heeft hij wellicht straks nog de gelegenheid om daarop te antwoorden. We gaan nu rechtstreeks, zonder schorsing, door naar de minister van Onderwijs, Cultuur en Wetenschap. Aan haar het woord.</w:t>
      </w:r>
    </w:p>
    <w:p w:rsidR="00BA1D97" w:rsidP="00BA1D97" w:rsidRDefault="00BA1D97">
      <w:pPr>
        <w:spacing w:before="300" w:after="300"/>
      </w:pPr>
      <w:r>
        <w:t>Het woord voert minister Bussemaker.</w:t>
      </w:r>
    </w:p>
    <w:p w:rsidR="00BA1D97" w:rsidP="00BA1D97" w:rsidRDefault="00BA1D97">
      <w:pPr>
        <w:spacing w:before="300" w:after="300"/>
      </w:pPr>
      <w:r>
        <w:t xml:space="preserve">De </w:t>
      </w:r>
      <w:r>
        <w:rPr>
          <w:b/>
        </w:rPr>
        <w:t>voorzitter</w:t>
      </w:r>
      <w:r>
        <w:t>:</w:t>
      </w:r>
      <w:r>
        <w:br/>
        <w:t xml:space="preserve">Ik wil overgaan naar de tweede termijn. Ik meld dat de heer Bisschop dit debat heeft moeten </w:t>
      </w:r>
      <w:r>
        <w:lastRenderedPageBreak/>
        <w:t>verlaten. Dat doet hij niet uit desinteresse, maar hij is daartoe gedwongen door andere verplichtingen. De heer Rog krijgt het woord voor zijn bijdrage in de tweede termijn van de Kamer.</w:t>
      </w:r>
    </w:p>
    <w:p w:rsidR="00BA1D97" w:rsidP="00BA1D97" w:rsidRDefault="00BA1D97">
      <w:pPr>
        <w:spacing w:before="300" w:after="300"/>
      </w:pPr>
      <w:r>
        <w:t>Het woord voert het lid Rog.</w:t>
      </w:r>
    </w:p>
    <w:p w:rsidR="00BA1D97" w:rsidP="00BA1D97" w:rsidRDefault="00BA1D97">
      <w:pPr>
        <w:spacing w:before="300" w:after="300"/>
      </w:pPr>
      <w:r>
        <w:t>Het woord voert het lid Duisenberg.</w:t>
      </w:r>
    </w:p>
    <w:p w:rsidR="00BA1D97" w:rsidP="00BA1D97" w:rsidRDefault="00BA1D97">
      <w:pPr>
        <w:spacing w:before="300" w:after="300"/>
      </w:pPr>
      <w:r>
        <w:t>De Kamer,</w:t>
      </w:r>
    </w:p>
    <w:p w:rsidR="00BA1D97" w:rsidP="00BA1D97" w:rsidRDefault="00BA1D97">
      <w:pPr>
        <w:spacing w:before="300" w:after="300"/>
      </w:pPr>
      <w:r>
        <w:t>gehoord de beraadslaging,</w:t>
      </w:r>
    </w:p>
    <w:p w:rsidR="00BA1D97" w:rsidP="00BA1D97" w:rsidRDefault="00BA1D97">
      <w:pPr>
        <w:spacing w:before="300" w:after="300"/>
      </w:pPr>
      <w:r>
        <w:t>constaterende dat de Kamer de motie op stuk nr. 459 (31288), ingediend door VVD, CDA, PVV en SGP, heeft aangenomen die de minister oproept de geleden schade te verhalen op de Maagdenhuisbezetters;</w:t>
      </w:r>
    </w:p>
    <w:p w:rsidR="00BA1D97" w:rsidP="00BA1D97" w:rsidRDefault="00BA1D97">
      <w:pPr>
        <w:spacing w:before="300" w:after="300"/>
      </w:pPr>
      <w:r>
        <w:t>constaterende dat de minister met de UvA in gesprek is geweest, maar daaruit heeft geconcludeerd af te zien van schadeverhaal omdat dit niet mogelijk zou zijn en er een constructieve dialoog was ontstaan tussen bezetters en college van bestuur;</w:t>
      </w:r>
    </w:p>
    <w:p w:rsidR="00BA1D97" w:rsidP="00BA1D97" w:rsidRDefault="00BA1D97">
      <w:pPr>
        <w:spacing w:before="300" w:after="300"/>
      </w:pPr>
      <w:r>
        <w:t>overwegende dat juridisch experts hebben aangegeven dat voor de Maagdenhuisbezetters groepsaansprakelijkheid toepasbaar is en dit wetsartikel vaker door de overheid is ingezet, onder andere na de studentenbezetting van de Informatiseringsbank;</w:t>
      </w:r>
    </w:p>
    <w:p w:rsidR="00BA1D97" w:rsidP="00BA1D97" w:rsidRDefault="00BA1D97">
      <w:pPr>
        <w:spacing w:before="300" w:after="300"/>
      </w:pPr>
      <w:r>
        <w:t>verzoekt de regering, alles in het werk te stellen om binnen de aanwezige juridische mogelijkheden, bijvoorbeeld via groepsaansprakelijkheid (artikel 6:166 BW), de geleden schade maximaal te verhalen op de bezetters, en de Kamer hierover te informeren,</w:t>
      </w:r>
    </w:p>
    <w:p w:rsidR="00BA1D97" w:rsidP="00BA1D97" w:rsidRDefault="00BA1D97">
      <w:pPr>
        <w:spacing w:before="300" w:after="300"/>
      </w:pPr>
      <w:r>
        <w:t>en gaat over tot de orde van de dag.</w:t>
      </w:r>
    </w:p>
    <w:p w:rsidR="00BA1D97" w:rsidP="00BA1D97" w:rsidRDefault="00BA1D97">
      <w:pPr>
        <w:spacing w:before="300" w:after="300"/>
      </w:pPr>
      <w:r>
        <w:t xml:space="preserve">De </w:t>
      </w:r>
      <w:r>
        <w:rPr>
          <w:b/>
        </w:rPr>
        <w:t>voorzitter</w:t>
      </w:r>
      <w:r>
        <w:t>:</w:t>
      </w:r>
      <w:r>
        <w:br/>
        <w:t>Deze motie is voorgesteld door de leden Duisenberg, Rog, Bisschop en Beertema. Naar mij blijkt, wordt de indiening ervan voldoende ondersteund.</w:t>
      </w:r>
    </w:p>
    <w:p w:rsidR="00BA1D97" w:rsidP="00BA1D97" w:rsidRDefault="00BA1D97">
      <w:pPr>
        <w:spacing w:before="300" w:after="300"/>
      </w:pPr>
      <w:r>
        <w:t>Zij krijgt nr. 4 (34326).</w:t>
      </w:r>
    </w:p>
    <w:p w:rsidR="00BA1D97" w:rsidP="00BA1D97" w:rsidRDefault="00BA1D97">
      <w:pPr>
        <w:spacing w:before="300" w:after="300"/>
      </w:pPr>
      <w:r>
        <w:t>Het woord voert het lid Van Meenen.</w:t>
      </w:r>
    </w:p>
    <w:p w:rsidR="00BA1D97" w:rsidP="00BA1D97" w:rsidRDefault="00BA1D97">
      <w:pPr>
        <w:spacing w:before="300" w:after="300"/>
      </w:pPr>
      <w:r>
        <w:t>Het woord voert het lid Grashoff.</w:t>
      </w:r>
    </w:p>
    <w:p w:rsidR="00BA1D97" w:rsidP="00BA1D97" w:rsidRDefault="00BA1D97">
      <w:pPr>
        <w:spacing w:before="300" w:after="300"/>
      </w:pPr>
      <w:r>
        <w:t>Het woord voert het lid Siderius.</w:t>
      </w:r>
    </w:p>
    <w:p w:rsidR="00BA1D97" w:rsidP="00BA1D97" w:rsidRDefault="00BA1D97">
      <w:pPr>
        <w:spacing w:before="300" w:after="300"/>
      </w:pPr>
      <w:r>
        <w:t>De Kamer,</w:t>
      </w:r>
    </w:p>
    <w:p w:rsidR="00BA1D97" w:rsidP="00BA1D97" w:rsidRDefault="00BA1D97">
      <w:pPr>
        <w:spacing w:before="300" w:after="300"/>
      </w:pPr>
      <w:r>
        <w:t>gehoord de beraadslaging,</w:t>
      </w:r>
    </w:p>
    <w:p w:rsidR="00BA1D97" w:rsidP="00BA1D97" w:rsidRDefault="00BA1D97">
      <w:pPr>
        <w:spacing w:before="300" w:after="300"/>
      </w:pPr>
      <w:r>
        <w:lastRenderedPageBreak/>
        <w:t>constaterende dat de Kamer kennis heeft genomen van de initiatiefnota Op naar de nieuwe universiteit;</w:t>
      </w:r>
    </w:p>
    <w:p w:rsidR="00BA1D97" w:rsidP="00BA1D97" w:rsidRDefault="00BA1D97">
      <w:pPr>
        <w:spacing w:before="300" w:after="300"/>
      </w:pPr>
      <w:r>
        <w:t>spreekt uit dat de regering de mogelijkheden inventariseert voor een experiment met een democratische universiteit,</w:t>
      </w:r>
    </w:p>
    <w:p w:rsidR="00BA1D97" w:rsidP="00BA1D97" w:rsidRDefault="00BA1D97">
      <w:pPr>
        <w:spacing w:before="300" w:after="300"/>
      </w:pPr>
      <w:r>
        <w:t>en gaat over tot de orde van de dag.</w:t>
      </w:r>
    </w:p>
    <w:p w:rsidR="00BA1D97" w:rsidP="00BA1D97" w:rsidRDefault="00BA1D97">
      <w:pPr>
        <w:spacing w:before="300" w:after="300"/>
      </w:pPr>
      <w:r>
        <w:t xml:space="preserve">De </w:t>
      </w:r>
      <w:r>
        <w:rPr>
          <w:b/>
        </w:rPr>
        <w:t>voorzitter</w:t>
      </w:r>
      <w:r>
        <w:t>:</w:t>
      </w:r>
      <w:r>
        <w:br/>
        <w:t>Deze motie is voorgesteld door het lid Siderius. Naar mij blijkt, wordt de indiening ervan voldoende ondersteund.</w:t>
      </w:r>
    </w:p>
    <w:p w:rsidR="00BA1D97" w:rsidP="00BA1D97" w:rsidRDefault="00BA1D97">
      <w:pPr>
        <w:spacing w:before="300" w:after="300"/>
      </w:pPr>
      <w:r>
        <w:t>Zij krijgt nr. 5 (34326).</w:t>
      </w:r>
    </w:p>
    <w:p w:rsidR="00BA1D97" w:rsidP="00BA1D97" w:rsidRDefault="00BA1D97">
      <w:pPr>
        <w:spacing w:before="300" w:after="300"/>
      </w:pPr>
      <w:r>
        <w:t>Het woord voert het lid Siderius.</w:t>
      </w:r>
    </w:p>
    <w:p w:rsidR="00BA1D97" w:rsidP="00BA1D97" w:rsidRDefault="00BA1D97">
      <w:pPr>
        <w:spacing w:before="300" w:after="300"/>
      </w:pPr>
      <w:r>
        <w:rPr>
          <w:b/>
        </w:rPr>
        <w:t>Voorzitter: Rog</w:t>
      </w:r>
    </w:p>
    <w:p w:rsidR="00BA1D97" w:rsidP="00BA1D97" w:rsidRDefault="00BA1D97">
      <w:pPr>
        <w:spacing w:before="300" w:after="300"/>
      </w:pPr>
      <w:r>
        <w:t>Het woord voert het lid Mohandis.</w:t>
      </w:r>
    </w:p>
    <w:p w:rsidR="00BA1D97" w:rsidP="00BA1D97" w:rsidRDefault="00BA1D97">
      <w:pPr>
        <w:spacing w:before="300" w:after="300"/>
      </w:pPr>
      <w:r>
        <w:rPr>
          <w:b/>
        </w:rPr>
        <w:t>Voorzitter: Mohandis</w:t>
      </w:r>
    </w:p>
    <w:p w:rsidR="00BA1D97" w:rsidP="00BA1D97" w:rsidRDefault="00BA1D97">
      <w:pPr>
        <w:spacing w:before="300" w:after="300"/>
      </w:pPr>
      <w:r>
        <w:t xml:space="preserve">De </w:t>
      </w:r>
      <w:r>
        <w:rPr>
          <w:b/>
        </w:rPr>
        <w:t>voorzitter</w:t>
      </w:r>
      <w:r>
        <w:t>:</w:t>
      </w:r>
      <w:r>
        <w:br/>
        <w:t>Het woord is aan de heer Van Dijk. Ik vraag hem om in vijf minuten te antwoorden.</w:t>
      </w:r>
    </w:p>
    <w:p w:rsidR="00BA1D97" w:rsidP="00BA1D97" w:rsidRDefault="00BA1D97">
      <w:pPr>
        <w:spacing w:before="300" w:after="300"/>
      </w:pPr>
      <w:r>
        <w:t>Het woord voert het lid Jasper van Dijk.</w:t>
      </w:r>
    </w:p>
    <w:p w:rsidR="00BA1D97" w:rsidP="00BA1D97" w:rsidRDefault="00BA1D97">
      <w:pPr>
        <w:spacing w:before="300" w:after="300"/>
      </w:pPr>
      <w:r>
        <w:t>Het woord voert minister Bussemaker.</w:t>
      </w:r>
    </w:p>
    <w:p w:rsidR="00BA1D97" w:rsidP="00BA1D97" w:rsidRDefault="00BA1D97">
      <w:pPr>
        <w:spacing w:before="300" w:after="300"/>
      </w:pPr>
      <w:r>
        <w:t xml:space="preserve">De </w:t>
      </w:r>
      <w:r>
        <w:rPr>
          <w:b/>
        </w:rPr>
        <w:t>voorzitter</w:t>
      </w:r>
      <w:r>
        <w:t>:</w:t>
      </w:r>
      <w:r>
        <w:br/>
        <w:t>Op verzoek van mevrouw Siderius stel ik voor, haar motie (34326, nr. 5) aan te houden.</w:t>
      </w:r>
    </w:p>
    <w:p w:rsidR="00BA1D97" w:rsidP="00BA1D97" w:rsidRDefault="00BA1D97">
      <w:pPr>
        <w:spacing w:before="300" w:after="300"/>
      </w:pPr>
      <w:r>
        <w:t>Daartoe wordt besloten.</w:t>
      </w:r>
    </w:p>
    <w:p w:rsidR="00BA1D97" w:rsidP="00BA1D97" w:rsidRDefault="00BA1D97">
      <w:pPr>
        <w:spacing w:before="300" w:after="300"/>
      </w:pPr>
      <w:r>
        <w:t>Het woord voert minister Bussemaker.</w:t>
      </w:r>
    </w:p>
    <w:p w:rsidR="00BA1D97" w:rsidP="00BA1D97" w:rsidRDefault="00BA1D97">
      <w:pPr>
        <w:spacing w:before="300" w:after="300"/>
      </w:pPr>
      <w:r>
        <w:t xml:space="preserve">De </w:t>
      </w:r>
      <w:r>
        <w:rPr>
          <w:b/>
        </w:rPr>
        <w:t>voorzitter</w:t>
      </w:r>
      <w:r>
        <w:t>:</w:t>
      </w:r>
      <w:r>
        <w:br/>
        <w:t>Ik zal de toezeggingen voorlezen:</w:t>
      </w:r>
    </w:p>
    <w:p w:rsidR="00BA1D97" w:rsidP="00BA1D97" w:rsidRDefault="00BA1D97">
      <w:pPr>
        <w:numPr>
          <w:ilvl w:val="0"/>
          <w:numId w:val="1"/>
        </w:numPr>
        <w:spacing w:before="180" w:after="200" w:line="276" w:lineRule="auto"/>
      </w:pPr>
      <w:r>
        <w:t>Begin 2016 ontvangt de Kamer het inspectieonderzoek naar de huisvesting en de investeringsplannen, het investeringsvolume voor de komende jaren en eventuele financiële risico's in het mbo en het hoger onderwijs.</w:t>
      </w:r>
    </w:p>
    <w:p w:rsidR="00BA1D97" w:rsidP="00BA1D97" w:rsidRDefault="00BA1D97">
      <w:pPr>
        <w:numPr>
          <w:ilvl w:val="0"/>
          <w:numId w:val="1"/>
        </w:numPr>
        <w:spacing w:after="200" w:line="276" w:lineRule="auto"/>
      </w:pPr>
      <w:r>
        <w:t xml:space="preserve">De minister zegt bereid te zijn, voorbeelden te beschrijven van bestuursmodellen en bestuursbenoemingen in het hoger onderwijs, zoals in Engeland en Vlaanderen, en de </w:t>
      </w:r>
      <w:r>
        <w:lastRenderedPageBreak/>
        <w:t>Kamer daarover te informeren voor de behandeling van het wetsvoorstel Versterking bestuurskracht.</w:t>
      </w:r>
    </w:p>
    <w:p w:rsidR="00BA1D97" w:rsidP="00BA1D97" w:rsidRDefault="00BA1D97">
      <w:pPr>
        <w:spacing w:before="300" w:after="300"/>
      </w:pPr>
      <w:r>
        <w:t>Deze toezeggingen kunnen wij allemaal betrekken bij dat debat, dat naar alle waarschijnlijkheid na het reces zal plaatsvinden. De stemming over de ingediende motie is volgende week dinsdag. Ik dank de indiener en de minister voor hun bijdrage, net als de leden en alle aanwezigen.</w:t>
      </w:r>
    </w:p>
    <w:p w:rsidR="00BA1D97" w:rsidP="00BA1D97" w:rsidRDefault="00BA1D97">
      <w:pPr>
        <w:spacing w:before="300" w:after="300"/>
      </w:pPr>
      <w:r>
        <w:t>Sluiting 21.58 uur.</w:t>
      </w:r>
    </w:p>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97" w:rsidRDefault="00BA1D97" w:rsidP="00BA1D97">
      <w:r>
        <w:separator/>
      </w:r>
    </w:p>
  </w:endnote>
  <w:endnote w:type="continuationSeparator" w:id="0">
    <w:p w:rsidR="00BA1D97" w:rsidRDefault="00BA1D97" w:rsidP="00BA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97" w:rsidRPr="00BA1D97" w:rsidRDefault="00BA1D97" w:rsidP="00BA1D9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E" w:rsidRPr="00BA1D97" w:rsidRDefault="00BA1D97" w:rsidP="00BA1D9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E" w:rsidRPr="00BA1D97" w:rsidRDefault="00BA1D97" w:rsidP="00BA1D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97" w:rsidRDefault="00BA1D97" w:rsidP="00BA1D97">
      <w:r>
        <w:separator/>
      </w:r>
    </w:p>
  </w:footnote>
  <w:footnote w:type="continuationSeparator" w:id="0">
    <w:p w:rsidR="00BA1D97" w:rsidRDefault="00BA1D97" w:rsidP="00BA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97" w:rsidRPr="00BA1D97" w:rsidRDefault="00BA1D97" w:rsidP="00BA1D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E" w:rsidRPr="00BA1D97" w:rsidRDefault="00BA1D97" w:rsidP="00BA1D9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BE" w:rsidRPr="00BA1D97" w:rsidRDefault="00BA1D97" w:rsidP="00BA1D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00000"/>
    <w:multiLevelType w:val="hybridMultilevel"/>
    <w:tmpl w:val="E6365720"/>
    <w:lvl w:ilvl="0" w:tplc="BF6E4F66">
      <w:start w:val="1"/>
      <w:numFmt w:val="bullet"/>
      <w:lvlText w:val="·"/>
      <w:lvlJc w:val="left"/>
      <w:pPr>
        <w:tabs>
          <w:tab w:val="num" w:pos="720"/>
        </w:tabs>
        <w:ind w:left="720" w:hanging="360"/>
      </w:pPr>
      <w:rPr>
        <w:rFonts w:ascii="Symbol" w:hAnsi="Symbol" w:hint="default"/>
      </w:rPr>
    </w:lvl>
    <w:lvl w:ilvl="1" w:tplc="6644D930">
      <w:start w:val="1"/>
      <w:numFmt w:val="bullet"/>
      <w:lvlText w:val="·"/>
      <w:lvlJc w:val="left"/>
      <w:pPr>
        <w:tabs>
          <w:tab w:val="num" w:pos="1440"/>
        </w:tabs>
        <w:ind w:left="1440" w:hanging="360"/>
      </w:pPr>
      <w:rPr>
        <w:rFonts w:ascii="Symbol" w:hAnsi="Symbol" w:hint="default"/>
      </w:rPr>
    </w:lvl>
    <w:lvl w:ilvl="2" w:tplc="86A28B66">
      <w:start w:val="1"/>
      <w:numFmt w:val="bullet"/>
      <w:lvlText w:val="·"/>
      <w:lvlJc w:val="left"/>
      <w:pPr>
        <w:tabs>
          <w:tab w:val="num" w:pos="2160"/>
        </w:tabs>
        <w:ind w:left="2160" w:hanging="360"/>
      </w:pPr>
      <w:rPr>
        <w:rFonts w:ascii="Symbol" w:hAnsi="Symbol" w:hint="default"/>
      </w:rPr>
    </w:lvl>
    <w:lvl w:ilvl="3" w:tplc="3FAADDCE">
      <w:start w:val="1"/>
      <w:numFmt w:val="bullet"/>
      <w:lvlText w:val="·"/>
      <w:lvlJc w:val="left"/>
      <w:pPr>
        <w:tabs>
          <w:tab w:val="num" w:pos="2880"/>
        </w:tabs>
        <w:ind w:left="2880" w:hanging="360"/>
      </w:pPr>
      <w:rPr>
        <w:rFonts w:ascii="Symbol" w:hAnsi="Symbol" w:hint="default"/>
      </w:rPr>
    </w:lvl>
    <w:lvl w:ilvl="4" w:tplc="C40EC3D2">
      <w:start w:val="1"/>
      <w:numFmt w:val="bullet"/>
      <w:lvlText w:val="·"/>
      <w:lvlJc w:val="left"/>
      <w:pPr>
        <w:tabs>
          <w:tab w:val="num" w:pos="3600"/>
        </w:tabs>
        <w:ind w:left="3600" w:hanging="360"/>
      </w:pPr>
      <w:rPr>
        <w:rFonts w:ascii="Symbol" w:hAnsi="Symbol" w:hint="default"/>
      </w:rPr>
    </w:lvl>
    <w:lvl w:ilvl="5" w:tplc="E916AA56">
      <w:start w:val="1"/>
      <w:numFmt w:val="bullet"/>
      <w:lvlText w:val="·"/>
      <w:lvlJc w:val="left"/>
      <w:pPr>
        <w:tabs>
          <w:tab w:val="num" w:pos="4320"/>
        </w:tabs>
        <w:ind w:left="4320" w:hanging="360"/>
      </w:pPr>
      <w:rPr>
        <w:rFonts w:ascii="Symbol" w:hAnsi="Symbol" w:hint="default"/>
      </w:rPr>
    </w:lvl>
    <w:lvl w:ilvl="6" w:tplc="439E628E">
      <w:start w:val="1"/>
      <w:numFmt w:val="bullet"/>
      <w:lvlText w:val="·"/>
      <w:lvlJc w:val="left"/>
      <w:pPr>
        <w:tabs>
          <w:tab w:val="num" w:pos="5040"/>
        </w:tabs>
        <w:ind w:left="5040" w:hanging="360"/>
      </w:pPr>
      <w:rPr>
        <w:rFonts w:ascii="Symbol" w:hAnsi="Symbol" w:hint="default"/>
      </w:rPr>
    </w:lvl>
    <w:lvl w:ilvl="7" w:tplc="45E4AD08">
      <w:start w:val="1"/>
      <w:numFmt w:val="bullet"/>
      <w:lvlText w:val="·"/>
      <w:lvlJc w:val="left"/>
      <w:pPr>
        <w:tabs>
          <w:tab w:val="num" w:pos="5760"/>
        </w:tabs>
        <w:ind w:left="5760" w:hanging="360"/>
      </w:pPr>
      <w:rPr>
        <w:rFonts w:ascii="Symbol" w:hAnsi="Symbol" w:hint="default"/>
      </w:rPr>
    </w:lvl>
    <w:lvl w:ilvl="8" w:tplc="A1AA9AAA">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97"/>
    <w:rsid w:val="000D1654"/>
    <w:rsid w:val="0013137E"/>
    <w:rsid w:val="002D4609"/>
    <w:rsid w:val="004F0CC4"/>
    <w:rsid w:val="00641670"/>
    <w:rsid w:val="0072664F"/>
    <w:rsid w:val="00804E51"/>
    <w:rsid w:val="008979D8"/>
    <w:rsid w:val="00A80DD4"/>
    <w:rsid w:val="00BA1D97"/>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1D97"/>
    <w:pPr>
      <w:tabs>
        <w:tab w:val="center" w:pos="4536"/>
        <w:tab w:val="right" w:pos="9072"/>
      </w:tabs>
    </w:pPr>
  </w:style>
  <w:style w:type="character" w:customStyle="1" w:styleId="KoptekstChar">
    <w:name w:val="Koptekst Char"/>
    <w:basedOn w:val="Standaardalinea-lettertype"/>
    <w:link w:val="Koptekst"/>
    <w:rsid w:val="00BA1D97"/>
    <w:rPr>
      <w:sz w:val="24"/>
      <w:szCs w:val="24"/>
    </w:rPr>
  </w:style>
  <w:style w:type="paragraph" w:styleId="Voettekst">
    <w:name w:val="footer"/>
    <w:basedOn w:val="Standaard"/>
    <w:link w:val="VoettekstChar"/>
    <w:rsid w:val="00BA1D97"/>
    <w:pPr>
      <w:tabs>
        <w:tab w:val="center" w:pos="4536"/>
        <w:tab w:val="right" w:pos="9072"/>
      </w:tabs>
    </w:pPr>
  </w:style>
  <w:style w:type="character" w:customStyle="1" w:styleId="VoettekstChar">
    <w:name w:val="Voettekst Char"/>
    <w:basedOn w:val="Standaardalinea-lettertype"/>
    <w:link w:val="Voettekst"/>
    <w:rsid w:val="00BA1D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1D97"/>
    <w:pPr>
      <w:tabs>
        <w:tab w:val="center" w:pos="4536"/>
        <w:tab w:val="right" w:pos="9072"/>
      </w:tabs>
    </w:pPr>
  </w:style>
  <w:style w:type="character" w:customStyle="1" w:styleId="KoptekstChar">
    <w:name w:val="Koptekst Char"/>
    <w:basedOn w:val="Standaardalinea-lettertype"/>
    <w:link w:val="Koptekst"/>
    <w:rsid w:val="00BA1D97"/>
    <w:rPr>
      <w:sz w:val="24"/>
      <w:szCs w:val="24"/>
    </w:rPr>
  </w:style>
  <w:style w:type="paragraph" w:styleId="Voettekst">
    <w:name w:val="footer"/>
    <w:basedOn w:val="Standaard"/>
    <w:link w:val="VoettekstChar"/>
    <w:rsid w:val="00BA1D97"/>
    <w:pPr>
      <w:tabs>
        <w:tab w:val="center" w:pos="4536"/>
        <w:tab w:val="right" w:pos="9072"/>
      </w:tabs>
    </w:pPr>
  </w:style>
  <w:style w:type="character" w:customStyle="1" w:styleId="VoettekstChar">
    <w:name w:val="Voettekst Char"/>
    <w:basedOn w:val="Standaardalinea-lettertype"/>
    <w:link w:val="Voettekst"/>
    <w:rsid w:val="00BA1D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1008</ap:Words>
  <ap:Characters>5354</ap:Characters>
  <ap:DocSecurity>0</ap:DocSecurity>
  <ap:Lines>44</ap:Lines>
  <ap:Paragraphs>12</ap:Paragraphs>
  <ap:ScaleCrop>false</ap:ScaleCrop>
  <ap:LinksUpToDate>false</ap:LinksUpToDate>
  <ap:CharactersWithSpaces>6350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2016-01-14T10:50:00.0000000Z</dcterms:created>
  <dcterms:modified xsi:type="dcterms:W3CDTF">2016-01-14T10:51:00.0000000Z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0x0101004D9708DBCE30E04788688DDC4851997D</vt:lpwstr>
  </property>
</Properties>
</file>