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1" w:rsidRDefault="00E81EF1"/>
    <w:p w:rsidR="002D7CE6" w:rsidRDefault="002D7CE6">
      <w:pPr>
        <w:rPr>
          <w:b/>
        </w:rPr>
      </w:pPr>
      <w:r w:rsidRPr="002D7CE6">
        <w:rPr>
          <w:b/>
        </w:rPr>
        <w:t>Zaak: 2015Z23965</w:t>
      </w:r>
    </w:p>
    <w:p w:rsidRPr="002D7CE6" w:rsidR="002D7CE6" w:rsidRDefault="002D7CE6">
      <w:pPr>
        <w:rPr>
          <w:b/>
        </w:rPr>
      </w:pPr>
      <w:bookmarkStart w:name="_GoBack" w:id="0"/>
      <w:bookmarkEnd w:id="0"/>
    </w:p>
    <w:p w:rsidR="002D7CE6" w:rsidRDefault="002D7CE6">
      <w:r>
        <w:t xml:space="preserve">Rondvraag: lid De Lange, mede namens het lid </w:t>
      </w:r>
      <w:proofErr w:type="spellStart"/>
      <w:r>
        <w:t>Tanamal</w:t>
      </w:r>
      <w:proofErr w:type="spellEnd"/>
    </w:p>
    <w:p w:rsidR="002D7CE6" w:rsidRDefault="002D7CE6"/>
    <w:p w:rsidR="002D7CE6" w:rsidP="002D7CE6" w:rsidRDefault="002D7CE6">
      <w:pPr>
        <w:spacing w:after="240"/>
        <w:outlineLvl w:val="0"/>
        <w:rPr>
          <w:rFonts w:ascii="Times New Roman" w:hAnsi="Times New Roman" w:eastAsia="Times New Roman"/>
          <w:sz w:val="24"/>
          <w:szCs w:val="24"/>
        </w:rPr>
      </w:pPr>
      <w:r>
        <w:rPr>
          <w:rFonts w:eastAsia="Times New Roman"/>
          <w:b/>
          <w:bCs/>
        </w:rPr>
        <w:t xml:space="preserve">Van: </w:t>
      </w:r>
      <w:hyperlink w:history="1" r:id="rId5">
        <w:r>
          <w:rPr>
            <w:rStyle w:val="Hyperlink"/>
            <w:rFonts w:eastAsia="Times New Roman"/>
          </w:rPr>
          <w:t>Lange de L.</w:t>
        </w:r>
      </w:hyperlink>
      <w:r>
        <w:rPr>
          <w:rFonts w:ascii="Times New Roman" w:hAnsi="Times New Roman" w:eastAsia="Times New Roman"/>
          <w:sz w:val="24"/>
          <w:szCs w:val="24"/>
        </w:rPr>
        <w:br/>
      </w:r>
      <w:r>
        <w:rPr>
          <w:rFonts w:eastAsia="Times New Roman"/>
          <w:b/>
          <w:bCs/>
        </w:rPr>
        <w:t xml:space="preserve">Verzonden: </w:t>
      </w:r>
      <w:r>
        <w:rPr>
          <w:rFonts w:eastAsia="Times New Roman"/>
        </w:rPr>
        <w:t>‎8-‎12-‎2015 17:59</w:t>
      </w:r>
      <w:r>
        <w:rPr>
          <w:rFonts w:ascii="Times New Roman" w:hAnsi="Times New Roman" w:eastAsia="Times New Roman"/>
          <w:sz w:val="24"/>
          <w:szCs w:val="24"/>
        </w:rPr>
        <w:br/>
      </w:r>
      <w:r>
        <w:rPr>
          <w:rFonts w:eastAsia="Times New Roman"/>
          <w:b/>
          <w:bCs/>
        </w:rPr>
        <w:t xml:space="preserve">Aan: </w:t>
      </w:r>
      <w:hyperlink w:history="1" r:id="rId6">
        <w:r>
          <w:rPr>
            <w:rStyle w:val="Hyperlink"/>
            <w:rFonts w:eastAsia="Times New Roman"/>
          </w:rPr>
          <w:t>Teunissen Ton</w:t>
        </w:r>
      </w:hyperlink>
      <w:r>
        <w:rPr>
          <w:rFonts w:ascii="Times New Roman" w:hAnsi="Times New Roman" w:eastAsia="Times New Roman"/>
          <w:sz w:val="24"/>
          <w:szCs w:val="24"/>
        </w:rPr>
        <w:br/>
      </w:r>
      <w:r>
        <w:rPr>
          <w:rFonts w:eastAsia="Times New Roman"/>
          <w:b/>
          <w:bCs/>
        </w:rPr>
        <w:t xml:space="preserve">CC: </w:t>
      </w:r>
      <w:hyperlink w:history="1" r:id="rId7">
        <w:proofErr w:type="spellStart"/>
        <w:r>
          <w:rPr>
            <w:rStyle w:val="Hyperlink"/>
            <w:rFonts w:eastAsia="Times New Roman"/>
          </w:rPr>
          <w:t>Tanamal</w:t>
        </w:r>
        <w:proofErr w:type="spellEnd"/>
        <w:r>
          <w:rPr>
            <w:rStyle w:val="Hyperlink"/>
            <w:rFonts w:eastAsia="Times New Roman"/>
          </w:rPr>
          <w:t>, G.</w:t>
        </w:r>
      </w:hyperlink>
      <w:r>
        <w:rPr>
          <w:rFonts w:eastAsia="Times New Roman"/>
        </w:rPr>
        <w:t xml:space="preserve">; </w:t>
      </w:r>
      <w:hyperlink w:history="1" r:id="rId8">
        <w:r>
          <w:rPr>
            <w:rStyle w:val="Hyperlink"/>
            <w:rFonts w:eastAsia="Times New Roman"/>
          </w:rPr>
          <w:t>Wal van der B.</w:t>
        </w:r>
      </w:hyperlink>
      <w:r>
        <w:rPr>
          <w:rFonts w:ascii="Times New Roman" w:hAnsi="Times New Roman" w:eastAsia="Times New Roman"/>
          <w:sz w:val="24"/>
          <w:szCs w:val="24"/>
        </w:rPr>
        <w:br/>
      </w:r>
      <w:r>
        <w:rPr>
          <w:rFonts w:eastAsia="Times New Roman"/>
          <w:b/>
          <w:bCs/>
        </w:rPr>
        <w:t xml:space="preserve">Onderwerp: </w:t>
      </w:r>
      <w:r>
        <w:rPr>
          <w:rFonts w:eastAsia="Times New Roman"/>
        </w:rPr>
        <w:t>Rondvraagpunt: technische briefing Wet Verplichte GGZ</w:t>
      </w:r>
    </w:p>
    <w:p w:rsidR="002D7CE6" w:rsidP="002D7CE6" w:rsidRDefault="002D7CE6">
      <w:r>
        <w:t xml:space="preserve">Beste Ton, </w:t>
      </w:r>
    </w:p>
    <w:p w:rsidR="002D7CE6" w:rsidP="002D7CE6" w:rsidRDefault="002D7CE6">
      <w:r>
        <w:t> </w:t>
      </w:r>
    </w:p>
    <w:p w:rsidR="002D7CE6" w:rsidP="002D7CE6" w:rsidRDefault="002D7CE6">
      <w:r>
        <w:t xml:space="preserve">Mede namens Grace </w:t>
      </w:r>
      <w:proofErr w:type="spellStart"/>
      <w:r>
        <w:t>Tanamal</w:t>
      </w:r>
      <w:proofErr w:type="spellEnd"/>
      <w:r>
        <w:t xml:space="preserve"> (PvdA) wil ik morgen in de rondvraag van de PV voorstellen om een technische briefing aan te vragen over de Wet Verplichte GGZ. Ik zou willen voorstellen om deze technische briefing in februari 2016 te plannen; op deze wijze sluit het goed aan bij de verdere behandeling van deze wet in 2016.   </w:t>
      </w:r>
    </w:p>
    <w:p w:rsidR="002D7CE6" w:rsidP="002D7CE6" w:rsidRDefault="002D7CE6">
      <w:r>
        <w:t> </w:t>
      </w:r>
    </w:p>
    <w:p w:rsidR="002D7CE6" w:rsidP="002D7CE6" w:rsidRDefault="002D7CE6">
      <w:r>
        <w:rPr>
          <w:rFonts w:ascii="Verdana" w:hAnsi="Verdana"/>
          <w:color w:val="1F497D"/>
          <w:sz w:val="20"/>
          <w:szCs w:val="20"/>
        </w:rPr>
        <w:t xml:space="preserve">Met vriendelijke groet, </w:t>
      </w:r>
    </w:p>
    <w:p w:rsidR="002D7CE6" w:rsidP="002D7CE6" w:rsidRDefault="002D7CE6">
      <w:r>
        <w:rPr>
          <w:rFonts w:ascii="Verdana" w:hAnsi="Verdana"/>
          <w:color w:val="1F497D"/>
          <w:sz w:val="20"/>
          <w:szCs w:val="20"/>
        </w:rPr>
        <w:t> </w:t>
      </w:r>
    </w:p>
    <w:p w:rsidR="002D7CE6" w:rsidP="002D7CE6" w:rsidRDefault="002D7CE6">
      <w:r>
        <w:rPr>
          <w:rFonts w:ascii="Verdana" w:hAnsi="Verdana"/>
          <w:color w:val="1F497D"/>
          <w:sz w:val="20"/>
          <w:szCs w:val="20"/>
        </w:rPr>
        <w:t>Leendert de Lange</w:t>
      </w:r>
    </w:p>
    <w:p w:rsidR="002D7CE6" w:rsidP="002D7CE6" w:rsidRDefault="002D7CE6">
      <w:r>
        <w:rPr>
          <w:rFonts w:ascii="Verdana" w:hAnsi="Verdana"/>
          <w:color w:val="1F497D"/>
          <w:sz w:val="20"/>
          <w:szCs w:val="20"/>
        </w:rPr>
        <w:t> </w:t>
      </w:r>
    </w:p>
    <w:p w:rsidR="002D7CE6" w:rsidP="002D7CE6" w:rsidRDefault="002D7CE6">
      <w:r>
        <w:rPr>
          <w:noProof/>
          <w:color w:val="1F497D"/>
        </w:rPr>
        <w:drawing>
          <wp:inline distT="0" distB="0" distL="0" distR="0">
            <wp:extent cx="638175" cy="1035050"/>
            <wp:effectExtent l="0" t="0" r="9525" b="0"/>
            <wp:docPr id="1" name="Afbeelding 1" descr="Beschrijving: Beschrijving: cid:image002.png@01CDC18F.1A353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cid:image002.png@01CDC18F.1A3530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38175" cy="1035050"/>
                    </a:xfrm>
                    <a:prstGeom prst="rect">
                      <a:avLst/>
                    </a:prstGeom>
                    <a:noFill/>
                    <a:ln>
                      <a:noFill/>
                    </a:ln>
                  </pic:spPr>
                </pic:pic>
              </a:graphicData>
            </a:graphic>
          </wp:inline>
        </w:drawing>
      </w:r>
    </w:p>
    <w:p w:rsidR="002D7CE6" w:rsidP="002D7CE6" w:rsidRDefault="002D7CE6">
      <w:r>
        <w:rPr>
          <w:rFonts w:ascii="Verdana" w:hAnsi="Verdana"/>
          <w:color w:val="1F497D"/>
          <w:sz w:val="20"/>
          <w:szCs w:val="20"/>
        </w:rPr>
        <w:t>  </w:t>
      </w:r>
    </w:p>
    <w:p w:rsidR="002D7CE6" w:rsidP="002D7CE6" w:rsidRDefault="002D7CE6">
      <w:r>
        <w:rPr>
          <w:rFonts w:ascii="Verdana" w:hAnsi="Verdana"/>
          <w:b/>
          <w:bCs/>
          <w:color w:val="1F497D"/>
          <w:sz w:val="20"/>
          <w:szCs w:val="20"/>
        </w:rPr>
        <w:t>Lid van de Tweede Kamer der Staten Generaal | VVD fractie</w:t>
      </w:r>
      <w:r>
        <w:rPr>
          <w:rFonts w:ascii="Verdana" w:hAnsi="Verdana"/>
          <w:color w:val="1F497D"/>
          <w:sz w:val="20"/>
          <w:szCs w:val="20"/>
        </w:rPr>
        <w:t xml:space="preserve"> </w:t>
      </w:r>
      <w:r>
        <w:rPr>
          <w:rFonts w:ascii="Verdana" w:hAnsi="Verdana"/>
          <w:color w:val="1F497D"/>
          <w:sz w:val="20"/>
          <w:szCs w:val="20"/>
        </w:rPr>
        <w:br/>
        <w:t>Woordvoerder Volksgezondheid: geestelijke gezondheidszorg, patiëntveiligheid en rechten, medisch beroepsgeheim, bestuur, toezicht en gegevensuitwisseling in de zorg en E-health.</w:t>
      </w:r>
    </w:p>
    <w:p w:rsidR="002D7CE6" w:rsidRDefault="002D7CE6"/>
    <w:sectPr w:rsidR="002D7CE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E6"/>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D7CE6"/>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7CE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7CE6"/>
    <w:rPr>
      <w:color w:val="0000FF"/>
      <w:u w:val="single"/>
    </w:rPr>
  </w:style>
  <w:style w:type="paragraph" w:styleId="Ballontekst">
    <w:name w:val="Balloon Text"/>
    <w:basedOn w:val="Standaard"/>
    <w:link w:val="BallontekstChar"/>
    <w:rsid w:val="002D7CE6"/>
    <w:rPr>
      <w:rFonts w:ascii="Tahoma" w:hAnsi="Tahoma" w:cs="Tahoma"/>
      <w:sz w:val="16"/>
      <w:szCs w:val="16"/>
    </w:rPr>
  </w:style>
  <w:style w:type="character" w:customStyle="1" w:styleId="BallontekstChar">
    <w:name w:val="Ballontekst Char"/>
    <w:basedOn w:val="Standaardalinea-lettertype"/>
    <w:link w:val="Ballontekst"/>
    <w:rsid w:val="002D7CE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7CE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7CE6"/>
    <w:rPr>
      <w:color w:val="0000FF"/>
      <w:u w:val="single"/>
    </w:rPr>
  </w:style>
  <w:style w:type="paragraph" w:styleId="Ballontekst">
    <w:name w:val="Balloon Text"/>
    <w:basedOn w:val="Standaard"/>
    <w:link w:val="BallontekstChar"/>
    <w:rsid w:val="002D7CE6"/>
    <w:rPr>
      <w:rFonts w:ascii="Tahoma" w:hAnsi="Tahoma" w:cs="Tahoma"/>
      <w:sz w:val="16"/>
      <w:szCs w:val="16"/>
    </w:rPr>
  </w:style>
  <w:style w:type="character" w:customStyle="1" w:styleId="BallontekstChar">
    <w:name w:val="Ballontekst Char"/>
    <w:basedOn w:val="Standaardalinea-lettertype"/>
    <w:link w:val="Ballontekst"/>
    <w:rsid w:val="002D7C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9306">
      <w:bodyDiv w:val="1"/>
      <w:marLeft w:val="0"/>
      <w:marRight w:val="0"/>
      <w:marTop w:val="0"/>
      <w:marBottom w:val="0"/>
      <w:divBdr>
        <w:top w:val="none" w:sz="0" w:space="0" w:color="auto"/>
        <w:left w:val="none" w:sz="0" w:space="0" w:color="auto"/>
        <w:bottom w:val="none" w:sz="0" w:space="0" w:color="auto"/>
        <w:right w:val="none" w:sz="0" w:space="0" w:color="auto"/>
      </w:divBdr>
    </w:div>
    <w:div w:id="13971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vdwal@tweedekamer.nl" TargetMode="External" Id="rId8" /><Relationship Type="http://schemas.openxmlformats.org/officeDocument/2006/relationships/settings" Target="settings.xml" Id="rId3" /><Relationship Type="http://schemas.openxmlformats.org/officeDocument/2006/relationships/hyperlink" Target="mailto:g.tanamal@tweedekamer.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fontTable" Target="fontTable.xml" Id="rId11" /><Relationship Type="http://schemas.openxmlformats.org/officeDocument/2006/relationships/hyperlink" Target="mailto:l.dlange@tweedekamer.nl" TargetMode="External" Id="rId5" /><Relationship Type="http://schemas.openxmlformats.org/officeDocument/2006/relationships/image" Target="cid:image001.png@01D131E1.B6757A50" TargetMode="External" Id="rId10" /><Relationship Type="http://schemas.openxmlformats.org/officeDocument/2006/relationships/webSettings" Target="webSetting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2015-12-09T07:37:00.0000000Z</dcterms:created>
  <dcterms:modified xsi:type="dcterms:W3CDTF">2015-12-09T07:41:00.0000000Z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