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E2CD7" w:rsidR="00D879EC" w:rsidRDefault="00964ECF">
      <w:pPr>
        <w:rPr>
          <w:lang w:val="nl-NL"/>
        </w:rPr>
      </w:pPr>
      <w:r w:rsidRPr="00AE2CD7">
        <w:rPr>
          <w:lang w:val="nl-NL"/>
        </w:rPr>
        <w:t>CWR-TK-Renovatie-</w:t>
      </w:r>
      <w:r w:rsidRPr="00AE2CD7" w:rsidR="0050553C">
        <w:rPr>
          <w:lang w:val="nl-NL"/>
        </w:rPr>
        <w:t>20112015</w:t>
      </w:r>
    </w:p>
    <w:p w:rsidRPr="00AE2CD7" w:rsidR="0050553C" w:rsidRDefault="0050553C">
      <w:pPr>
        <w:rPr>
          <w:lang w:val="nl-NL"/>
        </w:rPr>
      </w:pPr>
    </w:p>
    <w:p w:rsidRPr="00AE2CD7" w:rsidR="0050553C" w:rsidRDefault="0050553C">
      <w:pPr>
        <w:rPr>
          <w:lang w:val="nl-NL"/>
        </w:rPr>
      </w:pPr>
    </w:p>
    <w:p w:rsidRPr="009F500E" w:rsidR="0050553C" w:rsidRDefault="0050553C">
      <w:pPr>
        <w:rPr>
          <w:b/>
          <w:i/>
          <w:lang w:val="nl-NL"/>
        </w:rPr>
      </w:pPr>
      <w:r w:rsidRPr="009F500E">
        <w:rPr>
          <w:b/>
          <w:lang w:val="nl-NL"/>
        </w:rPr>
        <w:t>Gespreksnotitie em.</w:t>
      </w:r>
      <w:r w:rsidR="001018B0">
        <w:rPr>
          <w:b/>
          <w:lang w:val="nl-NL"/>
        </w:rPr>
        <w:t xml:space="preserve"> </w:t>
      </w:r>
      <w:r w:rsidRPr="009F500E">
        <w:rPr>
          <w:b/>
          <w:lang w:val="nl-NL"/>
        </w:rPr>
        <w:t>prof.</w:t>
      </w:r>
      <w:r w:rsidRPr="009F500E" w:rsidR="009F500E">
        <w:rPr>
          <w:b/>
          <w:lang w:val="nl-NL"/>
        </w:rPr>
        <w:t xml:space="preserve"> </w:t>
      </w:r>
      <w:r w:rsidRPr="009F500E">
        <w:rPr>
          <w:b/>
          <w:lang w:val="nl-NL"/>
        </w:rPr>
        <w:t>dr. A.N. van der Zande voormalig SG Ministerie LNV t.b.v</w:t>
      </w:r>
      <w:r w:rsidR="001018B0">
        <w:rPr>
          <w:b/>
          <w:lang w:val="nl-NL"/>
        </w:rPr>
        <w:t>.</w:t>
      </w:r>
      <w:r w:rsidR="00465CAD">
        <w:rPr>
          <w:b/>
          <w:lang w:val="nl-NL"/>
        </w:rPr>
        <w:t>,</w:t>
      </w:r>
      <w:r w:rsidRPr="009F500E">
        <w:rPr>
          <w:b/>
          <w:lang w:val="nl-NL"/>
        </w:rPr>
        <w:t xml:space="preserve"> Commissie Wonen en Rijksdienst. Rondetafelgesprek Renovatie van het Binnenhof. </w:t>
      </w:r>
      <w:r w:rsidRPr="009F500E">
        <w:rPr>
          <w:b/>
          <w:i/>
          <w:lang w:val="nl-NL"/>
        </w:rPr>
        <w:t>Casus Renovatie Bezuidenhoutseweg 73.</w:t>
      </w:r>
    </w:p>
    <w:p w:rsidRPr="00AE2CD7" w:rsidR="00AE2CD7" w:rsidRDefault="00AE2CD7">
      <w:pPr>
        <w:rPr>
          <w:i/>
          <w:sz w:val="28"/>
          <w:szCs w:val="28"/>
          <w:lang w:val="nl-NL"/>
        </w:rPr>
      </w:pPr>
    </w:p>
    <w:p w:rsidRPr="009F500E" w:rsidR="00AE2CD7" w:rsidP="00AE2CD7" w:rsidRDefault="00AE2CD7">
      <w:pPr>
        <w:pStyle w:val="Lijstalinea"/>
        <w:numPr>
          <w:ilvl w:val="0"/>
          <w:numId w:val="1"/>
        </w:numPr>
        <w:rPr>
          <w:b/>
          <w:lang w:val="nl-NL"/>
        </w:rPr>
      </w:pPr>
      <w:r w:rsidRPr="009F500E">
        <w:rPr>
          <w:b/>
          <w:lang w:val="nl-NL"/>
        </w:rPr>
        <w:t>Vooraf</w:t>
      </w:r>
    </w:p>
    <w:p w:rsidR="00CE571B" w:rsidP="00AE2CD7" w:rsidRDefault="00AE2CD7">
      <w:pPr>
        <w:ind w:left="360"/>
        <w:rPr>
          <w:lang w:val="nl-NL"/>
        </w:rPr>
      </w:pPr>
      <w:r w:rsidRPr="00AE2CD7">
        <w:rPr>
          <w:lang w:val="nl-NL"/>
        </w:rPr>
        <w:t>Deze inbreng is gebaseerd op mijn persoonlijke inzichten als voormalig lid van de Bestuursraad van het Ministerie van Landbouw Natuur en Voedselkwaliteit (LNV) in de periode mei 2002 tot</w:t>
      </w:r>
      <w:r>
        <w:rPr>
          <w:lang w:val="nl-NL"/>
        </w:rPr>
        <w:t xml:space="preserve"> </w:t>
      </w:r>
      <w:r w:rsidRPr="00AE2CD7">
        <w:rPr>
          <w:lang w:val="nl-NL"/>
        </w:rPr>
        <w:t>en</w:t>
      </w:r>
      <w:r>
        <w:rPr>
          <w:lang w:val="nl-NL"/>
        </w:rPr>
        <w:t xml:space="preserve"> </w:t>
      </w:r>
      <w:r w:rsidR="009F500E">
        <w:rPr>
          <w:lang w:val="nl-NL"/>
        </w:rPr>
        <w:t xml:space="preserve">met </w:t>
      </w:r>
      <w:r w:rsidRPr="00AE2CD7">
        <w:rPr>
          <w:lang w:val="nl-NL"/>
        </w:rPr>
        <w:t>oktober 2010</w:t>
      </w:r>
      <w:r w:rsidR="00CE571B">
        <w:rPr>
          <w:lang w:val="nl-NL"/>
        </w:rPr>
        <w:t xml:space="preserve"> (</w:t>
      </w:r>
      <w:r>
        <w:rPr>
          <w:lang w:val="nl-NL"/>
        </w:rPr>
        <w:t xml:space="preserve">als DG en vanaf mei 2007 als SG). Waar ik bronnen aanhaal is de interpretatie van die bronnen geheel voor mijn eigen rekening, behoudens waar ik toestemming heb gekregen voor een quote. </w:t>
      </w:r>
    </w:p>
    <w:p w:rsidR="00CE571B" w:rsidP="00CE571B" w:rsidRDefault="00CE571B">
      <w:pPr>
        <w:ind w:left="360"/>
        <w:rPr>
          <w:lang w:val="nl-NL"/>
        </w:rPr>
      </w:pPr>
      <w:r>
        <w:rPr>
          <w:lang w:val="nl-NL"/>
        </w:rPr>
        <w:t>Ter voorbereiding op dit gesprek heb ik gesproken en/of contact gehad met Chris Kalden</w:t>
      </w:r>
      <w:r w:rsidR="00465CAD">
        <w:rPr>
          <w:lang w:val="nl-NL"/>
        </w:rPr>
        <w:t>,</w:t>
      </w:r>
      <w:r>
        <w:rPr>
          <w:lang w:val="nl-NL"/>
        </w:rPr>
        <w:t xml:space="preserve"> voormalig SG,  Wim Fielmich, voormalig projectleider, Theo Vossen voormalig teamlid, Michel Berfelo (IFH) ,</w:t>
      </w:r>
      <w:r w:rsidR="00465CAD">
        <w:rPr>
          <w:lang w:val="nl-NL"/>
        </w:rPr>
        <w:t xml:space="preserve"> </w:t>
      </w:r>
      <w:r>
        <w:rPr>
          <w:lang w:val="nl-NL"/>
        </w:rPr>
        <w:t>Leon ten Hengel (Bureau Personeelszaken) en Jos Nouwt, voormalig projectdirecteur Renovatie Financiën.</w:t>
      </w:r>
    </w:p>
    <w:p w:rsidR="00AE2CD7" w:rsidP="00CE571B" w:rsidRDefault="00CE571B">
      <w:pPr>
        <w:ind w:left="360"/>
        <w:rPr>
          <w:lang w:val="nl-NL"/>
        </w:rPr>
      </w:pPr>
      <w:r>
        <w:rPr>
          <w:lang w:val="nl-NL"/>
        </w:rPr>
        <w:t xml:space="preserve">Tevens </w:t>
      </w:r>
      <w:r w:rsidR="00AE2CD7">
        <w:rPr>
          <w:lang w:val="nl-NL"/>
        </w:rPr>
        <w:t>heb ik twee schriftelij</w:t>
      </w:r>
      <w:r w:rsidR="00B705C5">
        <w:rPr>
          <w:lang w:val="nl-NL"/>
        </w:rPr>
        <w:t>ke stukken (opnieuw) bestudeerd:</w:t>
      </w:r>
      <w:r w:rsidR="009F500E">
        <w:rPr>
          <w:lang w:val="nl-NL"/>
        </w:rPr>
        <w:t xml:space="preserve"> de afsluitende nota van de initiatieffase en de</w:t>
      </w:r>
      <w:r w:rsidR="00465CAD">
        <w:rPr>
          <w:lang w:val="nl-NL"/>
        </w:rPr>
        <w:t xml:space="preserve"> recente</w:t>
      </w:r>
      <w:r w:rsidR="009F500E">
        <w:rPr>
          <w:lang w:val="nl-NL"/>
        </w:rPr>
        <w:t xml:space="preserve"> concept procesevaluatie (juli 2015)</w:t>
      </w:r>
      <w:r w:rsidR="001018B0">
        <w:rPr>
          <w:lang w:val="nl-NL"/>
        </w:rPr>
        <w:t>.</w:t>
      </w:r>
    </w:p>
    <w:p w:rsidR="00AE2CD7" w:rsidP="00AE2CD7" w:rsidRDefault="00B705C5">
      <w:pPr>
        <w:ind w:left="360"/>
        <w:rPr>
          <w:lang w:val="nl-NL"/>
        </w:rPr>
      </w:pPr>
      <w:r>
        <w:rPr>
          <w:lang w:val="nl-NL"/>
        </w:rPr>
        <w:t>E</w:t>
      </w:r>
      <w:r w:rsidR="00AE2CD7">
        <w:rPr>
          <w:lang w:val="nl-NL"/>
        </w:rPr>
        <w:t xml:space="preserve">erst </w:t>
      </w:r>
      <w:r w:rsidR="001018B0">
        <w:rPr>
          <w:lang w:val="nl-NL"/>
        </w:rPr>
        <w:t xml:space="preserve">geef ik </w:t>
      </w:r>
      <w:r>
        <w:rPr>
          <w:lang w:val="nl-NL"/>
        </w:rPr>
        <w:t xml:space="preserve">een </w:t>
      </w:r>
      <w:r w:rsidR="001018B0">
        <w:rPr>
          <w:lang w:val="nl-NL"/>
        </w:rPr>
        <w:t xml:space="preserve">summiere chronologie </w:t>
      </w:r>
      <w:r w:rsidR="00AE2CD7">
        <w:rPr>
          <w:lang w:val="nl-NL"/>
        </w:rPr>
        <w:t>van de Renovatie, daarna geef</w:t>
      </w:r>
      <w:r>
        <w:rPr>
          <w:lang w:val="nl-NL"/>
        </w:rPr>
        <w:t xml:space="preserve"> ik mijn duiding en conclusie</w:t>
      </w:r>
      <w:r w:rsidR="001018B0">
        <w:rPr>
          <w:lang w:val="nl-NL"/>
        </w:rPr>
        <w:t>. Hierbij maak ik</w:t>
      </w:r>
      <w:r w:rsidR="00AE2CD7">
        <w:rPr>
          <w:lang w:val="nl-NL"/>
        </w:rPr>
        <w:t xml:space="preserve"> een vergelijking met de Renovatie van het Ministerie van Financiën </w:t>
      </w:r>
      <w:r w:rsidR="001018B0">
        <w:rPr>
          <w:lang w:val="nl-NL"/>
        </w:rPr>
        <w:t xml:space="preserve">(2007-2009) </w:t>
      </w:r>
      <w:r w:rsidR="00AE2CD7">
        <w:rPr>
          <w:lang w:val="nl-NL"/>
        </w:rPr>
        <w:t>en van de beleidskern van VWS</w:t>
      </w:r>
      <w:r w:rsidR="001018B0">
        <w:rPr>
          <w:lang w:val="nl-NL"/>
        </w:rPr>
        <w:t xml:space="preserve"> (2013-2015)</w:t>
      </w:r>
      <w:r w:rsidR="00AE2CD7">
        <w:rPr>
          <w:lang w:val="nl-NL"/>
        </w:rPr>
        <w:t>.</w:t>
      </w:r>
    </w:p>
    <w:p w:rsidR="00AE2CD7" w:rsidP="00AE2CD7" w:rsidRDefault="00AE2CD7">
      <w:pPr>
        <w:ind w:left="360"/>
        <w:rPr>
          <w:lang w:val="nl-NL"/>
        </w:rPr>
      </w:pPr>
    </w:p>
    <w:p w:rsidRPr="009F500E" w:rsidR="00AE2CD7" w:rsidP="006E7624" w:rsidRDefault="00AE2CD7">
      <w:pPr>
        <w:pStyle w:val="Lijstalinea"/>
        <w:numPr>
          <w:ilvl w:val="0"/>
          <w:numId w:val="1"/>
        </w:numPr>
        <w:rPr>
          <w:b/>
          <w:lang w:val="nl-NL"/>
        </w:rPr>
      </w:pPr>
      <w:r w:rsidRPr="009F500E">
        <w:rPr>
          <w:b/>
          <w:lang w:val="nl-NL"/>
        </w:rPr>
        <w:t xml:space="preserve">Korte </w:t>
      </w:r>
      <w:r w:rsidRPr="009F500E" w:rsidR="006E7624">
        <w:rPr>
          <w:b/>
          <w:lang w:val="nl-NL"/>
        </w:rPr>
        <w:t>Chronologie van de Renovatie Bezuidenhoutseweg 73</w:t>
      </w:r>
      <w:r w:rsidR="00B705C5">
        <w:rPr>
          <w:b/>
          <w:lang w:val="nl-NL"/>
        </w:rPr>
        <w:t xml:space="preserve"> (B73)</w:t>
      </w:r>
    </w:p>
    <w:p w:rsidRPr="009F500E" w:rsidR="006E7624" w:rsidP="009F500E" w:rsidRDefault="006E7624">
      <w:pPr>
        <w:ind w:left="2160" w:hanging="1440"/>
        <w:rPr>
          <w:i/>
          <w:lang w:val="nl-NL"/>
        </w:rPr>
      </w:pPr>
      <w:r w:rsidRPr="009F500E">
        <w:rPr>
          <w:i/>
          <w:lang w:val="nl-NL"/>
        </w:rPr>
        <w:t xml:space="preserve">2000 </w:t>
      </w:r>
      <w:r w:rsidRPr="009F500E">
        <w:rPr>
          <w:i/>
          <w:lang w:val="nl-NL"/>
        </w:rPr>
        <w:tab/>
      </w:r>
      <w:r w:rsidR="00465CAD">
        <w:rPr>
          <w:lang w:val="nl-NL"/>
        </w:rPr>
        <w:t xml:space="preserve">Start </w:t>
      </w:r>
      <w:r w:rsidRPr="009F500E">
        <w:rPr>
          <w:lang w:val="nl-NL"/>
        </w:rPr>
        <w:t>Initiatieffase met bezinning op de vraag nieuwbouw of renovatie</w:t>
      </w:r>
      <w:r w:rsidR="00465CAD">
        <w:rPr>
          <w:lang w:val="nl-NL"/>
        </w:rPr>
        <w:t xml:space="preserve"> voor LNV.</w:t>
      </w:r>
    </w:p>
    <w:p w:rsidR="006E7624" w:rsidP="00D81EF3" w:rsidRDefault="006E7624">
      <w:pPr>
        <w:pStyle w:val="Lijstalinea"/>
        <w:ind w:left="2160" w:hanging="1440"/>
        <w:rPr>
          <w:lang w:val="nl-NL"/>
        </w:rPr>
      </w:pPr>
      <w:r w:rsidRPr="006E7624">
        <w:rPr>
          <w:i/>
          <w:lang w:val="nl-NL"/>
        </w:rPr>
        <w:t xml:space="preserve">20-06-2001 </w:t>
      </w:r>
      <w:r>
        <w:rPr>
          <w:i/>
          <w:lang w:val="nl-NL"/>
        </w:rPr>
        <w:tab/>
      </w:r>
      <w:r>
        <w:rPr>
          <w:lang w:val="nl-NL"/>
        </w:rPr>
        <w:t>Rapport Initiatieffase</w:t>
      </w:r>
      <w:r w:rsidR="009F500E">
        <w:rPr>
          <w:lang w:val="nl-NL"/>
        </w:rPr>
        <w:t xml:space="preserve"> gereed </w:t>
      </w:r>
      <w:r>
        <w:rPr>
          <w:lang w:val="nl-NL"/>
        </w:rPr>
        <w:t>met als conclusie</w:t>
      </w:r>
      <w:r w:rsidR="00D81EF3">
        <w:rPr>
          <w:lang w:val="nl-NL"/>
        </w:rPr>
        <w:t xml:space="preserve"> een keuze voor </w:t>
      </w:r>
      <w:r w:rsidR="001018B0">
        <w:rPr>
          <w:lang w:val="nl-NL"/>
        </w:rPr>
        <w:t xml:space="preserve"> de </w:t>
      </w:r>
      <w:r w:rsidR="00D81EF3">
        <w:rPr>
          <w:lang w:val="nl-NL"/>
        </w:rPr>
        <w:t>renovatie</w:t>
      </w:r>
      <w:r w:rsidR="001018B0">
        <w:rPr>
          <w:lang w:val="nl-NL"/>
        </w:rPr>
        <w:t>variant</w:t>
      </w:r>
      <w:r w:rsidR="00D81EF3">
        <w:rPr>
          <w:lang w:val="nl-NL"/>
        </w:rPr>
        <w:t xml:space="preserve"> zonder uithuizing uit B73.</w:t>
      </w:r>
    </w:p>
    <w:p w:rsidR="00D81EF3" w:rsidP="00D81EF3" w:rsidRDefault="00D81EF3">
      <w:pPr>
        <w:pStyle w:val="Lijstalinea"/>
        <w:ind w:left="2160" w:hanging="1440"/>
        <w:rPr>
          <w:lang w:val="nl-NL"/>
        </w:rPr>
      </w:pPr>
      <w:r>
        <w:rPr>
          <w:i/>
          <w:lang w:val="nl-NL"/>
        </w:rPr>
        <w:t>04-12-2001</w:t>
      </w:r>
      <w:r>
        <w:rPr>
          <w:i/>
          <w:lang w:val="nl-NL"/>
        </w:rPr>
        <w:tab/>
      </w:r>
      <w:r>
        <w:rPr>
          <w:lang w:val="nl-NL"/>
        </w:rPr>
        <w:t>Architectenkeuze voor de renovatie wordt bekend: Cees Dam</w:t>
      </w:r>
      <w:r w:rsidR="001018B0">
        <w:rPr>
          <w:lang w:val="nl-NL"/>
        </w:rPr>
        <w:t>.</w:t>
      </w:r>
    </w:p>
    <w:p w:rsidR="00D81EF3" w:rsidP="00D81EF3" w:rsidRDefault="00D81EF3">
      <w:pPr>
        <w:pStyle w:val="Lijstalinea"/>
        <w:ind w:left="2160" w:hanging="1440"/>
        <w:rPr>
          <w:lang w:val="nl-NL"/>
        </w:rPr>
      </w:pPr>
      <w:r>
        <w:rPr>
          <w:i/>
          <w:lang w:val="nl-NL"/>
        </w:rPr>
        <w:t>24-05-2005</w:t>
      </w:r>
      <w:r>
        <w:rPr>
          <w:i/>
          <w:lang w:val="nl-NL"/>
        </w:rPr>
        <w:tab/>
      </w:r>
      <w:r>
        <w:rPr>
          <w:lang w:val="nl-NL"/>
        </w:rPr>
        <w:t>Vergunningaanvraag Bestemmingsplan gepubliceerd voor een “ omvangrijke renovatie”  en start van de</w:t>
      </w:r>
      <w:r w:rsidR="00B705C5">
        <w:rPr>
          <w:lang w:val="nl-NL"/>
        </w:rPr>
        <w:t xml:space="preserve"> ingrijpende fase</w:t>
      </w:r>
      <w:r>
        <w:rPr>
          <w:lang w:val="nl-NL"/>
        </w:rPr>
        <w:t xml:space="preserve"> </w:t>
      </w:r>
      <w:r w:rsidR="001018B0">
        <w:rPr>
          <w:lang w:val="nl-NL"/>
        </w:rPr>
        <w:t>vernieuw</w:t>
      </w:r>
      <w:r>
        <w:rPr>
          <w:lang w:val="nl-NL"/>
        </w:rPr>
        <w:t>bouw.</w:t>
      </w:r>
    </w:p>
    <w:p w:rsidR="00D81EF3" w:rsidP="00D81EF3" w:rsidRDefault="00D81EF3">
      <w:pPr>
        <w:pStyle w:val="Lijstalinea"/>
        <w:ind w:left="2160" w:hanging="1440"/>
        <w:rPr>
          <w:lang w:val="nl-NL"/>
        </w:rPr>
      </w:pPr>
      <w:r>
        <w:rPr>
          <w:i/>
          <w:lang w:val="nl-NL"/>
        </w:rPr>
        <w:t>14-11-2007</w:t>
      </w:r>
      <w:r>
        <w:rPr>
          <w:i/>
          <w:lang w:val="nl-NL"/>
        </w:rPr>
        <w:tab/>
      </w:r>
      <w:r>
        <w:rPr>
          <w:lang w:val="nl-NL"/>
        </w:rPr>
        <w:t>Besluit tot gezamenlijk huisvesting van LNV en EZ</w:t>
      </w:r>
      <w:r w:rsidR="00B705C5">
        <w:rPr>
          <w:lang w:val="nl-NL"/>
        </w:rPr>
        <w:t xml:space="preserve"> in B73</w:t>
      </w:r>
      <w:r>
        <w:rPr>
          <w:lang w:val="nl-NL"/>
        </w:rPr>
        <w:t xml:space="preserve"> met gescheiden compartimenten en eigen ingang</w:t>
      </w:r>
      <w:r w:rsidR="00B705C5">
        <w:rPr>
          <w:lang w:val="nl-NL"/>
        </w:rPr>
        <w:t>.</w:t>
      </w:r>
    </w:p>
    <w:p w:rsidR="00D81EF3" w:rsidP="00D81EF3" w:rsidRDefault="00D81EF3">
      <w:pPr>
        <w:pStyle w:val="Lijstalinea"/>
        <w:ind w:left="2160" w:hanging="1440"/>
        <w:rPr>
          <w:lang w:val="nl-NL"/>
        </w:rPr>
      </w:pPr>
      <w:r>
        <w:rPr>
          <w:i/>
          <w:lang w:val="nl-NL"/>
        </w:rPr>
        <w:t xml:space="preserve">11-05-2009 </w:t>
      </w:r>
      <w:r>
        <w:rPr>
          <w:i/>
          <w:lang w:val="nl-NL"/>
        </w:rPr>
        <w:tab/>
      </w:r>
      <w:r w:rsidR="00B705C5">
        <w:rPr>
          <w:lang w:val="nl-NL"/>
        </w:rPr>
        <w:t>Opening</w:t>
      </w:r>
      <w:r w:rsidR="00967552">
        <w:rPr>
          <w:lang w:val="nl-NL"/>
        </w:rPr>
        <w:t xml:space="preserve"> tijdelijke hoofd</w:t>
      </w:r>
      <w:r w:rsidR="009F500E">
        <w:rPr>
          <w:lang w:val="nl-NL"/>
        </w:rPr>
        <w:t>ingang</w:t>
      </w:r>
      <w:r w:rsidR="00B705C5">
        <w:rPr>
          <w:lang w:val="nl-NL"/>
        </w:rPr>
        <w:t xml:space="preserve"> LNV</w:t>
      </w:r>
      <w:r w:rsidR="009F500E">
        <w:rPr>
          <w:lang w:val="nl-NL"/>
        </w:rPr>
        <w:t xml:space="preserve"> aan de Prins Clauslaan 8</w:t>
      </w:r>
    </w:p>
    <w:p w:rsidRPr="00967552" w:rsidR="00967552" w:rsidP="00D81EF3" w:rsidRDefault="00967552">
      <w:pPr>
        <w:pStyle w:val="Lijstalinea"/>
        <w:ind w:left="2160" w:hanging="1440"/>
        <w:rPr>
          <w:lang w:val="nl-NL"/>
        </w:rPr>
      </w:pPr>
      <w:r>
        <w:rPr>
          <w:i/>
          <w:lang w:val="nl-NL"/>
        </w:rPr>
        <w:t>22-05-2013</w:t>
      </w:r>
      <w:r>
        <w:rPr>
          <w:i/>
          <w:lang w:val="nl-NL"/>
        </w:rPr>
        <w:tab/>
      </w:r>
      <w:r>
        <w:rPr>
          <w:lang w:val="nl-NL"/>
        </w:rPr>
        <w:t>Opening van het gebouw</w:t>
      </w:r>
      <w:r w:rsidR="001018B0">
        <w:rPr>
          <w:lang w:val="nl-NL"/>
        </w:rPr>
        <w:t xml:space="preserve"> als EZ gebouw</w:t>
      </w:r>
      <w:r>
        <w:rPr>
          <w:lang w:val="nl-NL"/>
        </w:rPr>
        <w:t xml:space="preserve"> do</w:t>
      </w:r>
      <w:r w:rsidR="001018B0">
        <w:rPr>
          <w:lang w:val="nl-NL"/>
        </w:rPr>
        <w:t>or H.M. Koning Willem Alexander met een enkele ingang.</w:t>
      </w:r>
    </w:p>
    <w:p w:rsidRPr="00D81EF3" w:rsidR="00D81EF3" w:rsidP="00D81EF3" w:rsidRDefault="00D81EF3">
      <w:pPr>
        <w:pStyle w:val="Lijstalinea"/>
        <w:ind w:left="2160" w:hanging="1440"/>
        <w:rPr>
          <w:lang w:val="nl-NL"/>
        </w:rPr>
      </w:pPr>
    </w:p>
    <w:p w:rsidRPr="009F500E" w:rsidR="006E7624" w:rsidP="006E7624" w:rsidRDefault="006E7624">
      <w:pPr>
        <w:pStyle w:val="Lijstalinea"/>
        <w:numPr>
          <w:ilvl w:val="0"/>
          <w:numId w:val="1"/>
        </w:numPr>
        <w:rPr>
          <w:b/>
          <w:sz w:val="28"/>
          <w:szCs w:val="28"/>
          <w:lang w:val="nl-NL"/>
        </w:rPr>
      </w:pPr>
      <w:r w:rsidRPr="009F500E">
        <w:rPr>
          <w:b/>
          <w:sz w:val="28"/>
          <w:szCs w:val="28"/>
          <w:lang w:val="nl-NL"/>
        </w:rPr>
        <w:t>Ob</w:t>
      </w:r>
      <w:r w:rsidRPr="009F500E" w:rsidR="00967552">
        <w:rPr>
          <w:b/>
          <w:sz w:val="28"/>
          <w:szCs w:val="28"/>
          <w:lang w:val="nl-NL"/>
        </w:rPr>
        <w:t>servaties, duiding en conclusie</w:t>
      </w:r>
    </w:p>
    <w:p w:rsidR="00967552" w:rsidP="00967552" w:rsidRDefault="00967552">
      <w:pPr>
        <w:pStyle w:val="Lijstalinea"/>
        <w:rPr>
          <w:lang w:val="nl-NL"/>
        </w:rPr>
      </w:pPr>
      <w:r>
        <w:rPr>
          <w:lang w:val="nl-NL"/>
        </w:rPr>
        <w:t>In de oriëntatiefase, zo valt te lezen,  komt de toenmalige departementsleiding (SG Joustra) tot de conclusie dat B73 niet meer met kleine renovaties op te lappen valt. Het “ eigen” gebouw kan geschikt worden gemaakt voor nieuwe werkvormen en kan een eigen</w:t>
      </w:r>
      <w:r w:rsidR="00847BDC">
        <w:rPr>
          <w:lang w:val="nl-NL"/>
        </w:rPr>
        <w:t>tijdsere uitstraling en werk com</w:t>
      </w:r>
      <w:r>
        <w:rPr>
          <w:lang w:val="nl-NL"/>
        </w:rPr>
        <w:t>fort krijgen, maar dan is</w:t>
      </w:r>
      <w:r w:rsidR="009F500E">
        <w:rPr>
          <w:lang w:val="nl-NL"/>
        </w:rPr>
        <w:t xml:space="preserve"> tenminste</w:t>
      </w:r>
      <w:r>
        <w:rPr>
          <w:lang w:val="nl-NL"/>
        </w:rPr>
        <w:t xml:space="preserve"> ingrijpende renovatie nodig.</w:t>
      </w:r>
      <w:r w:rsidR="007E2AF6">
        <w:rPr>
          <w:lang w:val="nl-NL"/>
        </w:rPr>
        <w:t xml:space="preserve"> Bij de afweging of LNV nieuw moest bouwen dan wel moest renoveren (zonder uithuizen) speelde</w:t>
      </w:r>
      <w:r w:rsidR="00465CAD">
        <w:rPr>
          <w:lang w:val="nl-NL"/>
        </w:rPr>
        <w:t>n</w:t>
      </w:r>
      <w:r w:rsidR="007E2AF6">
        <w:rPr>
          <w:lang w:val="nl-NL"/>
        </w:rPr>
        <w:t xml:space="preserve"> drie clusters van argumenten.</w:t>
      </w:r>
    </w:p>
    <w:p w:rsidR="007E2AF6" w:rsidP="00967552" w:rsidRDefault="007E2AF6">
      <w:pPr>
        <w:pStyle w:val="Lijstalinea"/>
        <w:rPr>
          <w:lang w:val="nl-NL"/>
        </w:rPr>
      </w:pPr>
      <w:r w:rsidRPr="00847BDC">
        <w:rPr>
          <w:i/>
          <w:lang w:val="nl-NL"/>
        </w:rPr>
        <w:t>De kosten:</w:t>
      </w:r>
      <w:r>
        <w:rPr>
          <w:lang w:val="nl-NL"/>
        </w:rPr>
        <w:t xml:space="preserve"> Vanwege de relatief lage </w:t>
      </w:r>
      <w:r w:rsidR="001D72F9">
        <w:rPr>
          <w:lang w:val="nl-NL"/>
        </w:rPr>
        <w:t>investerings</w:t>
      </w:r>
      <w:r w:rsidR="001018B0">
        <w:rPr>
          <w:lang w:val="nl-NL"/>
        </w:rPr>
        <w:t xml:space="preserve">kosten, zo werd ingeschat, </w:t>
      </w:r>
      <w:r>
        <w:rPr>
          <w:lang w:val="nl-NL"/>
        </w:rPr>
        <w:t>zou renovatie</w:t>
      </w:r>
      <w:r w:rsidR="00847BDC">
        <w:rPr>
          <w:lang w:val="nl-NL"/>
        </w:rPr>
        <w:t xml:space="preserve"> (enigszins</w:t>
      </w:r>
      <w:r w:rsidR="00B705C5">
        <w:rPr>
          <w:lang w:val="nl-NL"/>
        </w:rPr>
        <w:t>)</w:t>
      </w:r>
      <w:r>
        <w:rPr>
          <w:lang w:val="nl-NL"/>
        </w:rPr>
        <w:t xml:space="preserve"> goedkoper zijn dan nieuw</w:t>
      </w:r>
      <w:r w:rsidR="00ED377B">
        <w:rPr>
          <w:lang w:val="nl-NL"/>
        </w:rPr>
        <w:t xml:space="preserve"> </w:t>
      </w:r>
      <w:r>
        <w:rPr>
          <w:lang w:val="nl-NL"/>
        </w:rPr>
        <w:t xml:space="preserve">bouwen. De </w:t>
      </w:r>
      <w:r w:rsidR="00ED377B">
        <w:rPr>
          <w:lang w:val="nl-NL"/>
        </w:rPr>
        <w:lastRenderedPageBreak/>
        <w:t>investerings</w:t>
      </w:r>
      <w:r>
        <w:rPr>
          <w:lang w:val="nl-NL"/>
        </w:rPr>
        <w:t>kosten werden</w:t>
      </w:r>
      <w:r w:rsidR="00ED377B">
        <w:rPr>
          <w:lang w:val="nl-NL"/>
        </w:rPr>
        <w:t xml:space="preserve"> voor</w:t>
      </w:r>
      <w:r>
        <w:rPr>
          <w:lang w:val="nl-NL"/>
        </w:rPr>
        <w:t xml:space="preserve"> </w:t>
      </w:r>
      <w:r w:rsidR="00ED377B">
        <w:rPr>
          <w:lang w:val="nl-NL"/>
        </w:rPr>
        <w:t xml:space="preserve">nieuwbouw </w:t>
      </w:r>
      <w:r>
        <w:rPr>
          <w:lang w:val="nl-NL"/>
        </w:rPr>
        <w:t xml:space="preserve">geschat op </w:t>
      </w:r>
      <w:r w:rsidR="00ED377B">
        <w:rPr>
          <w:lang w:val="nl-NL"/>
        </w:rPr>
        <w:t>370 mln</w:t>
      </w:r>
      <w:r w:rsidR="00847BDC">
        <w:rPr>
          <w:lang w:val="nl-NL"/>
        </w:rPr>
        <w:t>.</w:t>
      </w:r>
      <w:r w:rsidR="00ED377B">
        <w:rPr>
          <w:lang w:val="nl-NL"/>
        </w:rPr>
        <w:t xml:space="preserve"> en de duurste variant</w:t>
      </w:r>
      <w:r w:rsidR="001D72F9">
        <w:rPr>
          <w:lang w:val="nl-NL"/>
        </w:rPr>
        <w:t xml:space="preserve"> van </w:t>
      </w:r>
      <w:r w:rsidR="00847BDC">
        <w:rPr>
          <w:lang w:val="nl-NL"/>
        </w:rPr>
        <w:t xml:space="preserve">“ </w:t>
      </w:r>
      <w:r w:rsidR="001D72F9">
        <w:rPr>
          <w:lang w:val="nl-NL"/>
        </w:rPr>
        <w:t>vernieuwbouw</w:t>
      </w:r>
      <w:r w:rsidR="00847BDC">
        <w:rPr>
          <w:lang w:val="nl-NL"/>
        </w:rPr>
        <w:t>”</w:t>
      </w:r>
      <w:r w:rsidR="001D72F9">
        <w:rPr>
          <w:lang w:val="nl-NL"/>
        </w:rPr>
        <w:t xml:space="preserve"> op 273 mln. Maar door de bijkomende kosten van </w:t>
      </w:r>
      <w:r w:rsidR="00847BDC">
        <w:rPr>
          <w:lang w:val="nl-NL"/>
        </w:rPr>
        <w:t xml:space="preserve">(gedeeltelijke) </w:t>
      </w:r>
      <w:r w:rsidR="001D72F9">
        <w:rPr>
          <w:lang w:val="nl-NL"/>
        </w:rPr>
        <w:t>uithuizing</w:t>
      </w:r>
      <w:r w:rsidR="001018B0">
        <w:rPr>
          <w:lang w:val="nl-NL"/>
        </w:rPr>
        <w:t xml:space="preserve"> en asbestsanering</w:t>
      </w:r>
      <w:r w:rsidR="001D72F9">
        <w:rPr>
          <w:lang w:val="nl-NL"/>
        </w:rPr>
        <w:t xml:space="preserve"> zou dat verschil </w:t>
      </w:r>
      <w:r w:rsidR="009F500E">
        <w:rPr>
          <w:lang w:val="nl-NL"/>
        </w:rPr>
        <w:t>(bijna)</w:t>
      </w:r>
      <w:r w:rsidR="00B705C5">
        <w:rPr>
          <w:lang w:val="nl-NL"/>
        </w:rPr>
        <w:t xml:space="preserve"> </w:t>
      </w:r>
      <w:r w:rsidR="001D72F9">
        <w:rPr>
          <w:lang w:val="nl-NL"/>
        </w:rPr>
        <w:t>wegvallen. Ook in de uiteindelijke gebruikskosten per vierkante meter zou</w:t>
      </w:r>
      <w:r w:rsidR="00847BDC">
        <w:rPr>
          <w:lang w:val="nl-NL"/>
        </w:rPr>
        <w:t>den</w:t>
      </w:r>
      <w:r w:rsidR="001D72F9">
        <w:rPr>
          <w:lang w:val="nl-NL"/>
        </w:rPr>
        <w:t xml:space="preserve"> de nieuwbouwvariant en de renovatievariant elkaar niet veel ontlopen. Voorts was een geschikte bouwplek voor LNV in de Haags</w:t>
      </w:r>
      <w:r w:rsidR="00532C8D">
        <w:rPr>
          <w:lang w:val="nl-NL"/>
        </w:rPr>
        <w:t xml:space="preserve">e kilometer eigenlijk niet </w:t>
      </w:r>
      <w:r w:rsidR="001D72F9">
        <w:rPr>
          <w:lang w:val="nl-NL"/>
        </w:rPr>
        <w:t xml:space="preserve"> voorhanden. De bouwmarkt was in die tijd op zijn hoogtepunt.</w:t>
      </w:r>
      <w:r w:rsidR="00E15807">
        <w:rPr>
          <w:lang w:val="nl-NL"/>
        </w:rPr>
        <w:t xml:space="preserve"> Min of meer geschikte bouwlocaties waren</w:t>
      </w:r>
      <w:r w:rsidR="00847BDC">
        <w:rPr>
          <w:lang w:val="nl-NL"/>
        </w:rPr>
        <w:t xml:space="preserve"> duur en</w:t>
      </w:r>
      <w:r w:rsidR="00E15807">
        <w:rPr>
          <w:lang w:val="nl-NL"/>
        </w:rPr>
        <w:t xml:space="preserve"> vergunning technisch lastig, met navenante vertragingsrisico’s. Een snelle nieuwbouw</w:t>
      </w:r>
      <w:r w:rsidR="009F500E">
        <w:rPr>
          <w:lang w:val="nl-NL"/>
        </w:rPr>
        <w:t xml:space="preserve"> in het centrum van Den Haag</w:t>
      </w:r>
      <w:r w:rsidR="00E15807">
        <w:rPr>
          <w:lang w:val="nl-NL"/>
        </w:rPr>
        <w:t xml:space="preserve"> was een illusie in die tijd</w:t>
      </w:r>
      <w:r w:rsidR="009F500E">
        <w:rPr>
          <w:lang w:val="nl-NL"/>
        </w:rPr>
        <w:t>.</w:t>
      </w:r>
    </w:p>
    <w:p w:rsidR="001D72F9" w:rsidP="00967552" w:rsidRDefault="001D72F9">
      <w:pPr>
        <w:pStyle w:val="Lijstalinea"/>
        <w:rPr>
          <w:lang w:val="nl-NL"/>
        </w:rPr>
      </w:pPr>
      <w:r w:rsidRPr="00847BDC">
        <w:rPr>
          <w:i/>
          <w:lang w:val="nl-NL"/>
        </w:rPr>
        <w:t>Het ongemak</w:t>
      </w:r>
      <w:r w:rsidRPr="00847BDC" w:rsidR="00847BDC">
        <w:rPr>
          <w:i/>
          <w:lang w:val="nl-NL"/>
        </w:rPr>
        <w:t xml:space="preserve"> en</w:t>
      </w:r>
      <w:r w:rsidR="00847BDC">
        <w:rPr>
          <w:i/>
          <w:lang w:val="nl-NL"/>
        </w:rPr>
        <w:t xml:space="preserve"> de</w:t>
      </w:r>
      <w:r w:rsidRPr="00847BDC" w:rsidR="00847BDC">
        <w:rPr>
          <w:i/>
          <w:lang w:val="nl-NL"/>
        </w:rPr>
        <w:t xml:space="preserve"> realisatietermijn</w:t>
      </w:r>
      <w:r>
        <w:rPr>
          <w:lang w:val="nl-NL"/>
        </w:rPr>
        <w:t xml:space="preserve">: in het rapport wordt weliswaar toegegeven dat er bij renovatie zonder uitplaatsing veel ongemak te verwachten zou zijn maar dat zou gedeeltelijk ondervangen </w:t>
      </w:r>
      <w:r w:rsidR="009F500E">
        <w:rPr>
          <w:lang w:val="nl-NL"/>
        </w:rPr>
        <w:t xml:space="preserve">kunnen </w:t>
      </w:r>
      <w:r>
        <w:rPr>
          <w:lang w:val="nl-NL"/>
        </w:rPr>
        <w:t xml:space="preserve">worden door </w:t>
      </w:r>
      <w:r w:rsidR="00E15807">
        <w:rPr>
          <w:lang w:val="nl-NL"/>
        </w:rPr>
        <w:t xml:space="preserve">de renovatie/bouw </w:t>
      </w:r>
      <w:r>
        <w:rPr>
          <w:lang w:val="nl-NL"/>
        </w:rPr>
        <w:t xml:space="preserve">te compartimenteren: </w:t>
      </w:r>
      <w:r w:rsidR="00B705C5">
        <w:rPr>
          <w:lang w:val="nl-NL"/>
        </w:rPr>
        <w:t xml:space="preserve">“ </w:t>
      </w:r>
      <w:r>
        <w:rPr>
          <w:lang w:val="nl-NL"/>
        </w:rPr>
        <w:t>hof voor hof</w:t>
      </w:r>
      <w:r w:rsidR="00B705C5">
        <w:rPr>
          <w:lang w:val="nl-NL"/>
        </w:rPr>
        <w:t xml:space="preserve">” </w:t>
      </w:r>
      <w:r>
        <w:rPr>
          <w:lang w:val="nl-NL"/>
        </w:rPr>
        <w:t xml:space="preserve"> werken. Bovendien zou het bij de renovatievariant met </w:t>
      </w:r>
      <w:r w:rsidR="00E15807">
        <w:rPr>
          <w:lang w:val="nl-NL"/>
        </w:rPr>
        <w:t>partiële</w:t>
      </w:r>
      <w:r>
        <w:rPr>
          <w:lang w:val="nl-NL"/>
        </w:rPr>
        <w:t xml:space="preserve"> uitplaatsing veel sneller gaan, zo was de verwachting</w:t>
      </w:r>
      <w:r w:rsidR="00E15807">
        <w:rPr>
          <w:lang w:val="nl-NL"/>
        </w:rPr>
        <w:t xml:space="preserve"> (hoop)</w:t>
      </w:r>
      <w:r>
        <w:rPr>
          <w:lang w:val="nl-NL"/>
        </w:rPr>
        <w:t>. Het idee was om in 2007</w:t>
      </w:r>
      <w:r w:rsidR="009F500E">
        <w:rPr>
          <w:lang w:val="nl-NL"/>
        </w:rPr>
        <w:t xml:space="preserve"> geheel</w:t>
      </w:r>
      <w:r>
        <w:rPr>
          <w:lang w:val="nl-NL"/>
        </w:rPr>
        <w:t xml:space="preserve"> klaar te zijn.</w:t>
      </w:r>
      <w:r w:rsidR="00E06F85">
        <w:rPr>
          <w:lang w:val="nl-NL"/>
        </w:rPr>
        <w:t xml:space="preserve"> De</w:t>
      </w:r>
      <w:r w:rsidR="001018B0">
        <w:rPr>
          <w:lang w:val="nl-NL"/>
        </w:rPr>
        <w:t xml:space="preserve"> klus zou in 6 jaar uitgevoerd </w:t>
      </w:r>
      <w:r w:rsidR="00465CAD">
        <w:rPr>
          <w:lang w:val="nl-NL"/>
        </w:rPr>
        <w:t xml:space="preserve">kunnen </w:t>
      </w:r>
      <w:r w:rsidR="001018B0">
        <w:rPr>
          <w:lang w:val="nl-NL"/>
        </w:rPr>
        <w:t>worden</w:t>
      </w:r>
      <w:r w:rsidR="00E06F85">
        <w:rPr>
          <w:lang w:val="nl-NL"/>
        </w:rPr>
        <w:t>.</w:t>
      </w:r>
    </w:p>
    <w:p w:rsidRPr="00847BDC" w:rsidR="00E15807" w:rsidP="00847BDC" w:rsidRDefault="00E15807">
      <w:pPr>
        <w:pStyle w:val="Lijstalinea"/>
        <w:rPr>
          <w:lang w:val="nl-NL"/>
        </w:rPr>
      </w:pPr>
      <w:r w:rsidRPr="00847BDC">
        <w:rPr>
          <w:i/>
          <w:lang w:val="nl-NL"/>
        </w:rPr>
        <w:t>De psychologie</w:t>
      </w:r>
      <w:r>
        <w:rPr>
          <w:lang w:val="nl-NL"/>
        </w:rPr>
        <w:t xml:space="preserve">: LNV was zeer verknocht aan het eigen gebouw, goed gelegen en er was vrees </w:t>
      </w:r>
      <w:r w:rsidR="00D25D8A">
        <w:rPr>
          <w:lang w:val="nl-NL"/>
        </w:rPr>
        <w:t xml:space="preserve">om </w:t>
      </w:r>
      <w:r>
        <w:rPr>
          <w:lang w:val="nl-NL"/>
        </w:rPr>
        <w:t>op een minder courante nieuwbouwplek buiten Den Haag of in de</w:t>
      </w:r>
      <w:r w:rsidRPr="00847BDC">
        <w:rPr>
          <w:lang w:val="nl-NL"/>
        </w:rPr>
        <w:t xml:space="preserve"> periferie terecht te komen. Die vrees gold ook bij volledige tijdelijke uithuizing. Kom </w:t>
      </w:r>
      <w:r w:rsidRPr="00847BDC" w:rsidR="00D25D8A">
        <w:rPr>
          <w:lang w:val="nl-NL"/>
        </w:rPr>
        <w:t xml:space="preserve">dan </w:t>
      </w:r>
      <w:r w:rsidRPr="00847BDC">
        <w:rPr>
          <w:lang w:val="nl-NL"/>
        </w:rPr>
        <w:t>maar weer eens terug in dat mooie</w:t>
      </w:r>
      <w:r w:rsidRPr="00847BDC" w:rsidR="009F500E">
        <w:rPr>
          <w:lang w:val="nl-NL"/>
        </w:rPr>
        <w:t xml:space="preserve"> gerenoveerde</w:t>
      </w:r>
      <w:r w:rsidRPr="00847BDC">
        <w:rPr>
          <w:lang w:val="nl-NL"/>
        </w:rPr>
        <w:t xml:space="preserve"> gebouw.</w:t>
      </w:r>
    </w:p>
    <w:p w:rsidR="00847BDC" w:rsidP="00967552" w:rsidRDefault="00847BDC">
      <w:pPr>
        <w:pStyle w:val="Lijstalinea"/>
        <w:rPr>
          <w:lang w:val="nl-NL"/>
        </w:rPr>
      </w:pPr>
    </w:p>
    <w:p w:rsidR="00E15807" w:rsidP="00967552" w:rsidRDefault="00E15807">
      <w:pPr>
        <w:pStyle w:val="Lijstalinea"/>
        <w:rPr>
          <w:lang w:val="nl-NL"/>
        </w:rPr>
      </w:pPr>
      <w:r>
        <w:rPr>
          <w:lang w:val="nl-NL"/>
        </w:rPr>
        <w:t>De feitelijke ontwikkelingen laten zien dat de inschattingen van 2001 (helaas) niet zijn bewaarheid. De totale periode van renovatie is uiteindelijk verdubbeld. De ongemakken zijn helemaal niet meegevallen</w:t>
      </w:r>
      <w:r w:rsidR="00847BDC">
        <w:rPr>
          <w:lang w:val="nl-NL"/>
        </w:rPr>
        <w:t>,</w:t>
      </w:r>
      <w:r>
        <w:rPr>
          <w:lang w:val="nl-NL"/>
        </w:rPr>
        <w:t xml:space="preserve"> temeer niet omdat in de renovatieperiode de inzichten</w:t>
      </w:r>
      <w:r w:rsidR="00D25D8A">
        <w:rPr>
          <w:lang w:val="nl-NL"/>
        </w:rPr>
        <w:t xml:space="preserve"> voor de gebouw indeling</w:t>
      </w:r>
      <w:r>
        <w:rPr>
          <w:lang w:val="nl-NL"/>
        </w:rPr>
        <w:t xml:space="preserve"> steeds wijzigden en de gladde </w:t>
      </w:r>
      <w:r w:rsidR="009F500E">
        <w:rPr>
          <w:lang w:val="nl-NL"/>
        </w:rPr>
        <w:t>“</w:t>
      </w:r>
      <w:r>
        <w:rPr>
          <w:lang w:val="nl-NL"/>
        </w:rPr>
        <w:t>hof voor hof</w:t>
      </w:r>
      <w:r w:rsidR="009F500E">
        <w:rPr>
          <w:lang w:val="nl-NL"/>
        </w:rPr>
        <w:t xml:space="preserve">” </w:t>
      </w:r>
      <w:r>
        <w:rPr>
          <w:lang w:val="nl-NL"/>
        </w:rPr>
        <w:t xml:space="preserve"> bouw/renovatie niet intact kon blijven. </w:t>
      </w:r>
      <w:r w:rsidR="00847BDC">
        <w:rPr>
          <w:lang w:val="nl-NL"/>
        </w:rPr>
        <w:t xml:space="preserve">Er zijn bovendien grotere </w:t>
      </w:r>
      <w:r w:rsidR="00D25D8A">
        <w:rPr>
          <w:lang w:val="nl-NL"/>
        </w:rPr>
        <w:t>veiligheidsrisico</w:t>
      </w:r>
      <w:r w:rsidR="00847BDC">
        <w:rPr>
          <w:lang w:val="nl-NL"/>
        </w:rPr>
        <w:t>’</w:t>
      </w:r>
      <w:r w:rsidR="00D25D8A">
        <w:rPr>
          <w:lang w:val="nl-NL"/>
        </w:rPr>
        <w:t>s</w:t>
      </w:r>
      <w:r w:rsidR="00847BDC">
        <w:rPr>
          <w:lang w:val="nl-NL"/>
        </w:rPr>
        <w:t>,</w:t>
      </w:r>
      <w:r w:rsidR="00D25D8A">
        <w:rPr>
          <w:lang w:val="nl-NL"/>
        </w:rPr>
        <w:t xml:space="preserve"> die een dergelijke lange periode van renovatie met veel extern volk opleveren. Bij een korte bezettingsactie kreeg ik zelf als SG te maken met een “ actievoerder” die binnen tien minuten tot de kamerdeur van de minister was doorgedrongen.</w:t>
      </w:r>
    </w:p>
    <w:p w:rsidR="00D25D8A" w:rsidP="00967552" w:rsidRDefault="00D25D8A">
      <w:pPr>
        <w:pStyle w:val="Lijstalinea"/>
        <w:rPr>
          <w:lang w:val="nl-NL"/>
        </w:rPr>
      </w:pPr>
      <w:r>
        <w:rPr>
          <w:lang w:val="nl-NL"/>
        </w:rPr>
        <w:t xml:space="preserve">In 2002 is nog een poging ondernomen om LNV via een PPS constructie tot volledige uitplaatsing te verleiden. Wederom hielden we bij LNV de boot af. Wel ontstond al </w:t>
      </w:r>
      <w:r w:rsidR="00CE571B">
        <w:rPr>
          <w:lang w:val="nl-NL"/>
        </w:rPr>
        <w:t xml:space="preserve">in 2007 </w:t>
      </w:r>
      <w:r w:rsidR="00465CAD">
        <w:rPr>
          <w:lang w:val="nl-NL"/>
        </w:rPr>
        <w:t>bij de geslaagde tijdelijke</w:t>
      </w:r>
      <w:r>
        <w:rPr>
          <w:lang w:val="nl-NL"/>
        </w:rPr>
        <w:t xml:space="preserve"> uitplaatsing van Financiën naar het KPMG gebouw</w:t>
      </w:r>
      <w:r w:rsidR="00CE571B">
        <w:rPr>
          <w:lang w:val="nl-NL"/>
        </w:rPr>
        <w:t xml:space="preserve"> (Prinsenhof)</w:t>
      </w:r>
      <w:r>
        <w:rPr>
          <w:lang w:val="nl-NL"/>
        </w:rPr>
        <w:t xml:space="preserve"> het gevoel dat zij het </w:t>
      </w:r>
      <w:r w:rsidR="00465CAD">
        <w:rPr>
          <w:lang w:val="nl-NL"/>
        </w:rPr>
        <w:t xml:space="preserve">veel </w:t>
      </w:r>
      <w:r>
        <w:rPr>
          <w:lang w:val="nl-NL"/>
        </w:rPr>
        <w:t xml:space="preserve">beter gedaan hadden dan wij. </w:t>
      </w:r>
      <w:r w:rsidR="00E06F85">
        <w:rPr>
          <w:lang w:val="nl-NL"/>
        </w:rPr>
        <w:t>Financiën</w:t>
      </w:r>
      <w:r>
        <w:rPr>
          <w:lang w:val="nl-NL"/>
        </w:rPr>
        <w:t xml:space="preserve"> had echter het geluk om via eigen kanalen de hand te kunnen leggen op dat mooi</w:t>
      </w:r>
      <w:r w:rsidR="00CE571B">
        <w:rPr>
          <w:lang w:val="nl-NL"/>
        </w:rPr>
        <w:t xml:space="preserve">e </w:t>
      </w:r>
      <w:r>
        <w:rPr>
          <w:lang w:val="nl-NL"/>
        </w:rPr>
        <w:t xml:space="preserve">gebouw als tijdelijke </w:t>
      </w:r>
      <w:r w:rsidR="009F500E">
        <w:rPr>
          <w:lang w:val="nl-NL"/>
        </w:rPr>
        <w:t>hoofd</w:t>
      </w:r>
      <w:r>
        <w:rPr>
          <w:lang w:val="nl-NL"/>
        </w:rPr>
        <w:t>vestiging.</w:t>
      </w:r>
    </w:p>
    <w:p w:rsidR="009F500E" w:rsidP="00967552" w:rsidRDefault="00C374A9">
      <w:pPr>
        <w:pStyle w:val="Lijstalinea"/>
        <w:rPr>
          <w:lang w:val="nl-NL"/>
        </w:rPr>
      </w:pPr>
      <w:r>
        <w:rPr>
          <w:lang w:val="nl-NL"/>
        </w:rPr>
        <w:t>Op mijn vraag</w:t>
      </w:r>
      <w:r w:rsidR="00E06F85">
        <w:rPr>
          <w:lang w:val="nl-NL"/>
        </w:rPr>
        <w:t xml:space="preserve"> aan mijn voorganger</w:t>
      </w:r>
      <w:r w:rsidR="00D35283">
        <w:rPr>
          <w:lang w:val="nl-NL"/>
        </w:rPr>
        <w:t xml:space="preserve"> Kalden</w:t>
      </w:r>
      <w:r>
        <w:rPr>
          <w:lang w:val="nl-NL"/>
        </w:rPr>
        <w:t xml:space="preserve"> hoe hij </w:t>
      </w:r>
      <w:r w:rsidR="00D35283">
        <w:rPr>
          <w:lang w:val="nl-NL"/>
        </w:rPr>
        <w:t xml:space="preserve">nu </w:t>
      </w:r>
      <w:r>
        <w:rPr>
          <w:lang w:val="nl-NL"/>
        </w:rPr>
        <w:t xml:space="preserve">op onze renovatie terugkijkt was zijn eerste reactie: </w:t>
      </w:r>
    </w:p>
    <w:p w:rsidR="00D25D8A" w:rsidP="00967552" w:rsidRDefault="00C374A9">
      <w:pPr>
        <w:pStyle w:val="Lijstalinea"/>
        <w:rPr>
          <w:lang w:val="nl-NL"/>
        </w:rPr>
      </w:pPr>
      <w:r>
        <w:rPr>
          <w:lang w:val="nl-NL"/>
        </w:rPr>
        <w:t xml:space="preserve">“ </w:t>
      </w:r>
      <w:r w:rsidRPr="009F500E">
        <w:rPr>
          <w:i/>
          <w:lang w:val="nl-NL"/>
        </w:rPr>
        <w:t>Met de kennis van nu hebben we indertijd een fout besluit genomen</w:t>
      </w:r>
      <w:r>
        <w:rPr>
          <w:lang w:val="nl-NL"/>
        </w:rPr>
        <w:t xml:space="preserve">” </w:t>
      </w:r>
    </w:p>
    <w:p w:rsidR="00C374A9" w:rsidP="00967552" w:rsidRDefault="00C374A9">
      <w:pPr>
        <w:pStyle w:val="Lijstalinea"/>
        <w:rPr>
          <w:lang w:val="nl-NL"/>
        </w:rPr>
      </w:pPr>
      <w:r>
        <w:rPr>
          <w:lang w:val="nl-NL"/>
        </w:rPr>
        <w:t>Ik sluit me volledig aan bij deze conclusie met de aantekening dat de vastgoedmarkt rond 2000 er behoorlijk anders uitzag dan nu.</w:t>
      </w:r>
    </w:p>
    <w:p w:rsidR="00C374A9" w:rsidP="00967552" w:rsidRDefault="00C374A9">
      <w:pPr>
        <w:pStyle w:val="Lijstalinea"/>
        <w:rPr>
          <w:lang w:val="nl-NL"/>
        </w:rPr>
      </w:pPr>
      <w:r>
        <w:rPr>
          <w:lang w:val="nl-NL"/>
        </w:rPr>
        <w:t>Mijn</w:t>
      </w:r>
      <w:r w:rsidR="00465CAD">
        <w:rPr>
          <w:lang w:val="nl-NL"/>
        </w:rPr>
        <w:t xml:space="preserve"> </w:t>
      </w:r>
      <w:r>
        <w:rPr>
          <w:lang w:val="nl-NL"/>
        </w:rPr>
        <w:t>ervaringen nadien, zoals de</w:t>
      </w:r>
      <w:r w:rsidR="00465CAD">
        <w:rPr>
          <w:lang w:val="nl-NL"/>
        </w:rPr>
        <w:t xml:space="preserve"> recente</w:t>
      </w:r>
      <w:r>
        <w:rPr>
          <w:lang w:val="nl-NL"/>
        </w:rPr>
        <w:t xml:space="preserve"> renovatie van het VWS gebouw ten behoeve van VWS en SZ</w:t>
      </w:r>
      <w:r w:rsidR="00CE571B">
        <w:rPr>
          <w:lang w:val="nl-NL"/>
        </w:rPr>
        <w:t>W, sterken mij in die opvatting</w:t>
      </w:r>
      <w:r w:rsidR="001018B0">
        <w:rPr>
          <w:lang w:val="nl-NL"/>
        </w:rPr>
        <w:t>.</w:t>
      </w:r>
    </w:p>
    <w:p w:rsidRPr="00E06F85" w:rsidR="00C374A9" w:rsidP="00967552" w:rsidRDefault="00CE571B">
      <w:pPr>
        <w:pStyle w:val="Lijstalinea"/>
        <w:rPr>
          <w:i/>
          <w:lang w:val="nl-NL"/>
        </w:rPr>
      </w:pPr>
      <w:r>
        <w:rPr>
          <w:lang w:val="nl-NL"/>
        </w:rPr>
        <w:t xml:space="preserve"> </w:t>
      </w:r>
      <w:r>
        <w:rPr>
          <w:i/>
          <w:lang w:val="nl-NL"/>
        </w:rPr>
        <w:t xml:space="preserve">Conclusie: </w:t>
      </w:r>
      <w:r w:rsidRPr="00E06F85" w:rsidR="00C374A9">
        <w:rPr>
          <w:i/>
          <w:lang w:val="nl-NL"/>
        </w:rPr>
        <w:t>Bij ingrijpende renovatie is volledige tijdelijke uitplaatsing:</w:t>
      </w:r>
    </w:p>
    <w:p w:rsidRPr="00E06F85" w:rsidR="00C374A9" w:rsidP="00C374A9" w:rsidRDefault="00C374A9">
      <w:pPr>
        <w:pStyle w:val="Lijstalinea"/>
        <w:numPr>
          <w:ilvl w:val="0"/>
          <w:numId w:val="2"/>
        </w:numPr>
        <w:rPr>
          <w:i/>
          <w:lang w:val="nl-NL"/>
        </w:rPr>
      </w:pPr>
      <w:r w:rsidRPr="00E06F85">
        <w:rPr>
          <w:i/>
          <w:lang w:val="nl-NL"/>
        </w:rPr>
        <w:t>goedkoper</w:t>
      </w:r>
    </w:p>
    <w:p w:rsidRPr="00E06F85" w:rsidR="00C374A9" w:rsidP="00C374A9" w:rsidRDefault="00C374A9">
      <w:pPr>
        <w:pStyle w:val="Lijstalinea"/>
        <w:numPr>
          <w:ilvl w:val="0"/>
          <w:numId w:val="2"/>
        </w:numPr>
        <w:rPr>
          <w:i/>
          <w:lang w:val="nl-NL"/>
        </w:rPr>
      </w:pPr>
      <w:r w:rsidRPr="00E06F85">
        <w:rPr>
          <w:i/>
          <w:lang w:val="nl-NL"/>
        </w:rPr>
        <w:t>sneller</w:t>
      </w:r>
    </w:p>
    <w:p w:rsidRPr="00E06F85" w:rsidR="00C374A9" w:rsidP="00C374A9" w:rsidRDefault="00B705C5">
      <w:pPr>
        <w:pStyle w:val="Lijstalinea"/>
        <w:numPr>
          <w:ilvl w:val="0"/>
          <w:numId w:val="2"/>
        </w:numPr>
        <w:rPr>
          <w:i/>
          <w:lang w:val="nl-NL"/>
        </w:rPr>
      </w:pPr>
      <w:r w:rsidRPr="00E06F85">
        <w:rPr>
          <w:i/>
          <w:lang w:val="nl-NL"/>
        </w:rPr>
        <w:t>comfortabeler</w:t>
      </w:r>
    </w:p>
    <w:p w:rsidRPr="00E06F85" w:rsidR="006E7624" w:rsidP="00CE571B" w:rsidRDefault="00C374A9">
      <w:pPr>
        <w:pStyle w:val="Lijstalinea"/>
        <w:numPr>
          <w:ilvl w:val="0"/>
          <w:numId w:val="2"/>
        </w:numPr>
        <w:rPr>
          <w:i/>
          <w:lang w:val="nl-NL"/>
        </w:rPr>
      </w:pPr>
      <w:r w:rsidRPr="00E06F85">
        <w:rPr>
          <w:i/>
          <w:lang w:val="nl-NL"/>
        </w:rPr>
        <w:t>veiliger.</w:t>
      </w:r>
    </w:p>
    <w:sectPr w:rsidRPr="00E06F85" w:rsidR="006E7624" w:rsidSect="00BC501A">
      <w:footerReference w:type="even" r:id="rId8"/>
      <w:footerReference w:type="default" r:id="rId9"/>
      <w:pgSz w:w="11900" w:h="16840"/>
      <w:pgMar w:top="1440" w:right="1800" w:bottom="1440" w:left="1800" w:header="708" w:footer="708" w:gutter="0"/>
      <w:cols w:space="708"/>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7C" w:rsidRDefault="00D26F7C" w:rsidP="00532C8D">
      <w:r>
        <w:separator/>
      </w:r>
    </w:p>
  </w:endnote>
  <w:endnote w:type="continuationSeparator" w:id="0">
    <w:p w:rsidR="00D26F7C" w:rsidRDefault="00D26F7C" w:rsidP="0053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B0" w:rsidRDefault="001018B0" w:rsidP="00532C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018B0" w:rsidRDefault="001018B0" w:rsidP="00532C8D">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B0" w:rsidRDefault="001018B0" w:rsidP="00532C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26F7C">
      <w:rPr>
        <w:rStyle w:val="Paginanummer"/>
        <w:noProof/>
      </w:rPr>
      <w:t>1</w:t>
    </w:r>
    <w:r>
      <w:rPr>
        <w:rStyle w:val="Paginanummer"/>
      </w:rPr>
      <w:fldChar w:fldCharType="end"/>
    </w:r>
  </w:p>
  <w:p w:rsidR="001018B0" w:rsidRDefault="001018B0" w:rsidP="00532C8D">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7C" w:rsidRDefault="00D26F7C" w:rsidP="00532C8D">
      <w:r>
        <w:separator/>
      </w:r>
    </w:p>
  </w:footnote>
  <w:footnote w:type="continuationSeparator" w:id="0">
    <w:p w:rsidR="00D26F7C" w:rsidRDefault="00D26F7C" w:rsidP="00532C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12C4"/>
    <w:multiLevelType w:val="hybridMultilevel"/>
    <w:tmpl w:val="842AAC20"/>
    <w:lvl w:ilvl="0" w:tplc="614C33B8">
      <w:start w:val="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A37D44"/>
    <w:multiLevelType w:val="hybridMultilevel"/>
    <w:tmpl w:val="9788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3C"/>
    <w:rsid w:val="001018B0"/>
    <w:rsid w:val="001D72F9"/>
    <w:rsid w:val="003E1606"/>
    <w:rsid w:val="00465CAD"/>
    <w:rsid w:val="0050553C"/>
    <w:rsid w:val="00532C8D"/>
    <w:rsid w:val="00537A69"/>
    <w:rsid w:val="006751C5"/>
    <w:rsid w:val="006E7624"/>
    <w:rsid w:val="007E2AF6"/>
    <w:rsid w:val="00847BDC"/>
    <w:rsid w:val="008A31F8"/>
    <w:rsid w:val="008E681F"/>
    <w:rsid w:val="00964ECF"/>
    <w:rsid w:val="00967552"/>
    <w:rsid w:val="009F500E"/>
    <w:rsid w:val="00AE2CD7"/>
    <w:rsid w:val="00B705C5"/>
    <w:rsid w:val="00BC501A"/>
    <w:rsid w:val="00C374A9"/>
    <w:rsid w:val="00CE571B"/>
    <w:rsid w:val="00D25D8A"/>
    <w:rsid w:val="00D26F7C"/>
    <w:rsid w:val="00D35283"/>
    <w:rsid w:val="00D81EF3"/>
    <w:rsid w:val="00D879EC"/>
    <w:rsid w:val="00E06F85"/>
    <w:rsid w:val="00E15807"/>
    <w:rsid w:val="00ED377B"/>
    <w:rsid w:val="00FA4C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E2CD7"/>
    <w:pPr>
      <w:ind w:left="720"/>
      <w:contextualSpacing/>
    </w:pPr>
  </w:style>
  <w:style w:type="paragraph" w:styleId="Voettekst">
    <w:name w:val="footer"/>
    <w:basedOn w:val="Normaal"/>
    <w:link w:val="VoettekstTeken"/>
    <w:uiPriority w:val="99"/>
    <w:unhideWhenUsed/>
    <w:rsid w:val="00532C8D"/>
    <w:pPr>
      <w:tabs>
        <w:tab w:val="center" w:pos="4536"/>
        <w:tab w:val="right" w:pos="9072"/>
      </w:tabs>
    </w:pPr>
  </w:style>
  <w:style w:type="character" w:customStyle="1" w:styleId="VoettekstTeken">
    <w:name w:val="Voettekst Teken"/>
    <w:basedOn w:val="Standaardalinea-lettertype"/>
    <w:link w:val="Voettekst"/>
    <w:uiPriority w:val="99"/>
    <w:rsid w:val="00532C8D"/>
    <w:rPr>
      <w:sz w:val="24"/>
      <w:szCs w:val="24"/>
      <w:lang w:val="en-GB" w:eastAsia="en-US"/>
    </w:rPr>
  </w:style>
  <w:style w:type="character" w:styleId="Paginanummer">
    <w:name w:val="page number"/>
    <w:basedOn w:val="Standaardalinea-lettertype"/>
    <w:uiPriority w:val="99"/>
    <w:semiHidden/>
    <w:unhideWhenUsed/>
    <w:rsid w:val="00532C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E2CD7"/>
    <w:pPr>
      <w:ind w:left="720"/>
      <w:contextualSpacing/>
    </w:pPr>
  </w:style>
  <w:style w:type="paragraph" w:styleId="Voettekst">
    <w:name w:val="footer"/>
    <w:basedOn w:val="Normaal"/>
    <w:link w:val="VoettekstTeken"/>
    <w:uiPriority w:val="99"/>
    <w:unhideWhenUsed/>
    <w:rsid w:val="00532C8D"/>
    <w:pPr>
      <w:tabs>
        <w:tab w:val="center" w:pos="4536"/>
        <w:tab w:val="right" w:pos="9072"/>
      </w:tabs>
    </w:pPr>
  </w:style>
  <w:style w:type="character" w:customStyle="1" w:styleId="VoettekstTeken">
    <w:name w:val="Voettekst Teken"/>
    <w:basedOn w:val="Standaardalinea-lettertype"/>
    <w:link w:val="Voettekst"/>
    <w:uiPriority w:val="99"/>
    <w:rsid w:val="00532C8D"/>
    <w:rPr>
      <w:sz w:val="24"/>
      <w:szCs w:val="24"/>
      <w:lang w:val="en-GB" w:eastAsia="en-US"/>
    </w:rPr>
  </w:style>
  <w:style w:type="character" w:styleId="Paginanummer">
    <w:name w:val="page number"/>
    <w:basedOn w:val="Standaardalinea-lettertype"/>
    <w:uiPriority w:val="99"/>
    <w:semiHidden/>
    <w:unhideWhenUsed/>
    <w:rsid w:val="0053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907</ap:Words>
  <ap:Characters>4990</ap:Characters>
  <ap:DocSecurity>0</ap:DocSecurity>
  <ap:Lines>41</ap:Lines>
  <ap:Paragraphs>11</ap:Paragraphs>
  <ap:ScaleCrop>false</ap:ScaleCrop>
  <ap:LinksUpToDate>false</ap:LinksUpToDate>
  <ap:CharactersWithSpaces>5886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2015-11-19T18:02:00.0000000Z</lastPrinted>
  <dcterms:created xsi:type="dcterms:W3CDTF">2015-11-19T15:02:00.0000000Z</dcterms:created>
  <dcterms:modified xsi:type="dcterms:W3CDTF">2015-11-19T18:25:00.0000000Z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0x0101005308141F4BAFF0469144FC4376F087CA</vt:lpwstr>
  </property>
</Properties>
</file>