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9154F" w:rsidR="00B92DD5" w:rsidP="001A3F35" w:rsidRDefault="00B92DD5">
      <w:pPr>
        <w:pStyle w:val="Kopfzeile"/>
        <w:tabs>
          <w:tab w:val="clear" w:pos="4536"/>
          <w:tab w:val="clear" w:pos="9072"/>
        </w:tabs>
        <w:rPr>
          <w:rFonts w:ascii="Arial" w:hAnsi="Arial" w:cs="Arial"/>
          <w:szCs w:val="24"/>
          <w:lang w:val="en-GB"/>
        </w:rPr>
      </w:pPr>
    </w:p>
    <w:p w:rsidRPr="0029154F" w:rsidR="005C5034" w:rsidP="001A3F35" w:rsidRDefault="005C5034">
      <w:pPr>
        <w:pStyle w:val="Kopfzeile"/>
        <w:tabs>
          <w:tab w:val="clear" w:pos="4536"/>
          <w:tab w:val="clear" w:pos="9072"/>
        </w:tabs>
        <w:rPr>
          <w:rFonts w:ascii="Arial" w:hAnsi="Arial" w:cs="Arial"/>
          <w:szCs w:val="24"/>
          <w:lang w:val="en-GB"/>
        </w:rPr>
      </w:pPr>
    </w:p>
    <w:tbl>
      <w:tblPr>
        <w:tblW w:w="9937" w:type="dxa"/>
        <w:tblInd w:w="56" w:type="dxa"/>
        <w:tblLayout w:type="fixed"/>
        <w:tblCellMar>
          <w:left w:w="70" w:type="dxa"/>
          <w:right w:w="70" w:type="dxa"/>
        </w:tblCellMar>
        <w:tblLook w:val="0000" w:firstRow="0" w:lastRow="0" w:firstColumn="0" w:lastColumn="0" w:noHBand="0" w:noVBand="0"/>
      </w:tblPr>
      <w:tblGrid>
        <w:gridCol w:w="4940"/>
        <w:gridCol w:w="4997"/>
      </w:tblGrid>
      <w:tr w:rsidRPr="0029154F" w:rsidR="001F7970" w:rsidTr="00BC2EEA">
        <w:trPr>
          <w:trHeight w:val="425"/>
        </w:trPr>
        <w:tc>
          <w:tcPr>
            <w:tcW w:w="4940" w:type="dxa"/>
            <w:vAlign w:val="bottom"/>
          </w:tcPr>
          <w:p w:rsidRPr="0029154F" w:rsidR="001F7970" w:rsidP="00BC2EEA" w:rsidRDefault="001F7970">
            <w:pPr>
              <w:pStyle w:val="berschrift3"/>
              <w:rPr>
                <w:rFonts w:ascii="Arial" w:hAnsi="Arial" w:cs="Arial"/>
                <w:b w:val="0"/>
                <w:color w:val="2B477F"/>
                <w:sz w:val="15"/>
                <w:szCs w:val="15"/>
                <w:u w:val="single"/>
                <w:lang w:val="en-GB"/>
              </w:rPr>
            </w:pPr>
          </w:p>
        </w:tc>
        <w:tc>
          <w:tcPr>
            <w:tcW w:w="4997" w:type="dxa"/>
            <w:vMerge w:val="restart"/>
          </w:tcPr>
          <w:p w:rsidRPr="0029154F" w:rsidR="001F7970" w:rsidP="00BC2EEA" w:rsidRDefault="001F7970">
            <w:pPr>
              <w:spacing w:line="170" w:lineRule="exact"/>
              <w:jc w:val="right"/>
              <w:rPr>
                <w:rFonts w:ascii="Arial" w:hAnsi="Arial" w:cs="Arial"/>
                <w:color w:val="2B477F"/>
                <w:szCs w:val="15"/>
                <w:lang w:val="en-GB"/>
              </w:rPr>
            </w:pPr>
          </w:p>
          <w:tbl>
            <w:tblPr>
              <w:tblStyle w:val="Tabellenraster"/>
              <w:tblW w:w="4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67"/>
              <w:gridCol w:w="3118"/>
            </w:tblGrid>
            <w:tr w:rsidRPr="0029154F" w:rsidR="001F7970" w:rsidTr="00BC2EEA">
              <w:tc>
                <w:tcPr>
                  <w:tcW w:w="1667" w:type="dxa"/>
                </w:tcPr>
                <w:p w:rsidRPr="0029154F" w:rsidR="001F7970" w:rsidP="00BC2EEA" w:rsidRDefault="001F7970">
                  <w:pPr>
                    <w:jc w:val="right"/>
                    <w:rPr>
                      <w:rFonts w:ascii="Arial" w:hAnsi="Arial" w:cs="Arial"/>
                      <w:color w:val="2B477F"/>
                      <w:sz w:val="16"/>
                      <w:szCs w:val="16"/>
                      <w:lang w:val="en-GB"/>
                    </w:rPr>
                  </w:pPr>
                </w:p>
                <w:p w:rsidRPr="0029154F" w:rsidR="001F7970" w:rsidP="00BC2EEA" w:rsidRDefault="008B0790">
                  <w:pPr>
                    <w:jc w:val="right"/>
                    <w:rPr>
                      <w:rFonts w:ascii="Arial" w:hAnsi="Arial" w:cs="Arial"/>
                      <w:color w:val="2B477F"/>
                      <w:sz w:val="15"/>
                      <w:szCs w:val="15"/>
                      <w:lang w:val="en-GB"/>
                    </w:rPr>
                  </w:pPr>
                  <w:r w:rsidRPr="0029154F">
                    <w:rPr>
                      <w:rFonts w:ascii="Arial" w:hAnsi="Arial" w:cs="Arial"/>
                      <w:color w:val="2B477F"/>
                      <w:sz w:val="15"/>
                      <w:szCs w:val="15"/>
                      <w:lang w:val="en-GB"/>
                    </w:rPr>
                    <w:t>Street address</w:t>
                  </w:r>
                </w:p>
                <w:p w:rsidRPr="0029154F" w:rsidR="001F7970" w:rsidP="00BC2EEA" w:rsidRDefault="008B0790">
                  <w:pPr>
                    <w:spacing w:after="120"/>
                    <w:jc w:val="right"/>
                    <w:rPr>
                      <w:rFonts w:ascii="Arial" w:hAnsi="Arial" w:cs="Arial"/>
                      <w:color w:val="2B477F"/>
                      <w:sz w:val="15"/>
                      <w:szCs w:val="15"/>
                      <w:lang w:val="en-GB"/>
                    </w:rPr>
                  </w:pPr>
                  <w:r w:rsidRPr="0029154F">
                    <w:rPr>
                      <w:rFonts w:ascii="Arial" w:hAnsi="Arial" w:cs="Arial"/>
                      <w:color w:val="2B477F"/>
                      <w:sz w:val="15"/>
                      <w:szCs w:val="15"/>
                      <w:lang w:val="en-GB"/>
                    </w:rPr>
                    <w:t>Mailing address</w:t>
                  </w:r>
                </w:p>
                <w:p w:rsidRPr="0029154F" w:rsidR="001F7970" w:rsidP="00BC2EEA" w:rsidRDefault="001F7970">
                  <w:pPr>
                    <w:jc w:val="right"/>
                    <w:rPr>
                      <w:rFonts w:ascii="Arial" w:hAnsi="Arial" w:cs="Arial"/>
                      <w:color w:val="2B477F"/>
                      <w:sz w:val="15"/>
                      <w:szCs w:val="15"/>
                      <w:lang w:val="en-GB"/>
                    </w:rPr>
                  </w:pPr>
                  <w:r w:rsidRPr="0029154F">
                    <w:rPr>
                      <w:rFonts w:ascii="Arial" w:hAnsi="Arial" w:cs="Arial"/>
                      <w:color w:val="2B477F"/>
                      <w:sz w:val="15"/>
                      <w:szCs w:val="15"/>
                      <w:lang w:val="en-GB"/>
                    </w:rPr>
                    <w:t>TEL</w:t>
                  </w:r>
                </w:p>
                <w:p w:rsidRPr="0029154F" w:rsidR="001F7970" w:rsidP="00BC2EEA" w:rsidRDefault="001F7970">
                  <w:pPr>
                    <w:jc w:val="right"/>
                    <w:rPr>
                      <w:rFonts w:ascii="Arial" w:hAnsi="Arial" w:cs="Arial"/>
                      <w:color w:val="2B477F"/>
                      <w:sz w:val="15"/>
                      <w:szCs w:val="15"/>
                      <w:lang w:val="en-GB"/>
                    </w:rPr>
                  </w:pPr>
                  <w:r w:rsidRPr="0029154F">
                    <w:rPr>
                      <w:rFonts w:ascii="Arial" w:hAnsi="Arial" w:cs="Arial"/>
                      <w:color w:val="2B477F"/>
                      <w:sz w:val="15"/>
                      <w:szCs w:val="15"/>
                      <w:lang w:val="en-GB"/>
                    </w:rPr>
                    <w:t>FAX</w:t>
                  </w:r>
                </w:p>
                <w:p w:rsidRPr="0029154F" w:rsidR="001F7970" w:rsidP="00BC2EEA" w:rsidRDefault="001F7970">
                  <w:pPr>
                    <w:spacing w:after="120"/>
                    <w:jc w:val="right"/>
                    <w:rPr>
                      <w:rFonts w:ascii="Arial" w:hAnsi="Arial" w:cs="Arial"/>
                      <w:color w:val="2B477F"/>
                      <w:sz w:val="15"/>
                      <w:szCs w:val="15"/>
                      <w:lang w:val="en-GB"/>
                    </w:rPr>
                  </w:pPr>
                  <w:r w:rsidRPr="0029154F">
                    <w:rPr>
                      <w:rFonts w:ascii="Arial" w:hAnsi="Arial" w:cs="Arial"/>
                      <w:color w:val="2B477F"/>
                      <w:sz w:val="15"/>
                      <w:szCs w:val="15"/>
                      <w:lang w:val="en-GB"/>
                    </w:rPr>
                    <w:t>E-Mail</w:t>
                  </w:r>
                </w:p>
                <w:p w:rsidRPr="0029154F" w:rsidR="001F7970" w:rsidP="00BF6494" w:rsidRDefault="00BF6494">
                  <w:pPr>
                    <w:spacing w:after="120"/>
                    <w:jc w:val="right"/>
                    <w:rPr>
                      <w:rFonts w:ascii="Arial" w:hAnsi="Arial" w:cs="Arial"/>
                      <w:sz w:val="16"/>
                      <w:szCs w:val="16"/>
                      <w:lang w:val="en-GB"/>
                    </w:rPr>
                  </w:pPr>
                  <w:r w:rsidRPr="0029154F">
                    <w:rPr>
                      <w:rFonts w:ascii="Arial" w:hAnsi="Arial" w:cs="Arial"/>
                      <w:color w:val="2B477F"/>
                      <w:sz w:val="15"/>
                      <w:szCs w:val="15"/>
                      <w:lang w:val="en-GB"/>
                    </w:rPr>
                    <w:t>Author</w:t>
                  </w:r>
                </w:p>
              </w:tc>
              <w:tc>
                <w:tcPr>
                  <w:tcW w:w="3118" w:type="dxa"/>
                </w:tcPr>
                <w:p w:rsidRPr="0029154F" w:rsidR="001F7970" w:rsidP="00BC2EEA" w:rsidRDefault="001F7970">
                  <w:pPr>
                    <w:tabs>
                      <w:tab w:val="right" w:pos="9781"/>
                    </w:tabs>
                    <w:rPr>
                      <w:rFonts w:ascii="Arial" w:hAnsi="Arial" w:cs="Arial"/>
                      <w:color w:val="2B477F"/>
                      <w:sz w:val="16"/>
                      <w:szCs w:val="16"/>
                      <w:lang w:val="en-GB"/>
                    </w:rPr>
                  </w:pPr>
                </w:p>
                <w:p w:rsidRPr="0029154F" w:rsidR="001F7970" w:rsidP="00BC2EEA" w:rsidRDefault="001F7970">
                  <w:pPr>
                    <w:tabs>
                      <w:tab w:val="right" w:pos="9781"/>
                    </w:tabs>
                    <w:rPr>
                      <w:rFonts w:ascii="Arial" w:hAnsi="Arial" w:cs="Arial"/>
                      <w:color w:val="2B477F"/>
                      <w:sz w:val="15"/>
                      <w:szCs w:val="15"/>
                      <w:lang w:val="en-GB"/>
                    </w:rPr>
                  </w:pPr>
                  <w:r w:rsidRPr="0029154F">
                    <w:rPr>
                      <w:rFonts w:ascii="Arial" w:hAnsi="Arial" w:cs="Arial"/>
                      <w:color w:val="2B477F"/>
                      <w:sz w:val="15"/>
                      <w:szCs w:val="15"/>
                      <w:lang w:val="en-GB"/>
                    </w:rPr>
                    <w:t>Pascalstraße 10s, 53125 Bonn</w:t>
                  </w:r>
                </w:p>
                <w:p w:rsidRPr="0029154F" w:rsidR="001F7970" w:rsidP="00BC2EEA" w:rsidRDefault="001F7970">
                  <w:pPr>
                    <w:spacing w:after="120"/>
                    <w:rPr>
                      <w:rFonts w:ascii="Arial" w:hAnsi="Arial" w:cs="Arial"/>
                      <w:color w:val="2B477F"/>
                      <w:sz w:val="15"/>
                      <w:szCs w:val="15"/>
                      <w:lang w:val="en-GB"/>
                    </w:rPr>
                  </w:pPr>
                  <w:r w:rsidRPr="0029154F">
                    <w:rPr>
                      <w:rFonts w:ascii="Arial" w:hAnsi="Arial" w:cs="Arial"/>
                      <w:color w:val="2B477F"/>
                      <w:sz w:val="15"/>
                      <w:szCs w:val="15"/>
                      <w:lang w:val="en-GB"/>
                    </w:rPr>
                    <w:t>53109 Bonn</w:t>
                  </w:r>
                </w:p>
                <w:p w:rsidRPr="0029154F" w:rsidR="00531E53" w:rsidP="00531E53" w:rsidRDefault="00BF6494">
                  <w:pPr>
                    <w:rPr>
                      <w:rFonts w:ascii="Arial" w:hAnsi="Arial" w:cs="Arial"/>
                      <w:color w:val="2B477F"/>
                      <w:sz w:val="15"/>
                      <w:szCs w:val="15"/>
                      <w:lang w:val="en-GB"/>
                    </w:rPr>
                  </w:pPr>
                  <w:r w:rsidRPr="0029154F">
                    <w:rPr>
                      <w:rFonts w:ascii="Arial" w:hAnsi="Arial" w:cs="Arial"/>
                      <w:color w:val="2B477F"/>
                      <w:sz w:val="15"/>
                      <w:szCs w:val="15"/>
                      <w:lang w:val="en-GB"/>
                    </w:rPr>
                    <w:t>+49 228 5504 6160</w:t>
                  </w:r>
                </w:p>
                <w:p w:rsidRPr="0029154F" w:rsidR="00531E53" w:rsidP="00531E53" w:rsidRDefault="00BF6494">
                  <w:pPr>
                    <w:rPr>
                      <w:rFonts w:ascii="Arial" w:hAnsi="Arial" w:cs="Arial"/>
                      <w:color w:val="2B477F"/>
                      <w:sz w:val="15"/>
                      <w:szCs w:val="15"/>
                      <w:lang w:val="en-GB"/>
                    </w:rPr>
                  </w:pPr>
                  <w:r w:rsidRPr="0029154F">
                    <w:rPr>
                      <w:rFonts w:ascii="Arial" w:hAnsi="Arial" w:cs="Arial"/>
                      <w:color w:val="2B477F"/>
                      <w:sz w:val="15"/>
                      <w:szCs w:val="15"/>
                      <w:lang w:val="en-GB"/>
                    </w:rPr>
                    <w:t>+49 288 5504</w:t>
                  </w:r>
                  <w:r w:rsidRPr="0029154F" w:rsidR="003A2861">
                    <w:rPr>
                      <w:rFonts w:ascii="Arial" w:hAnsi="Arial" w:cs="Arial"/>
                      <w:color w:val="2B477F"/>
                      <w:sz w:val="15"/>
                      <w:szCs w:val="15"/>
                      <w:lang w:val="en-GB"/>
                    </w:rPr>
                    <w:t xml:space="preserve"> 6169</w:t>
                  </w:r>
                </w:p>
                <w:p w:rsidRPr="0029154F" w:rsidR="00531E53" w:rsidP="00531E53" w:rsidRDefault="00BF6494">
                  <w:pPr>
                    <w:spacing w:after="120"/>
                    <w:rPr>
                      <w:rFonts w:ascii="Arial" w:hAnsi="Arial" w:cs="Arial"/>
                      <w:color w:val="2B477F"/>
                      <w:sz w:val="15"/>
                      <w:szCs w:val="15"/>
                      <w:lang w:val="en-GB"/>
                    </w:rPr>
                  </w:pPr>
                  <w:r w:rsidRPr="0029154F">
                    <w:rPr>
                      <w:rFonts w:ascii="Arial" w:hAnsi="Arial" w:cs="Arial"/>
                      <w:color w:val="2B477F"/>
                      <w:sz w:val="15"/>
                      <w:szCs w:val="15"/>
                      <w:lang w:val="en-GB"/>
                    </w:rPr>
                    <w:t>skakompzresangelbw@bundeswehr.org</w:t>
                  </w:r>
                </w:p>
                <w:p w:rsidRPr="0029154F" w:rsidR="001F7970" w:rsidP="003A2861" w:rsidRDefault="00BF6494">
                  <w:pPr>
                    <w:rPr>
                      <w:rFonts w:ascii="Arial" w:hAnsi="Arial" w:cs="Arial"/>
                      <w:sz w:val="16"/>
                      <w:szCs w:val="16"/>
                      <w:lang w:val="en-GB"/>
                    </w:rPr>
                  </w:pPr>
                  <w:r w:rsidRPr="0029154F">
                    <w:rPr>
                      <w:rFonts w:ascii="Arial" w:hAnsi="Arial" w:cs="Arial"/>
                      <w:color w:val="2B477F"/>
                      <w:sz w:val="15"/>
                      <w:szCs w:val="15"/>
                      <w:lang w:val="en-GB"/>
                    </w:rPr>
                    <w:t>Col</w:t>
                  </w:r>
                  <w:r w:rsidRPr="0029154F" w:rsidR="003A2861">
                    <w:rPr>
                      <w:rFonts w:ascii="Arial" w:hAnsi="Arial" w:cs="Arial"/>
                      <w:color w:val="2B477F"/>
                      <w:sz w:val="15"/>
                      <w:szCs w:val="15"/>
                      <w:lang w:val="en-GB"/>
                    </w:rPr>
                    <w:t>onel</w:t>
                  </w:r>
                  <w:r w:rsidRPr="0029154F">
                    <w:rPr>
                      <w:rFonts w:ascii="Arial" w:hAnsi="Arial" w:cs="Arial"/>
                      <w:color w:val="2B477F"/>
                      <w:sz w:val="15"/>
                      <w:szCs w:val="15"/>
                      <w:lang w:val="en-GB"/>
                    </w:rPr>
                    <w:t xml:space="preserve"> von Andrian-Werburg</w:t>
                  </w:r>
                </w:p>
              </w:tc>
            </w:tr>
          </w:tbl>
          <w:p w:rsidRPr="0029154F" w:rsidR="001F7970" w:rsidP="00BC2EEA" w:rsidRDefault="001F7970">
            <w:pPr>
              <w:jc w:val="right"/>
              <w:rPr>
                <w:rFonts w:ascii="Arial" w:hAnsi="Arial" w:cs="Arial"/>
                <w:lang w:val="en-GB"/>
              </w:rPr>
            </w:pPr>
          </w:p>
        </w:tc>
      </w:tr>
      <w:tr w:rsidRPr="0029154F" w:rsidR="001F7970" w:rsidTr="00BC2EEA">
        <w:trPr>
          <w:trHeight w:val="1985"/>
        </w:trPr>
        <w:tc>
          <w:tcPr>
            <w:tcW w:w="4940" w:type="dxa"/>
          </w:tcPr>
          <w:p w:rsidRPr="0029154F" w:rsidR="001F7970" w:rsidP="00BC2EEA" w:rsidRDefault="001F7970">
            <w:pPr>
              <w:rPr>
                <w:rFonts w:ascii="Arial" w:hAnsi="Arial" w:cs="Arial"/>
                <w:sz w:val="20"/>
                <w:lang w:val="en-GB"/>
              </w:rPr>
            </w:pPr>
          </w:p>
          <w:p w:rsidRPr="0029154F" w:rsidR="001F7970" w:rsidP="00BC2EEA" w:rsidRDefault="001F7970">
            <w:pPr>
              <w:rPr>
                <w:rFonts w:ascii="Arial" w:hAnsi="Arial" w:cs="Arial"/>
                <w:szCs w:val="24"/>
                <w:lang w:val="en-GB"/>
              </w:rPr>
            </w:pPr>
          </w:p>
        </w:tc>
        <w:tc>
          <w:tcPr>
            <w:tcW w:w="4997" w:type="dxa"/>
            <w:vMerge/>
          </w:tcPr>
          <w:p w:rsidRPr="0029154F" w:rsidR="001F7970" w:rsidP="00BC2EEA" w:rsidRDefault="001F7970">
            <w:pPr>
              <w:tabs>
                <w:tab w:val="right" w:pos="9781"/>
              </w:tabs>
              <w:spacing w:before="60"/>
              <w:jc w:val="right"/>
              <w:rPr>
                <w:rFonts w:ascii="Arial" w:hAnsi="Arial" w:cs="Arial"/>
                <w:color w:val="000080"/>
                <w:szCs w:val="24"/>
                <w:lang w:val="en-GB"/>
              </w:rPr>
            </w:pPr>
          </w:p>
        </w:tc>
      </w:tr>
      <w:tr w:rsidRPr="0029154F" w:rsidR="001F7970" w:rsidTr="001F7970">
        <w:trPr>
          <w:trHeight w:val="57"/>
        </w:trPr>
        <w:tc>
          <w:tcPr>
            <w:tcW w:w="4940" w:type="dxa"/>
          </w:tcPr>
          <w:p w:rsidRPr="0029154F" w:rsidR="001F7970" w:rsidP="00BC2EEA" w:rsidRDefault="001F7970">
            <w:pPr>
              <w:tabs>
                <w:tab w:val="right" w:pos="9781"/>
              </w:tabs>
              <w:rPr>
                <w:rFonts w:ascii="Arial" w:hAnsi="Arial" w:cs="Arial"/>
                <w:color w:val="000000"/>
                <w:sz w:val="16"/>
                <w:szCs w:val="16"/>
                <w:lang w:val="en-GB"/>
              </w:rPr>
            </w:pPr>
          </w:p>
        </w:tc>
        <w:tc>
          <w:tcPr>
            <w:tcW w:w="4997" w:type="dxa"/>
          </w:tcPr>
          <w:p w:rsidRPr="0029154F" w:rsidR="001F7970" w:rsidP="008B0790" w:rsidRDefault="001F7970">
            <w:pPr>
              <w:tabs>
                <w:tab w:val="left" w:pos="2517"/>
              </w:tabs>
              <w:rPr>
                <w:rFonts w:ascii="Arial" w:hAnsi="Arial" w:cs="Arial"/>
                <w:color w:val="000000"/>
                <w:sz w:val="18"/>
                <w:szCs w:val="18"/>
                <w:lang w:val="en-GB"/>
              </w:rPr>
            </w:pPr>
            <w:r w:rsidRPr="0029154F">
              <w:rPr>
                <w:rFonts w:ascii="Arial" w:hAnsi="Arial" w:cs="Arial"/>
                <w:color w:val="000000"/>
                <w:sz w:val="16"/>
                <w:szCs w:val="16"/>
                <w:lang w:val="en-GB"/>
              </w:rPr>
              <w:tab/>
            </w:r>
            <w:r w:rsidRPr="0029154F" w:rsidR="00531E53">
              <w:rPr>
                <w:rFonts w:ascii="Arial" w:hAnsi="Arial" w:cs="Arial"/>
                <w:color w:val="2B477F"/>
                <w:sz w:val="18"/>
                <w:szCs w:val="18"/>
                <w:lang w:val="en-GB"/>
              </w:rPr>
              <w:t>Bonn, 2</w:t>
            </w:r>
            <w:r w:rsidRPr="0029154F">
              <w:rPr>
                <w:rFonts w:ascii="Arial" w:hAnsi="Arial" w:cs="Arial"/>
                <w:color w:val="2B477F"/>
                <w:sz w:val="18"/>
                <w:szCs w:val="18"/>
                <w:lang w:val="en-GB"/>
              </w:rPr>
              <w:t>5</w:t>
            </w:r>
            <w:r w:rsidRPr="0029154F">
              <w:rPr>
                <w:rFonts w:ascii="Arial" w:hAnsi="Arial" w:cs="Arial"/>
                <w:color w:val="000000"/>
                <w:sz w:val="18"/>
                <w:szCs w:val="18"/>
                <w:lang w:val="en-GB"/>
              </w:rPr>
              <w:t xml:space="preserve"> </w:t>
            </w:r>
            <w:r w:rsidRPr="0029154F" w:rsidR="00BF6494">
              <w:rPr>
                <w:rFonts w:ascii="Arial" w:hAnsi="Arial" w:cs="Arial"/>
                <w:color w:val="2B477F"/>
                <w:sz w:val="18"/>
                <w:szCs w:val="18"/>
                <w:lang w:val="en-GB"/>
              </w:rPr>
              <w:t>September</w:t>
            </w:r>
            <w:r w:rsidRPr="0029154F">
              <w:rPr>
                <w:rFonts w:ascii="Arial" w:hAnsi="Arial" w:cs="Arial"/>
                <w:color w:val="000000"/>
                <w:sz w:val="18"/>
                <w:szCs w:val="18"/>
                <w:lang w:val="en-GB"/>
              </w:rPr>
              <w:t xml:space="preserve"> </w:t>
            </w:r>
            <w:r w:rsidRPr="0029154F">
              <w:rPr>
                <w:rFonts w:ascii="Arial" w:hAnsi="Arial" w:cs="Arial"/>
                <w:color w:val="2B477F"/>
                <w:sz w:val="18"/>
                <w:szCs w:val="18"/>
                <w:lang w:val="en-GB"/>
              </w:rPr>
              <w:t>2015</w:t>
            </w:r>
          </w:p>
        </w:tc>
      </w:tr>
    </w:tbl>
    <w:p w:rsidR="008733CB" w:rsidP="00BF6494" w:rsidRDefault="008733CB">
      <w:pPr>
        <w:spacing w:after="120" w:line="240" w:lineRule="atLeast"/>
        <w:jc w:val="both"/>
        <w:rPr>
          <w:rFonts w:ascii="Arial" w:hAnsi="Arial" w:cs="Arial"/>
          <w:b/>
          <w:color w:val="000000" w:themeColor="text1"/>
          <w:sz w:val="28"/>
          <w:szCs w:val="28"/>
          <w:lang w:val="en-GB"/>
        </w:rPr>
      </w:pPr>
    </w:p>
    <w:p w:rsidR="00BF6494" w:rsidP="00BF6494" w:rsidRDefault="008B0790">
      <w:pPr>
        <w:spacing w:after="120" w:line="240" w:lineRule="atLeast"/>
        <w:jc w:val="both"/>
        <w:rPr>
          <w:rFonts w:ascii="Arial" w:hAnsi="Arial" w:cs="Arial"/>
          <w:b/>
          <w:color w:val="000000" w:themeColor="text1"/>
          <w:sz w:val="28"/>
          <w:szCs w:val="28"/>
          <w:lang w:val="en-GB"/>
        </w:rPr>
      </w:pPr>
      <w:r w:rsidRPr="0029154F">
        <w:rPr>
          <w:rFonts w:ascii="Arial" w:hAnsi="Arial" w:cs="Arial"/>
          <w:b/>
          <w:color w:val="000000" w:themeColor="text1"/>
          <w:sz w:val="28"/>
          <w:szCs w:val="28"/>
          <w:lang w:val="en-GB"/>
        </w:rPr>
        <w:t xml:space="preserve">Basic Principles of the </w:t>
      </w:r>
      <w:r w:rsidR="008733CB">
        <w:rPr>
          <w:rFonts w:ascii="Arial" w:hAnsi="Arial" w:cs="Arial"/>
          <w:b/>
          <w:color w:val="000000" w:themeColor="text1"/>
          <w:sz w:val="28"/>
          <w:szCs w:val="28"/>
          <w:lang w:val="en-GB"/>
        </w:rPr>
        <w:t xml:space="preserve">German </w:t>
      </w:r>
      <w:r w:rsidRPr="0029154F" w:rsidR="0061337C">
        <w:rPr>
          <w:rFonts w:ascii="Arial" w:hAnsi="Arial" w:cs="Arial"/>
          <w:b/>
          <w:color w:val="000000" w:themeColor="text1"/>
          <w:sz w:val="28"/>
          <w:szCs w:val="28"/>
          <w:lang w:val="en-GB"/>
        </w:rPr>
        <w:t>Bundeswehr Reserve Concept</w:t>
      </w:r>
    </w:p>
    <w:p w:rsidRPr="0029154F" w:rsidR="0029154F" w:rsidP="008733CB" w:rsidRDefault="0029154F">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29154F">
        <w:rPr>
          <w:rFonts w:ascii="Arial" w:hAnsi="Arial" w:cs="Arial"/>
          <w:b/>
          <w:color w:val="000000" w:themeColor="text1"/>
          <w:szCs w:val="24"/>
          <w:lang w:val="en-GB"/>
        </w:rPr>
        <w:t>Reorientation of the Bundeswehr – reorientation of the reserve</w:t>
      </w:r>
    </w:p>
    <w:p w:rsidRPr="0029154F" w:rsidR="0061337C" w:rsidP="007C1DE2" w:rsidRDefault="0061337C">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In 2010, the Bundeswehr launched one of the most comprehensive structural reforms in its history. </w:t>
      </w:r>
      <w:r w:rsidRPr="0029154F" w:rsidR="00C85761">
        <w:rPr>
          <w:rFonts w:ascii="Arial" w:hAnsi="Arial" w:cs="Arial"/>
          <w:color w:val="000000" w:themeColor="text1"/>
          <w:szCs w:val="24"/>
          <w:lang w:val="en-GB"/>
        </w:rPr>
        <w:t xml:space="preserve">An essential element of this reorientation is to suspend compulsory military service, on which the German Bundestag </w:t>
      </w:r>
      <w:r w:rsidRPr="0029154F" w:rsidR="00D2187C">
        <w:rPr>
          <w:rFonts w:ascii="Arial" w:hAnsi="Arial" w:cs="Arial"/>
          <w:color w:val="000000" w:themeColor="text1"/>
          <w:szCs w:val="24"/>
          <w:lang w:val="en-GB"/>
        </w:rPr>
        <w:t xml:space="preserve">had </w:t>
      </w:r>
      <w:r w:rsidRPr="0029154F" w:rsidR="00C85761">
        <w:rPr>
          <w:rFonts w:ascii="Arial" w:hAnsi="Arial" w:cs="Arial"/>
          <w:color w:val="000000" w:themeColor="text1"/>
          <w:szCs w:val="24"/>
          <w:lang w:val="en-GB"/>
        </w:rPr>
        <w:t>decided in this context.</w:t>
      </w:r>
    </w:p>
    <w:p w:rsidRPr="0029154F" w:rsidR="00D2187C" w:rsidP="007C1DE2" w:rsidRDefault="00C85761">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The new manpower structure model envisages </w:t>
      </w:r>
      <w:proofErr w:type="gramStart"/>
      <w:r w:rsidRPr="0029154F">
        <w:rPr>
          <w:rFonts w:ascii="Arial" w:hAnsi="Arial" w:cs="Arial"/>
          <w:color w:val="000000" w:themeColor="text1"/>
          <w:szCs w:val="24"/>
          <w:lang w:val="en-GB"/>
        </w:rPr>
        <w:t>a strength</w:t>
      </w:r>
      <w:proofErr w:type="gramEnd"/>
      <w:r w:rsidRPr="0029154F">
        <w:rPr>
          <w:rFonts w:ascii="Arial" w:hAnsi="Arial" w:cs="Arial"/>
          <w:color w:val="000000" w:themeColor="text1"/>
          <w:szCs w:val="24"/>
          <w:lang w:val="en-GB"/>
        </w:rPr>
        <w:t xml:space="preserve"> of 170,000 temporary-career and regular soldiers, up to 12,500 volunteers with enlistment terms between 7 and 23 months, and 55,000 civilian employees.</w:t>
      </w:r>
    </w:p>
    <w:p w:rsidRPr="0029154F" w:rsidR="00D2187C" w:rsidP="007C1DE2" w:rsidRDefault="001C70F8">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As part of this reform, the reorientation of the reserve forces was also implemented</w:t>
      </w:r>
      <w:r w:rsidRPr="0029154F" w:rsidR="001E4F4B">
        <w:rPr>
          <w:rFonts w:ascii="Arial" w:hAnsi="Arial" w:cs="Arial"/>
          <w:color w:val="000000" w:themeColor="text1"/>
          <w:szCs w:val="24"/>
          <w:lang w:val="en-GB"/>
        </w:rPr>
        <w:t xml:space="preserve"> as well</w:t>
      </w:r>
      <w:r w:rsidRPr="0029154F">
        <w:rPr>
          <w:rFonts w:ascii="Arial" w:hAnsi="Arial" w:cs="Arial"/>
          <w:color w:val="000000" w:themeColor="text1"/>
          <w:szCs w:val="24"/>
          <w:lang w:val="en-GB"/>
        </w:rPr>
        <w:t xml:space="preserve">, </w:t>
      </w:r>
      <w:r w:rsidRPr="0029154F" w:rsidR="001E4F4B">
        <w:rPr>
          <w:rFonts w:ascii="Arial" w:hAnsi="Arial" w:cs="Arial"/>
          <w:color w:val="000000" w:themeColor="text1"/>
          <w:szCs w:val="24"/>
          <w:lang w:val="en-GB"/>
        </w:rPr>
        <w:t xml:space="preserve">the conceptual basis for which was issued on 1 February 2012. </w:t>
      </w:r>
      <w:r w:rsidRPr="0029154F" w:rsidR="00557EF5">
        <w:rPr>
          <w:rFonts w:ascii="Arial" w:hAnsi="Arial" w:cs="Arial"/>
          <w:color w:val="000000" w:themeColor="text1"/>
          <w:szCs w:val="24"/>
          <w:lang w:val="en-GB"/>
        </w:rPr>
        <w:t>Similar to the reorientation of the Bundeswehr as a whole, completion of the reorientation of the reserve forces is scheduled for 2017. In other words, the process is still in full swin</w:t>
      </w:r>
      <w:r w:rsidR="0084696E">
        <w:rPr>
          <w:rFonts w:ascii="Arial" w:hAnsi="Arial" w:cs="Arial"/>
          <w:color w:val="000000" w:themeColor="text1"/>
          <w:szCs w:val="24"/>
          <w:lang w:val="en-GB"/>
        </w:rPr>
        <w:t>g and far from being completed.</w:t>
      </w:r>
    </w:p>
    <w:p w:rsidRPr="0029154F" w:rsidR="00557EF5" w:rsidP="007C1DE2" w:rsidRDefault="00557EF5">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The main purpose of the reserve is to ensure </w:t>
      </w:r>
      <w:r w:rsidRPr="0029154F" w:rsidR="00770965">
        <w:rPr>
          <w:rFonts w:ascii="Arial" w:hAnsi="Arial" w:cs="Arial"/>
          <w:color w:val="000000" w:themeColor="text1"/>
          <w:szCs w:val="24"/>
          <w:lang w:val="en-GB"/>
        </w:rPr>
        <w:t xml:space="preserve">both </w:t>
      </w:r>
      <w:r w:rsidRPr="0029154F">
        <w:rPr>
          <w:rFonts w:ascii="Arial" w:hAnsi="Arial" w:cs="Arial"/>
          <w:color w:val="000000" w:themeColor="text1"/>
          <w:szCs w:val="24"/>
          <w:lang w:val="en-GB"/>
        </w:rPr>
        <w:t xml:space="preserve">personnel </w:t>
      </w:r>
      <w:r w:rsidRPr="0029154F" w:rsidR="00770965">
        <w:rPr>
          <w:rFonts w:ascii="Arial" w:hAnsi="Arial" w:cs="Arial"/>
          <w:color w:val="000000" w:themeColor="text1"/>
          <w:szCs w:val="24"/>
          <w:lang w:val="en-GB"/>
        </w:rPr>
        <w:t>augmentation and personnel reinforcement of the Bundeswehr a</w:t>
      </w:r>
      <w:r w:rsidR="0084696E">
        <w:rPr>
          <w:rFonts w:ascii="Arial" w:hAnsi="Arial" w:cs="Arial"/>
          <w:color w:val="000000" w:themeColor="text1"/>
          <w:szCs w:val="24"/>
          <w:lang w:val="en-GB"/>
        </w:rPr>
        <w:t>s well as</w:t>
      </w:r>
      <w:r w:rsidRPr="0029154F" w:rsidR="00770965">
        <w:rPr>
          <w:rFonts w:ascii="Arial" w:hAnsi="Arial" w:cs="Arial"/>
          <w:color w:val="000000" w:themeColor="text1"/>
          <w:szCs w:val="24"/>
          <w:lang w:val="en-GB"/>
        </w:rPr>
        <w:t xml:space="preserve"> the performance of homeland </w:t>
      </w:r>
      <w:r w:rsidRPr="0029154F" w:rsidR="0029154F">
        <w:rPr>
          <w:rFonts w:ascii="Arial" w:hAnsi="Arial" w:cs="Arial"/>
          <w:color w:val="000000" w:themeColor="text1"/>
          <w:szCs w:val="24"/>
          <w:lang w:val="en-GB"/>
        </w:rPr>
        <w:t>defence</w:t>
      </w:r>
      <w:r w:rsidRPr="0029154F" w:rsidR="00770965">
        <w:rPr>
          <w:rFonts w:ascii="Arial" w:hAnsi="Arial" w:cs="Arial"/>
          <w:color w:val="000000" w:themeColor="text1"/>
          <w:szCs w:val="24"/>
          <w:lang w:val="en-GB"/>
        </w:rPr>
        <w:t xml:space="preserve"> duties. Even though the force posture of the Bundeswehr is geared to providing the capabilities laid down in the Bundeswehr Concept without mobilization, the reserve forces are to provide the prerequisites for a </w:t>
      </w:r>
      <w:r w:rsidRPr="0029154F" w:rsidR="0029154F">
        <w:rPr>
          <w:rFonts w:ascii="Arial" w:hAnsi="Arial" w:cs="Arial"/>
          <w:color w:val="000000" w:themeColor="text1"/>
          <w:szCs w:val="24"/>
          <w:lang w:val="en-GB"/>
        </w:rPr>
        <w:t>build-up</w:t>
      </w:r>
      <w:r w:rsidRPr="0029154F" w:rsidR="00770965">
        <w:rPr>
          <w:rFonts w:ascii="Arial" w:hAnsi="Arial" w:cs="Arial"/>
          <w:color w:val="000000" w:themeColor="text1"/>
          <w:szCs w:val="24"/>
          <w:lang w:val="en-GB"/>
        </w:rPr>
        <w:t xml:space="preserve"> adequate to the </w:t>
      </w:r>
      <w:r w:rsidR="00072AB6">
        <w:rPr>
          <w:rFonts w:ascii="Arial" w:hAnsi="Arial" w:cs="Arial"/>
          <w:color w:val="000000" w:themeColor="text1"/>
          <w:szCs w:val="24"/>
          <w:lang w:val="en-GB"/>
        </w:rPr>
        <w:t xml:space="preserve">respective </w:t>
      </w:r>
      <w:r w:rsidRPr="0029154F" w:rsidR="00770965">
        <w:rPr>
          <w:rFonts w:ascii="Arial" w:hAnsi="Arial" w:cs="Arial"/>
          <w:color w:val="000000" w:themeColor="text1"/>
          <w:szCs w:val="24"/>
          <w:lang w:val="en-GB"/>
        </w:rPr>
        <w:t>security situation.</w:t>
      </w:r>
    </w:p>
    <w:p w:rsidRPr="0029154F" w:rsidR="00BF6494" w:rsidP="007C1DE2" w:rsidRDefault="00B520A7">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Valid as a political principle already since 2003, the </w:t>
      </w:r>
      <w:r w:rsidRPr="00A008ED">
        <w:rPr>
          <w:rFonts w:ascii="Arial" w:hAnsi="Arial" w:cs="Arial"/>
          <w:i/>
          <w:color w:val="000000" w:themeColor="text1"/>
          <w:szCs w:val="24"/>
          <w:lang w:val="en-GB"/>
        </w:rPr>
        <w:t>principle of voluntariness</w:t>
      </w:r>
      <w:r w:rsidRPr="0029154F">
        <w:rPr>
          <w:rFonts w:ascii="Arial" w:hAnsi="Arial" w:cs="Arial"/>
          <w:color w:val="000000" w:themeColor="text1"/>
          <w:szCs w:val="24"/>
          <w:lang w:val="en-GB"/>
        </w:rPr>
        <w:t xml:space="preserve"> had to be taken into consideration in the context of the reorientation of the reserve. Political principle means that the legal provisions governing compulsory military service continue to apply to reservists, and the </w:t>
      </w:r>
      <w:r w:rsidRPr="00A008ED" w:rsidR="00A008ED">
        <w:rPr>
          <w:rFonts w:ascii="Arial" w:hAnsi="Arial" w:cs="Arial"/>
          <w:color w:val="000000" w:themeColor="text1"/>
          <w:szCs w:val="24"/>
          <w:lang w:val="en-GB"/>
        </w:rPr>
        <w:t>compulsory employment</w:t>
      </w:r>
      <w:r w:rsidRPr="0029154F" w:rsidR="00A008ED">
        <w:rPr>
          <w:rFonts w:ascii="Arial" w:hAnsi="Arial" w:cs="Arial"/>
          <w:color w:val="000000" w:themeColor="text1"/>
          <w:szCs w:val="24"/>
          <w:lang w:val="en-GB"/>
        </w:rPr>
        <w:t xml:space="preserve"> </w:t>
      </w:r>
      <w:r w:rsidRPr="0029154F">
        <w:rPr>
          <w:rFonts w:ascii="Arial" w:hAnsi="Arial" w:cs="Arial"/>
          <w:color w:val="000000" w:themeColor="text1"/>
          <w:szCs w:val="24"/>
          <w:lang w:val="en-GB"/>
        </w:rPr>
        <w:t>of reservists de jure continues to be possible. However, this possibility is not made use of in peacetime.</w:t>
      </w:r>
    </w:p>
    <w:p w:rsidR="00D2187C" w:rsidP="007C1DE2" w:rsidRDefault="003B5C23">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In accordance with the new Legal Status of Reservists Act of 2011, </w:t>
      </w:r>
      <w:r w:rsidRPr="0029154F" w:rsidR="00586266">
        <w:rPr>
          <w:rFonts w:ascii="Arial" w:hAnsi="Arial" w:cs="Arial"/>
          <w:color w:val="000000" w:themeColor="text1"/>
          <w:szCs w:val="24"/>
          <w:lang w:val="en-GB"/>
        </w:rPr>
        <w:t>enlistment for reserve duty, i.e. active-duty service in the Bundeswehr, will be possible irrespective of rank only until the end of the 65th year.</w:t>
      </w:r>
    </w:p>
    <w:p w:rsidRPr="0029154F" w:rsidR="0029154F" w:rsidP="008733CB" w:rsidRDefault="0029154F">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29154F">
        <w:rPr>
          <w:rFonts w:ascii="Arial" w:hAnsi="Arial" w:cs="Arial"/>
          <w:b/>
          <w:color w:val="000000" w:themeColor="text1"/>
          <w:szCs w:val="24"/>
          <w:lang w:val="en-GB"/>
        </w:rPr>
        <w:t>Reserve Designations an</w:t>
      </w:r>
      <w:r>
        <w:rPr>
          <w:rFonts w:ascii="Arial" w:hAnsi="Arial" w:cs="Arial"/>
          <w:b/>
          <w:color w:val="000000" w:themeColor="text1"/>
          <w:szCs w:val="24"/>
          <w:lang w:val="en-GB"/>
        </w:rPr>
        <w:t>d</w:t>
      </w:r>
      <w:r w:rsidRPr="0029154F">
        <w:rPr>
          <w:rFonts w:ascii="Arial" w:hAnsi="Arial" w:cs="Arial"/>
          <w:b/>
          <w:color w:val="000000" w:themeColor="text1"/>
          <w:szCs w:val="24"/>
          <w:lang w:val="en-GB"/>
        </w:rPr>
        <w:t xml:space="preserve"> strength</w:t>
      </w:r>
    </w:p>
    <w:p w:rsidRPr="0029154F" w:rsidR="00D2187C" w:rsidP="007C1DE2" w:rsidRDefault="00117844">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According to the current planning derived from the Bundeswehr Reserve Concept, the number of reservists </w:t>
      </w:r>
      <w:r w:rsidRPr="00A008ED">
        <w:rPr>
          <w:rFonts w:ascii="Arial" w:hAnsi="Arial" w:cs="Arial"/>
          <w:i/>
          <w:color w:val="000000" w:themeColor="text1"/>
          <w:szCs w:val="24"/>
          <w:lang w:val="en-GB"/>
        </w:rPr>
        <w:t>designated for assignment</w:t>
      </w:r>
      <w:r w:rsidRPr="0029154F">
        <w:rPr>
          <w:rFonts w:ascii="Arial" w:hAnsi="Arial" w:cs="Arial"/>
          <w:color w:val="000000" w:themeColor="text1"/>
          <w:szCs w:val="24"/>
          <w:lang w:val="en-GB"/>
        </w:rPr>
        <w:t xml:space="preserve">, the so-called </w:t>
      </w:r>
      <w:r w:rsidRPr="00A008ED">
        <w:rPr>
          <w:rFonts w:ascii="Arial" w:hAnsi="Arial" w:cs="Arial"/>
          <w:i/>
          <w:color w:val="000000" w:themeColor="text1"/>
          <w:szCs w:val="24"/>
          <w:lang w:val="en-GB"/>
        </w:rPr>
        <w:t>augmentation strength</w:t>
      </w:r>
      <w:r w:rsidRPr="0029154F">
        <w:rPr>
          <w:rFonts w:ascii="Arial" w:hAnsi="Arial" w:cs="Arial"/>
          <w:color w:val="000000" w:themeColor="text1"/>
          <w:szCs w:val="24"/>
          <w:lang w:val="en-GB"/>
        </w:rPr>
        <w:t xml:space="preserve">, is to comprise in future approximately 61,000 reservists. The augmentation strength consists of two categories in almost equal numbers, namely the </w:t>
      </w:r>
      <w:r w:rsidRPr="00A008ED" w:rsidR="00D2187C">
        <w:rPr>
          <w:rFonts w:ascii="Arial" w:hAnsi="Arial" w:cs="Arial"/>
          <w:i/>
          <w:color w:val="000000" w:themeColor="text1"/>
          <w:szCs w:val="24"/>
          <w:lang w:val="en-GB"/>
        </w:rPr>
        <w:t>reinforcement reserve</w:t>
      </w:r>
      <w:r w:rsidRPr="0029154F">
        <w:rPr>
          <w:rFonts w:ascii="Arial" w:hAnsi="Arial" w:cs="Arial"/>
          <w:color w:val="000000" w:themeColor="text1"/>
          <w:szCs w:val="24"/>
          <w:lang w:val="en-GB"/>
        </w:rPr>
        <w:t xml:space="preserve"> and the </w:t>
      </w:r>
      <w:r w:rsidRPr="00A008ED" w:rsidR="001F217F">
        <w:rPr>
          <w:rFonts w:ascii="Arial" w:hAnsi="Arial" w:cs="Arial"/>
          <w:i/>
          <w:color w:val="000000" w:themeColor="text1"/>
          <w:szCs w:val="24"/>
          <w:lang w:val="en-GB"/>
        </w:rPr>
        <w:t>manpower reserve</w:t>
      </w:r>
      <w:r w:rsidRPr="0029154F">
        <w:rPr>
          <w:rFonts w:ascii="Arial" w:hAnsi="Arial" w:cs="Arial"/>
          <w:color w:val="000000" w:themeColor="text1"/>
          <w:szCs w:val="24"/>
          <w:lang w:val="en-GB"/>
        </w:rPr>
        <w:t>.</w:t>
      </w:r>
    </w:p>
    <w:p w:rsidRPr="0029154F" w:rsidR="00D2187C" w:rsidP="007C1DE2" w:rsidRDefault="00754ABA">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lastRenderedPageBreak/>
        <w:t xml:space="preserve">The </w:t>
      </w:r>
      <w:r w:rsidRPr="00A008ED" w:rsidR="00D2187C">
        <w:rPr>
          <w:rFonts w:ascii="Arial" w:hAnsi="Arial" w:cs="Arial"/>
          <w:i/>
          <w:color w:val="000000" w:themeColor="text1"/>
          <w:szCs w:val="24"/>
          <w:lang w:val="en-GB"/>
        </w:rPr>
        <w:t>reinforcement reserve</w:t>
      </w:r>
      <w:r w:rsidRPr="0029154F">
        <w:rPr>
          <w:rFonts w:ascii="Arial" w:hAnsi="Arial" w:cs="Arial"/>
          <w:color w:val="000000" w:themeColor="text1"/>
          <w:szCs w:val="24"/>
          <w:lang w:val="en-GB"/>
        </w:rPr>
        <w:t xml:space="preserve"> will comprise only posts in the organizational structure of the Bundeswehr that can be filled by reservists. This will include military units made up exclusively by reservists (so-called </w:t>
      </w:r>
      <w:r w:rsidRPr="00A008ED">
        <w:rPr>
          <w:rFonts w:ascii="Arial" w:hAnsi="Arial" w:cs="Arial"/>
          <w:i/>
          <w:color w:val="000000" w:themeColor="text1"/>
          <w:szCs w:val="24"/>
          <w:lang w:val="en-GB"/>
        </w:rPr>
        <w:t>roundup units</w:t>
      </w:r>
      <w:r w:rsidRPr="0029154F">
        <w:rPr>
          <w:rFonts w:ascii="Arial" w:hAnsi="Arial" w:cs="Arial"/>
          <w:color w:val="000000" w:themeColor="text1"/>
          <w:szCs w:val="24"/>
          <w:lang w:val="en-GB"/>
        </w:rPr>
        <w:t>) mainly at company level (</w:t>
      </w:r>
      <w:r w:rsidRPr="0029154F" w:rsidR="0029154F">
        <w:rPr>
          <w:rFonts w:ascii="Arial" w:hAnsi="Arial" w:cs="Arial"/>
          <w:color w:val="000000" w:themeColor="text1"/>
          <w:szCs w:val="24"/>
          <w:lang w:val="en-GB"/>
        </w:rPr>
        <w:t>totalling</w:t>
      </w:r>
      <w:r w:rsidRPr="0029154F">
        <w:rPr>
          <w:rFonts w:ascii="Arial" w:hAnsi="Arial" w:cs="Arial"/>
          <w:color w:val="000000" w:themeColor="text1"/>
          <w:szCs w:val="24"/>
          <w:lang w:val="en-GB"/>
        </w:rPr>
        <w:t xml:space="preserve"> about 12,200 posts)</w:t>
      </w:r>
      <w:r w:rsidRPr="0029154F" w:rsidR="00EF2161">
        <w:rPr>
          <w:rFonts w:ascii="Arial" w:hAnsi="Arial" w:cs="Arial"/>
          <w:color w:val="000000" w:themeColor="text1"/>
          <w:szCs w:val="24"/>
          <w:lang w:val="en-GB"/>
        </w:rPr>
        <w:t xml:space="preserve">, the reservists-only </w:t>
      </w:r>
      <w:r w:rsidRPr="00A008ED" w:rsidR="00EF2161">
        <w:rPr>
          <w:rFonts w:ascii="Arial" w:hAnsi="Arial" w:cs="Arial"/>
          <w:i/>
          <w:color w:val="000000" w:themeColor="text1"/>
          <w:szCs w:val="24"/>
          <w:lang w:val="en-GB"/>
        </w:rPr>
        <w:t>territorial liaison organization</w:t>
      </w:r>
      <w:r w:rsidRPr="0029154F" w:rsidR="00EF2161">
        <w:rPr>
          <w:rFonts w:ascii="Arial" w:hAnsi="Arial" w:cs="Arial"/>
          <w:color w:val="000000" w:themeColor="text1"/>
          <w:szCs w:val="24"/>
          <w:lang w:val="en-GB"/>
        </w:rPr>
        <w:t xml:space="preserve"> to civilian authorities at the </w:t>
      </w:r>
      <w:r w:rsidRPr="0029154F" w:rsidR="002039E3">
        <w:rPr>
          <w:rFonts w:ascii="Arial" w:hAnsi="Arial" w:cs="Arial"/>
          <w:color w:val="000000" w:themeColor="text1"/>
          <w:szCs w:val="24"/>
          <w:lang w:val="en-GB"/>
        </w:rPr>
        <w:t xml:space="preserve">level of </w:t>
      </w:r>
      <w:r w:rsidRPr="0029154F" w:rsidR="00EC68E2">
        <w:rPr>
          <w:rFonts w:ascii="Arial" w:hAnsi="Arial" w:cs="Arial"/>
          <w:color w:val="000000" w:themeColor="text1"/>
          <w:szCs w:val="24"/>
          <w:lang w:val="en-GB"/>
        </w:rPr>
        <w:t>rural</w:t>
      </w:r>
      <w:r w:rsidRPr="0029154F" w:rsidR="002039E3">
        <w:rPr>
          <w:rFonts w:ascii="Arial" w:hAnsi="Arial" w:cs="Arial"/>
          <w:color w:val="000000" w:themeColor="text1"/>
          <w:szCs w:val="24"/>
          <w:lang w:val="en-GB"/>
        </w:rPr>
        <w:t xml:space="preserve"> and government district (</w:t>
      </w:r>
      <w:r w:rsidRPr="0029154F" w:rsidR="0029154F">
        <w:rPr>
          <w:rFonts w:ascii="Arial" w:hAnsi="Arial" w:cs="Arial"/>
          <w:color w:val="000000" w:themeColor="text1"/>
          <w:szCs w:val="24"/>
          <w:lang w:val="en-GB"/>
        </w:rPr>
        <w:t>totalling</w:t>
      </w:r>
      <w:r w:rsidRPr="0029154F" w:rsidR="002039E3">
        <w:rPr>
          <w:rFonts w:ascii="Arial" w:hAnsi="Arial" w:cs="Arial"/>
          <w:color w:val="000000" w:themeColor="text1"/>
          <w:szCs w:val="24"/>
          <w:lang w:val="en-GB"/>
        </w:rPr>
        <w:t xml:space="preserve"> about 4,300 posts), </w:t>
      </w:r>
      <w:r w:rsidRPr="00A008ED" w:rsidR="002039E3">
        <w:rPr>
          <w:rFonts w:ascii="Arial" w:hAnsi="Arial" w:cs="Arial"/>
          <w:i/>
          <w:color w:val="000000" w:themeColor="text1"/>
          <w:szCs w:val="24"/>
          <w:lang w:val="en-GB"/>
        </w:rPr>
        <w:t>regional security and support forces</w:t>
      </w:r>
      <w:r w:rsidRPr="0029154F" w:rsidR="002039E3">
        <w:rPr>
          <w:rFonts w:ascii="Arial" w:hAnsi="Arial" w:cs="Arial"/>
          <w:color w:val="000000" w:themeColor="text1"/>
          <w:szCs w:val="24"/>
          <w:lang w:val="en-GB"/>
        </w:rPr>
        <w:t xml:space="preserve"> as well as other units </w:t>
      </w:r>
      <w:r w:rsidRPr="0029154F" w:rsidR="0000493E">
        <w:rPr>
          <w:rFonts w:ascii="Arial" w:hAnsi="Arial" w:cs="Arial"/>
          <w:color w:val="000000" w:themeColor="text1"/>
          <w:szCs w:val="24"/>
          <w:lang w:val="en-GB"/>
        </w:rPr>
        <w:t>intended for providing internal support services (about 5,000 posts) and some 10,000 individual post at Bundeswehr agencies of all levels.</w:t>
      </w:r>
    </w:p>
    <w:p w:rsidRPr="0029154F" w:rsidR="00D2187C" w:rsidP="007C1DE2" w:rsidRDefault="0000493E">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Whereas the </w:t>
      </w:r>
      <w:r w:rsidRPr="0029154F" w:rsidR="00D2187C">
        <w:rPr>
          <w:rFonts w:ascii="Arial" w:hAnsi="Arial" w:cs="Arial"/>
          <w:color w:val="000000" w:themeColor="text1"/>
          <w:szCs w:val="24"/>
          <w:lang w:val="en-GB"/>
        </w:rPr>
        <w:t>reinforcement reserve</w:t>
      </w:r>
      <w:r w:rsidRPr="0029154F">
        <w:rPr>
          <w:rFonts w:ascii="Arial" w:hAnsi="Arial" w:cs="Arial"/>
          <w:color w:val="000000" w:themeColor="text1"/>
          <w:szCs w:val="24"/>
          <w:lang w:val="en-GB"/>
        </w:rPr>
        <w:t xml:space="preserve"> is bound to </w:t>
      </w:r>
      <w:r w:rsidR="00072AB6">
        <w:rPr>
          <w:rFonts w:ascii="Arial" w:hAnsi="Arial" w:cs="Arial"/>
          <w:color w:val="000000" w:themeColor="text1"/>
          <w:szCs w:val="24"/>
          <w:lang w:val="en-GB"/>
        </w:rPr>
        <w:t xml:space="preserve">the organisational </w:t>
      </w:r>
      <w:r w:rsidRPr="0029154F">
        <w:rPr>
          <w:rFonts w:ascii="Arial" w:hAnsi="Arial" w:cs="Arial"/>
          <w:color w:val="000000" w:themeColor="text1"/>
          <w:szCs w:val="24"/>
          <w:lang w:val="en-GB"/>
        </w:rPr>
        <w:t xml:space="preserve">structures, the </w:t>
      </w:r>
      <w:r w:rsidRPr="00A008ED" w:rsidR="001F217F">
        <w:rPr>
          <w:rFonts w:ascii="Arial" w:hAnsi="Arial" w:cs="Arial"/>
          <w:i/>
          <w:color w:val="000000" w:themeColor="text1"/>
          <w:szCs w:val="24"/>
          <w:lang w:val="en-GB"/>
        </w:rPr>
        <w:t>manpower reserve</w:t>
      </w:r>
      <w:r w:rsidRPr="0029154F">
        <w:rPr>
          <w:rFonts w:ascii="Arial" w:hAnsi="Arial" w:cs="Arial"/>
          <w:color w:val="000000" w:themeColor="text1"/>
          <w:szCs w:val="24"/>
          <w:lang w:val="en-GB"/>
        </w:rPr>
        <w:t xml:space="preserve"> provides commanders at all levels </w:t>
      </w:r>
      <w:r w:rsidRPr="0029154F" w:rsidR="00AF3126">
        <w:rPr>
          <w:rFonts w:ascii="Arial" w:hAnsi="Arial" w:cs="Arial"/>
          <w:color w:val="000000" w:themeColor="text1"/>
          <w:szCs w:val="24"/>
          <w:lang w:val="en-GB"/>
        </w:rPr>
        <w:t xml:space="preserve">with an opportunity to flexibly </w:t>
      </w:r>
      <w:r w:rsidRPr="00A008ED" w:rsidR="00AF3126">
        <w:rPr>
          <w:rFonts w:ascii="Arial" w:hAnsi="Arial" w:cs="Arial"/>
          <w:i/>
          <w:color w:val="000000" w:themeColor="text1"/>
          <w:szCs w:val="24"/>
          <w:lang w:val="en-GB"/>
        </w:rPr>
        <w:t>mirror</w:t>
      </w:r>
      <w:r w:rsidRPr="0029154F" w:rsidR="00AF3126">
        <w:rPr>
          <w:rFonts w:ascii="Arial" w:hAnsi="Arial" w:cs="Arial"/>
          <w:color w:val="000000" w:themeColor="text1"/>
          <w:szCs w:val="24"/>
          <w:lang w:val="en-GB"/>
        </w:rPr>
        <w:t xml:space="preserve"> </w:t>
      </w:r>
      <w:r w:rsidRPr="00A008ED" w:rsidR="00AF3126">
        <w:rPr>
          <w:rFonts w:ascii="Arial" w:hAnsi="Arial" w:cs="Arial"/>
          <w:i/>
          <w:color w:val="000000" w:themeColor="text1"/>
          <w:szCs w:val="24"/>
          <w:lang w:val="en-GB"/>
        </w:rPr>
        <w:t>active-duty posts</w:t>
      </w:r>
      <w:r w:rsidRPr="0029154F" w:rsidR="00AF3126">
        <w:rPr>
          <w:rFonts w:ascii="Arial" w:hAnsi="Arial" w:cs="Arial"/>
          <w:color w:val="000000" w:themeColor="text1"/>
          <w:szCs w:val="24"/>
          <w:lang w:val="en-GB"/>
        </w:rPr>
        <w:t xml:space="preserve"> </w:t>
      </w:r>
      <w:r w:rsidRPr="00A008ED" w:rsidR="00AF3126">
        <w:rPr>
          <w:rFonts w:ascii="Arial" w:hAnsi="Arial" w:cs="Arial"/>
          <w:i/>
          <w:color w:val="000000" w:themeColor="text1"/>
          <w:szCs w:val="24"/>
          <w:lang w:val="en-GB"/>
        </w:rPr>
        <w:t>for reservists</w:t>
      </w:r>
      <w:r w:rsidRPr="0029154F" w:rsidR="00AF3126">
        <w:rPr>
          <w:rFonts w:ascii="Arial" w:hAnsi="Arial" w:cs="Arial"/>
          <w:color w:val="000000" w:themeColor="text1"/>
          <w:szCs w:val="24"/>
          <w:lang w:val="en-GB"/>
        </w:rPr>
        <w:t xml:space="preserve"> and fill them with </w:t>
      </w:r>
      <w:r w:rsidR="00072AB6">
        <w:rPr>
          <w:rFonts w:ascii="Arial" w:hAnsi="Arial" w:cs="Arial"/>
          <w:color w:val="000000" w:themeColor="text1"/>
          <w:szCs w:val="24"/>
          <w:lang w:val="en-GB"/>
        </w:rPr>
        <w:t xml:space="preserve">available </w:t>
      </w:r>
      <w:r w:rsidRPr="0029154F" w:rsidR="00AF3126">
        <w:rPr>
          <w:rFonts w:ascii="Arial" w:hAnsi="Arial" w:cs="Arial"/>
          <w:color w:val="000000" w:themeColor="text1"/>
          <w:szCs w:val="24"/>
          <w:lang w:val="en-GB"/>
        </w:rPr>
        <w:t>reservists in accordance with own requirements</w:t>
      </w:r>
      <w:r w:rsidRPr="0029154F" w:rsidR="005E24DC">
        <w:rPr>
          <w:rFonts w:ascii="Arial" w:hAnsi="Arial" w:cs="Arial"/>
          <w:color w:val="000000" w:themeColor="text1"/>
          <w:szCs w:val="24"/>
          <w:lang w:val="en-GB"/>
        </w:rPr>
        <w:t xml:space="preserve">. Basically, up to 20 % of the posts </w:t>
      </w:r>
      <w:r w:rsidR="00072AB6">
        <w:rPr>
          <w:rFonts w:ascii="Arial" w:hAnsi="Arial" w:cs="Arial"/>
          <w:color w:val="000000" w:themeColor="text1"/>
          <w:szCs w:val="24"/>
          <w:lang w:val="en-GB"/>
        </w:rPr>
        <w:t xml:space="preserve">of a unit </w:t>
      </w:r>
      <w:r w:rsidRPr="0029154F" w:rsidR="005E24DC">
        <w:rPr>
          <w:rFonts w:ascii="Arial" w:hAnsi="Arial" w:cs="Arial"/>
          <w:color w:val="000000" w:themeColor="text1"/>
          <w:szCs w:val="24"/>
          <w:lang w:val="en-GB"/>
        </w:rPr>
        <w:t xml:space="preserve">may be mirrored. And this amounts to approximately 30,000 </w:t>
      </w:r>
      <w:r w:rsidR="00072AB6">
        <w:rPr>
          <w:rFonts w:ascii="Arial" w:hAnsi="Arial" w:cs="Arial"/>
          <w:color w:val="000000" w:themeColor="text1"/>
          <w:szCs w:val="24"/>
          <w:lang w:val="en-GB"/>
        </w:rPr>
        <w:t>posts for</w:t>
      </w:r>
      <w:r w:rsidRPr="0029154F" w:rsidR="005E24DC">
        <w:rPr>
          <w:rFonts w:ascii="Arial" w:hAnsi="Arial" w:cs="Arial"/>
          <w:color w:val="000000" w:themeColor="text1"/>
          <w:szCs w:val="24"/>
          <w:lang w:val="en-GB"/>
        </w:rPr>
        <w:t xml:space="preserve"> reservists.</w:t>
      </w:r>
    </w:p>
    <w:p w:rsidRPr="0029154F" w:rsidR="00D2187C" w:rsidP="007C1DE2" w:rsidRDefault="007E093A">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However, </w:t>
      </w:r>
      <w:r w:rsidRPr="0029154F" w:rsidR="007D58FA">
        <w:rPr>
          <w:rFonts w:ascii="Arial" w:hAnsi="Arial" w:cs="Arial"/>
          <w:color w:val="000000" w:themeColor="text1"/>
          <w:szCs w:val="24"/>
          <w:lang w:val="en-GB"/>
        </w:rPr>
        <w:t>barel</w:t>
      </w:r>
      <w:r w:rsidRPr="0029154F">
        <w:rPr>
          <w:rFonts w:ascii="Arial" w:hAnsi="Arial" w:cs="Arial"/>
          <w:color w:val="000000" w:themeColor="text1"/>
          <w:szCs w:val="24"/>
          <w:lang w:val="en-GB"/>
        </w:rPr>
        <w:t>y 50 % of the existing posts are actually filled at present</w:t>
      </w:r>
      <w:r w:rsidRPr="0029154F" w:rsidR="007D58FA">
        <w:rPr>
          <w:rFonts w:ascii="Arial" w:hAnsi="Arial" w:cs="Arial"/>
          <w:color w:val="000000" w:themeColor="text1"/>
          <w:szCs w:val="24"/>
          <w:lang w:val="en-GB"/>
        </w:rPr>
        <w:t>.</w:t>
      </w:r>
      <w:r w:rsidRPr="0029154F" w:rsidR="0033058F">
        <w:rPr>
          <w:rFonts w:ascii="Arial" w:hAnsi="Arial" w:cs="Arial"/>
          <w:color w:val="000000" w:themeColor="text1"/>
          <w:szCs w:val="24"/>
          <w:lang w:val="en-GB"/>
        </w:rPr>
        <w:t xml:space="preserve"> Accordingly, the target set for 2017 is to reverse the </w:t>
      </w:r>
      <w:r w:rsidRPr="0029154F" w:rsidR="00EC68E2">
        <w:rPr>
          <w:rFonts w:ascii="Arial" w:hAnsi="Arial" w:cs="Arial"/>
          <w:color w:val="000000" w:themeColor="text1"/>
          <w:szCs w:val="24"/>
          <w:lang w:val="en-GB"/>
        </w:rPr>
        <w:t xml:space="preserve">current </w:t>
      </w:r>
      <w:r w:rsidRPr="0029154F" w:rsidR="0033058F">
        <w:rPr>
          <w:rFonts w:ascii="Arial" w:hAnsi="Arial" w:cs="Arial"/>
          <w:color w:val="000000" w:themeColor="text1"/>
          <w:szCs w:val="24"/>
          <w:lang w:val="en-GB"/>
        </w:rPr>
        <w:t xml:space="preserve">downward trend </w:t>
      </w:r>
      <w:r w:rsidRPr="0029154F" w:rsidR="00AD033C">
        <w:rPr>
          <w:rFonts w:ascii="Arial" w:hAnsi="Arial" w:cs="Arial"/>
          <w:color w:val="000000" w:themeColor="text1"/>
          <w:szCs w:val="24"/>
          <w:lang w:val="en-GB"/>
        </w:rPr>
        <w:t xml:space="preserve">which </w:t>
      </w:r>
      <w:r w:rsidR="00A008ED">
        <w:rPr>
          <w:rFonts w:ascii="Arial" w:hAnsi="Arial" w:cs="Arial"/>
          <w:color w:val="000000" w:themeColor="text1"/>
          <w:szCs w:val="24"/>
          <w:lang w:val="en-GB"/>
        </w:rPr>
        <w:t>may be</w:t>
      </w:r>
      <w:r w:rsidRPr="0029154F" w:rsidR="00AD033C">
        <w:rPr>
          <w:rFonts w:ascii="Arial" w:hAnsi="Arial" w:cs="Arial"/>
          <w:color w:val="000000" w:themeColor="text1"/>
          <w:szCs w:val="24"/>
          <w:lang w:val="en-GB"/>
        </w:rPr>
        <w:t xml:space="preserve"> also caused by structural changes </w:t>
      </w:r>
      <w:r w:rsidRPr="0029154F" w:rsidR="0033058F">
        <w:rPr>
          <w:rFonts w:ascii="Arial" w:hAnsi="Arial" w:cs="Arial"/>
          <w:color w:val="000000" w:themeColor="text1"/>
          <w:szCs w:val="24"/>
          <w:lang w:val="en-GB"/>
        </w:rPr>
        <w:t>in the reserve</w:t>
      </w:r>
      <w:r w:rsidRPr="0029154F" w:rsidR="00AD033C">
        <w:rPr>
          <w:rFonts w:ascii="Arial" w:hAnsi="Arial" w:cs="Arial"/>
          <w:color w:val="000000" w:themeColor="text1"/>
          <w:szCs w:val="24"/>
          <w:lang w:val="en-GB"/>
        </w:rPr>
        <w:t xml:space="preserve"> and to achieve that requirements are met as completely as possible. T</w:t>
      </w:r>
      <w:r w:rsidRPr="0029154F" w:rsidR="00EC3613">
        <w:rPr>
          <w:rFonts w:ascii="Arial" w:hAnsi="Arial" w:cs="Arial"/>
          <w:color w:val="000000" w:themeColor="text1"/>
          <w:szCs w:val="24"/>
          <w:lang w:val="en-GB"/>
        </w:rPr>
        <w:t xml:space="preserve">he necessary prerequisites are to be created by the </w:t>
      </w:r>
      <w:r w:rsidRPr="0029154F" w:rsidR="00EC68E2">
        <w:rPr>
          <w:rFonts w:ascii="Arial" w:hAnsi="Arial" w:cs="Arial"/>
          <w:color w:val="000000" w:themeColor="text1"/>
          <w:szCs w:val="24"/>
          <w:lang w:val="en-GB"/>
        </w:rPr>
        <w:t>recently</w:t>
      </w:r>
      <w:r w:rsidRPr="0029154F" w:rsidR="00EC3613">
        <w:rPr>
          <w:rFonts w:ascii="Arial" w:hAnsi="Arial" w:cs="Arial"/>
          <w:color w:val="000000" w:themeColor="text1"/>
          <w:szCs w:val="24"/>
          <w:lang w:val="en-GB"/>
        </w:rPr>
        <w:t xml:space="preserve"> developed </w:t>
      </w:r>
      <w:r w:rsidRPr="00A008ED" w:rsidR="00EC3613">
        <w:rPr>
          <w:rFonts w:ascii="Arial" w:hAnsi="Arial" w:cs="Arial"/>
          <w:i/>
          <w:color w:val="000000" w:themeColor="text1"/>
          <w:szCs w:val="24"/>
          <w:lang w:val="en-GB"/>
        </w:rPr>
        <w:t xml:space="preserve">concept of advising </w:t>
      </w:r>
      <w:proofErr w:type="gramStart"/>
      <w:r w:rsidRPr="00A008ED" w:rsidR="00EC3613">
        <w:rPr>
          <w:rFonts w:ascii="Arial" w:hAnsi="Arial" w:cs="Arial"/>
          <w:i/>
          <w:color w:val="000000" w:themeColor="text1"/>
          <w:szCs w:val="24"/>
          <w:lang w:val="en-GB"/>
        </w:rPr>
        <w:t>reservists</w:t>
      </w:r>
      <w:r w:rsidRPr="0029154F" w:rsidR="00EC3613">
        <w:rPr>
          <w:rFonts w:ascii="Arial" w:hAnsi="Arial" w:cs="Arial"/>
          <w:color w:val="000000" w:themeColor="text1"/>
          <w:szCs w:val="24"/>
          <w:lang w:val="en-GB"/>
        </w:rPr>
        <w:t xml:space="preserve"> which is</w:t>
      </w:r>
      <w:proofErr w:type="gramEnd"/>
      <w:r w:rsidRPr="0029154F" w:rsidR="00EC3613">
        <w:rPr>
          <w:rFonts w:ascii="Arial" w:hAnsi="Arial" w:cs="Arial"/>
          <w:color w:val="000000" w:themeColor="text1"/>
          <w:szCs w:val="24"/>
          <w:lang w:val="en-GB"/>
        </w:rPr>
        <w:t xml:space="preserve"> aim</w:t>
      </w:r>
      <w:r w:rsidRPr="0029154F" w:rsidR="00724EB7">
        <w:rPr>
          <w:rFonts w:ascii="Arial" w:hAnsi="Arial" w:cs="Arial"/>
          <w:color w:val="000000" w:themeColor="text1"/>
          <w:szCs w:val="24"/>
          <w:lang w:val="en-GB"/>
        </w:rPr>
        <w:t>ing to advise any retiring soldier in due time about his opportunities as a reservist and make him declare that he would generally be willing to be assigned.</w:t>
      </w:r>
    </w:p>
    <w:p w:rsidRPr="008733CB" w:rsidR="008733CB" w:rsidP="008733CB" w:rsidRDefault="00136007">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Pr>
          <w:rFonts w:ascii="Arial" w:hAnsi="Arial" w:cs="Arial"/>
          <w:b/>
          <w:color w:val="000000" w:themeColor="text1"/>
          <w:szCs w:val="24"/>
          <w:lang w:val="en-GB"/>
        </w:rPr>
        <w:t>Reserve duty</w:t>
      </w:r>
    </w:p>
    <w:p w:rsidRPr="0029154F" w:rsidR="00D2187C" w:rsidP="007C1DE2" w:rsidRDefault="007E7058">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The funds for reserv</w:t>
      </w:r>
      <w:r w:rsidR="00136007">
        <w:rPr>
          <w:rFonts w:ascii="Arial" w:hAnsi="Arial" w:cs="Arial"/>
          <w:color w:val="000000" w:themeColor="text1"/>
          <w:szCs w:val="24"/>
          <w:lang w:val="en-GB"/>
        </w:rPr>
        <w:t>e duty</w:t>
      </w:r>
      <w:r w:rsidRPr="0029154F">
        <w:rPr>
          <w:rFonts w:ascii="Arial" w:hAnsi="Arial" w:cs="Arial"/>
          <w:color w:val="000000" w:themeColor="text1"/>
          <w:szCs w:val="24"/>
          <w:lang w:val="en-GB"/>
        </w:rPr>
        <w:t xml:space="preserve"> included in the </w:t>
      </w:r>
      <w:r w:rsidRPr="0029154F" w:rsidR="0029154F">
        <w:rPr>
          <w:rFonts w:ascii="Arial" w:hAnsi="Arial" w:cs="Arial"/>
          <w:color w:val="000000" w:themeColor="text1"/>
          <w:szCs w:val="24"/>
          <w:lang w:val="en-GB"/>
        </w:rPr>
        <w:t>defence</w:t>
      </w:r>
      <w:r w:rsidRPr="0029154F">
        <w:rPr>
          <w:rFonts w:ascii="Arial" w:hAnsi="Arial" w:cs="Arial"/>
          <w:color w:val="000000" w:themeColor="text1"/>
          <w:szCs w:val="24"/>
          <w:lang w:val="en-GB"/>
        </w:rPr>
        <w:t xml:space="preserve"> budget are sufficient to allow for up to 2,500 reservists to do active service in the Bundeswehr every day a year – regardless of rank. As this ceiling must on average be observed </w:t>
      </w:r>
      <w:r w:rsidR="001F2DED">
        <w:rPr>
          <w:rFonts w:ascii="Arial" w:hAnsi="Arial" w:cs="Arial"/>
          <w:color w:val="000000" w:themeColor="text1"/>
          <w:szCs w:val="24"/>
          <w:lang w:val="en-GB"/>
        </w:rPr>
        <w:t xml:space="preserve">only </w:t>
      </w:r>
      <w:r w:rsidRPr="0029154F">
        <w:rPr>
          <w:rFonts w:ascii="Arial" w:hAnsi="Arial" w:cs="Arial"/>
          <w:color w:val="000000" w:themeColor="text1"/>
          <w:szCs w:val="24"/>
          <w:lang w:val="en-GB"/>
        </w:rPr>
        <w:t>in the course of a year</w:t>
      </w:r>
      <w:r w:rsidRPr="0029154F" w:rsidR="00F060D6">
        <w:rPr>
          <w:rFonts w:ascii="Arial" w:hAnsi="Arial" w:cs="Arial"/>
          <w:color w:val="000000" w:themeColor="text1"/>
          <w:szCs w:val="24"/>
          <w:lang w:val="en-GB"/>
        </w:rPr>
        <w:t xml:space="preserve">, it may be either more or less every single day. In </w:t>
      </w:r>
      <w:r w:rsidR="0084696E">
        <w:rPr>
          <w:rFonts w:ascii="Arial" w:hAnsi="Arial" w:cs="Arial"/>
          <w:color w:val="000000" w:themeColor="text1"/>
          <w:szCs w:val="24"/>
          <w:lang w:val="en-GB"/>
        </w:rPr>
        <w:t xml:space="preserve">2014 </w:t>
      </w:r>
      <w:r w:rsidRPr="0029154F" w:rsidR="005D6AB7">
        <w:rPr>
          <w:rFonts w:ascii="Arial" w:hAnsi="Arial" w:cs="Arial"/>
          <w:color w:val="000000" w:themeColor="text1"/>
          <w:szCs w:val="24"/>
          <w:lang w:val="en-GB"/>
        </w:rPr>
        <w:t xml:space="preserve">two thirds of the exercises </w:t>
      </w:r>
      <w:r w:rsidR="0084696E">
        <w:rPr>
          <w:rFonts w:ascii="Arial" w:hAnsi="Arial" w:cs="Arial"/>
          <w:color w:val="000000" w:themeColor="text1"/>
          <w:szCs w:val="24"/>
          <w:lang w:val="en-GB"/>
        </w:rPr>
        <w:t xml:space="preserve">of reservists </w:t>
      </w:r>
      <w:r w:rsidRPr="0029154F" w:rsidR="005D6AB7">
        <w:rPr>
          <w:rFonts w:ascii="Arial" w:hAnsi="Arial" w:cs="Arial"/>
          <w:color w:val="000000" w:themeColor="text1"/>
          <w:szCs w:val="24"/>
          <w:lang w:val="en-GB"/>
        </w:rPr>
        <w:t>t</w:t>
      </w:r>
      <w:r w:rsidR="0084696E">
        <w:rPr>
          <w:rFonts w:ascii="Arial" w:hAnsi="Arial" w:cs="Arial"/>
          <w:color w:val="000000" w:themeColor="text1"/>
          <w:szCs w:val="24"/>
          <w:lang w:val="en-GB"/>
        </w:rPr>
        <w:t>ook</w:t>
      </w:r>
      <w:r w:rsidRPr="0029154F" w:rsidR="005D6AB7">
        <w:rPr>
          <w:rFonts w:ascii="Arial" w:hAnsi="Arial" w:cs="Arial"/>
          <w:color w:val="000000" w:themeColor="text1"/>
          <w:szCs w:val="24"/>
          <w:lang w:val="en-GB"/>
        </w:rPr>
        <w:t xml:space="preserve"> up to 19 days.</w:t>
      </w:r>
    </w:p>
    <w:p w:rsidRPr="004958A7" w:rsidR="00D2187C" w:rsidP="007C1DE2" w:rsidRDefault="00B30D64">
      <w:pPr>
        <w:spacing w:after="120" w:line="240" w:lineRule="atLeast"/>
        <w:jc w:val="both"/>
        <w:rPr>
          <w:rFonts w:ascii="Arial" w:hAnsi="Arial" w:cs="Arial"/>
          <w:szCs w:val="24"/>
          <w:lang w:val="en-GB"/>
        </w:rPr>
      </w:pPr>
      <w:r w:rsidRPr="004958A7">
        <w:rPr>
          <w:rFonts w:ascii="Arial" w:hAnsi="Arial" w:cs="Arial"/>
          <w:szCs w:val="24"/>
          <w:lang w:val="en-GB"/>
        </w:rPr>
        <w:t>The career prospects of reservists are basically the same like those of active-duty soldiers</w:t>
      </w:r>
      <w:r w:rsidRPr="004958A7" w:rsidR="004958A7">
        <w:rPr>
          <w:rFonts w:ascii="Arial" w:hAnsi="Arial" w:cs="Arial"/>
          <w:szCs w:val="24"/>
          <w:lang w:val="en-GB"/>
        </w:rPr>
        <w:t xml:space="preserve"> including the rank of colonel</w:t>
      </w:r>
      <w:r w:rsidRPr="004958A7">
        <w:rPr>
          <w:rFonts w:ascii="Arial" w:hAnsi="Arial" w:cs="Arial"/>
          <w:szCs w:val="24"/>
          <w:lang w:val="en-GB"/>
        </w:rPr>
        <w:t>. To obtain necessary qualifications on their respective current assignment post and for their future career reservists may</w:t>
      </w:r>
      <w:r w:rsidRPr="004958A7" w:rsidR="00CE6BF3">
        <w:rPr>
          <w:rFonts w:ascii="Arial" w:hAnsi="Arial" w:cs="Arial"/>
          <w:szCs w:val="24"/>
          <w:lang w:val="en-GB"/>
        </w:rPr>
        <w:t xml:space="preserve"> attend in accordance with requirements </w:t>
      </w:r>
      <w:r w:rsidRPr="004958A7" w:rsidR="004958A7">
        <w:rPr>
          <w:rFonts w:ascii="Arial" w:hAnsi="Arial" w:cs="Arial"/>
          <w:szCs w:val="24"/>
          <w:lang w:val="en-GB"/>
        </w:rPr>
        <w:t>most</w:t>
      </w:r>
      <w:r w:rsidRPr="004958A7" w:rsidR="00CE6BF3">
        <w:rPr>
          <w:rFonts w:ascii="Arial" w:hAnsi="Arial" w:cs="Arial"/>
          <w:szCs w:val="24"/>
          <w:lang w:val="en-GB"/>
        </w:rPr>
        <w:t xml:space="preserve"> training courses offered at the training facilities of the Bundeswehr.</w:t>
      </w:r>
    </w:p>
    <w:p w:rsidRPr="004958A7" w:rsidR="004958A7" w:rsidP="004958A7" w:rsidRDefault="004958A7">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4958A7">
        <w:rPr>
          <w:rFonts w:ascii="Arial" w:hAnsi="Arial" w:cs="Arial"/>
          <w:b/>
          <w:color w:val="000000" w:themeColor="text1"/>
          <w:szCs w:val="24"/>
          <w:lang w:val="en-GB"/>
        </w:rPr>
        <w:t>Reservists not designated for assignment</w:t>
      </w:r>
    </w:p>
    <w:p w:rsidR="00136007" w:rsidP="007C1DE2" w:rsidRDefault="00CE6BF3">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Aside from the reservists designated for assignment, the </w:t>
      </w:r>
      <w:r w:rsidRPr="0029154F" w:rsidR="00175C66">
        <w:rPr>
          <w:rFonts w:ascii="Arial" w:hAnsi="Arial" w:cs="Arial"/>
          <w:color w:val="000000" w:themeColor="text1"/>
          <w:szCs w:val="24"/>
          <w:lang w:val="en-GB"/>
        </w:rPr>
        <w:t xml:space="preserve">Bundeswehr Reserve </w:t>
      </w:r>
      <w:proofErr w:type="gramStart"/>
      <w:r w:rsidRPr="0029154F" w:rsidR="00175C66">
        <w:rPr>
          <w:rFonts w:ascii="Arial" w:hAnsi="Arial" w:cs="Arial"/>
          <w:color w:val="000000" w:themeColor="text1"/>
          <w:szCs w:val="24"/>
          <w:lang w:val="en-GB"/>
        </w:rPr>
        <w:t xml:space="preserve">Concept </w:t>
      </w:r>
      <w:r w:rsidRPr="0029154F">
        <w:rPr>
          <w:rFonts w:ascii="Arial" w:hAnsi="Arial" w:cs="Arial"/>
          <w:color w:val="000000" w:themeColor="text1"/>
          <w:szCs w:val="24"/>
          <w:lang w:val="en-GB"/>
        </w:rPr>
        <w:t xml:space="preserve"> also</w:t>
      </w:r>
      <w:proofErr w:type="gramEnd"/>
      <w:r w:rsidRPr="0029154F">
        <w:rPr>
          <w:rFonts w:ascii="Arial" w:hAnsi="Arial" w:cs="Arial"/>
          <w:color w:val="000000" w:themeColor="text1"/>
          <w:szCs w:val="24"/>
          <w:lang w:val="en-GB"/>
        </w:rPr>
        <w:t xml:space="preserve"> takes into consideration the </w:t>
      </w:r>
      <w:r w:rsidRPr="004958A7">
        <w:rPr>
          <w:rFonts w:ascii="Arial" w:hAnsi="Arial" w:cs="Arial"/>
          <w:i/>
          <w:color w:val="000000" w:themeColor="text1"/>
          <w:szCs w:val="24"/>
          <w:lang w:val="en-GB"/>
        </w:rPr>
        <w:t>reservists not designated for assignment</w:t>
      </w:r>
      <w:r w:rsidRPr="0029154F">
        <w:rPr>
          <w:rFonts w:ascii="Arial" w:hAnsi="Arial" w:cs="Arial"/>
          <w:color w:val="000000" w:themeColor="text1"/>
          <w:szCs w:val="24"/>
          <w:lang w:val="en-GB"/>
        </w:rPr>
        <w:t>. There are two reasons for this: On the one hand</w:t>
      </w:r>
      <w:r w:rsidRPr="0029154F" w:rsidR="00BC698C">
        <w:rPr>
          <w:rFonts w:ascii="Arial" w:hAnsi="Arial" w:cs="Arial"/>
          <w:color w:val="000000" w:themeColor="text1"/>
          <w:szCs w:val="24"/>
          <w:lang w:val="en-GB"/>
        </w:rPr>
        <w:t xml:space="preserve"> the reservist not designated for assignment of today may be the reservist designated for assignment of tomorrow. On the other hand the </w:t>
      </w:r>
      <w:r w:rsidRPr="0029154F" w:rsidR="00175C66">
        <w:rPr>
          <w:rFonts w:ascii="Arial" w:hAnsi="Arial" w:cs="Arial"/>
          <w:color w:val="000000" w:themeColor="text1"/>
          <w:szCs w:val="24"/>
          <w:lang w:val="en-GB"/>
        </w:rPr>
        <w:t>Bundeswehr Reserve Concept</w:t>
      </w:r>
      <w:r w:rsidRPr="0029154F" w:rsidR="00BC698C">
        <w:rPr>
          <w:rFonts w:ascii="Arial" w:hAnsi="Arial" w:cs="Arial"/>
          <w:color w:val="000000" w:themeColor="text1"/>
          <w:szCs w:val="24"/>
          <w:lang w:val="en-GB"/>
        </w:rPr>
        <w:t xml:space="preserve"> </w:t>
      </w:r>
      <w:r w:rsidRPr="0029154F" w:rsidR="00355187">
        <w:rPr>
          <w:rFonts w:ascii="Arial" w:hAnsi="Arial" w:cs="Arial"/>
          <w:color w:val="000000" w:themeColor="text1"/>
          <w:szCs w:val="24"/>
          <w:lang w:val="en-GB"/>
        </w:rPr>
        <w:t>recognizes the role of reservists who have positively experienced their term of active duty in the Bundeswehr to be positive information carriers to communicate security policy issues to arouse the interest for security policy and to</w:t>
      </w:r>
      <w:r w:rsidR="00136007">
        <w:rPr>
          <w:rFonts w:ascii="Arial" w:hAnsi="Arial" w:cs="Arial"/>
          <w:color w:val="000000" w:themeColor="text1"/>
          <w:szCs w:val="24"/>
          <w:lang w:val="en-GB"/>
        </w:rPr>
        <w:t xml:space="preserve"> campaign for the armed forces.</w:t>
      </w:r>
    </w:p>
    <w:p w:rsidRPr="0029154F" w:rsidR="00D2187C" w:rsidP="007C1DE2" w:rsidRDefault="00355187">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This so-called </w:t>
      </w:r>
      <w:r w:rsidRPr="004958A7">
        <w:rPr>
          <w:rFonts w:ascii="Arial" w:hAnsi="Arial" w:cs="Arial"/>
          <w:i/>
          <w:color w:val="000000" w:themeColor="text1"/>
          <w:szCs w:val="24"/>
          <w:lang w:val="en-GB"/>
        </w:rPr>
        <w:t>mediator role</w:t>
      </w:r>
      <w:r w:rsidRPr="0029154F">
        <w:rPr>
          <w:rFonts w:ascii="Arial" w:hAnsi="Arial" w:cs="Arial"/>
          <w:color w:val="000000" w:themeColor="text1"/>
          <w:szCs w:val="24"/>
          <w:lang w:val="en-GB"/>
        </w:rPr>
        <w:t xml:space="preserve"> can also be filled by reservists </w:t>
      </w:r>
      <w:r w:rsidR="00136007">
        <w:rPr>
          <w:rFonts w:ascii="Arial" w:hAnsi="Arial" w:cs="Arial"/>
          <w:color w:val="000000" w:themeColor="text1"/>
          <w:szCs w:val="24"/>
          <w:lang w:val="en-GB"/>
        </w:rPr>
        <w:t xml:space="preserve">older than </w:t>
      </w:r>
      <w:r w:rsidRPr="0029154F">
        <w:rPr>
          <w:rFonts w:ascii="Arial" w:hAnsi="Arial" w:cs="Arial"/>
          <w:color w:val="000000" w:themeColor="text1"/>
          <w:szCs w:val="24"/>
          <w:lang w:val="en-GB"/>
        </w:rPr>
        <w:t>65 years and, therefore, no longer eligible under military law.</w:t>
      </w:r>
      <w:r w:rsidRPr="0029154F" w:rsidR="0069512D">
        <w:rPr>
          <w:rFonts w:ascii="Arial" w:hAnsi="Arial" w:cs="Arial"/>
          <w:color w:val="000000" w:themeColor="text1"/>
          <w:szCs w:val="24"/>
          <w:lang w:val="en-GB"/>
        </w:rPr>
        <w:t xml:space="preserve"> Against the background of the suspension of compulsory military service and the continued reduction of the personnel strength of the Bundeswehr, this mediator role has gained significantly in importance, as now there are wide parts of the country, where the Bundeswehr is no longer present </w:t>
      </w:r>
      <w:r w:rsidRPr="0029154F" w:rsidR="00B40DF2">
        <w:rPr>
          <w:rFonts w:ascii="Arial" w:hAnsi="Arial" w:cs="Arial"/>
          <w:color w:val="000000" w:themeColor="text1"/>
          <w:szCs w:val="24"/>
          <w:lang w:val="en-GB"/>
        </w:rPr>
        <w:t>and does not play a major role in public life any longer. Reservists are able to close this gap at least in part.</w:t>
      </w:r>
    </w:p>
    <w:p w:rsidRPr="004958A7" w:rsidR="008733CB" w:rsidP="008733CB" w:rsidRDefault="008733CB">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4958A7">
        <w:rPr>
          <w:rFonts w:ascii="Arial" w:hAnsi="Arial" w:cs="Arial"/>
          <w:b/>
          <w:color w:val="000000" w:themeColor="text1"/>
          <w:szCs w:val="24"/>
          <w:lang w:val="en-GB"/>
        </w:rPr>
        <w:lastRenderedPageBreak/>
        <w:t>Bundeswehr Reservist Association</w:t>
      </w:r>
    </w:p>
    <w:p w:rsidR="004958A7" w:rsidP="004958A7" w:rsidRDefault="00B40DF2">
      <w:pPr>
        <w:spacing w:after="120" w:line="240" w:lineRule="atLeast"/>
        <w:jc w:val="both"/>
        <w:rPr>
          <w:rFonts w:ascii="Arial" w:hAnsi="Arial" w:cs="Arial"/>
          <w:color w:val="000000" w:themeColor="text1"/>
          <w:szCs w:val="24"/>
          <w:lang w:val="en-GB"/>
        </w:rPr>
      </w:pPr>
      <w:r w:rsidRPr="004958A7">
        <w:rPr>
          <w:rFonts w:ascii="Arial" w:hAnsi="Arial" w:cs="Arial"/>
          <w:color w:val="000000" w:themeColor="text1"/>
          <w:szCs w:val="24"/>
          <w:lang w:val="en-GB"/>
        </w:rPr>
        <w:t xml:space="preserve">Support and training of reservists not designated for assignment is mainly a responsibility of the </w:t>
      </w:r>
      <w:r w:rsidRPr="00136007">
        <w:rPr>
          <w:rFonts w:ascii="Arial" w:hAnsi="Arial" w:cs="Arial"/>
          <w:i/>
          <w:color w:val="000000" w:themeColor="text1"/>
          <w:szCs w:val="24"/>
          <w:lang w:val="en-GB"/>
        </w:rPr>
        <w:t>Bundeswehr Reservist Association</w:t>
      </w:r>
      <w:r w:rsidRPr="004958A7">
        <w:rPr>
          <w:rFonts w:ascii="Arial" w:hAnsi="Arial" w:cs="Arial"/>
          <w:color w:val="000000" w:themeColor="text1"/>
          <w:szCs w:val="24"/>
          <w:lang w:val="en-GB"/>
        </w:rPr>
        <w:t>.</w:t>
      </w:r>
      <w:r w:rsidRPr="004958A7" w:rsidR="004703FB">
        <w:rPr>
          <w:rFonts w:ascii="Arial" w:hAnsi="Arial" w:cs="Arial"/>
          <w:color w:val="000000" w:themeColor="text1"/>
          <w:szCs w:val="24"/>
          <w:lang w:val="en-GB"/>
        </w:rPr>
        <w:t xml:space="preserve"> Although a civilian association organizationally independent of the Bundeswehr, it is referred to in the </w:t>
      </w:r>
      <w:r w:rsidRPr="004958A7" w:rsidR="004958A7">
        <w:rPr>
          <w:rFonts w:ascii="Arial" w:hAnsi="Arial" w:cs="Arial"/>
          <w:color w:val="000000" w:themeColor="text1"/>
          <w:szCs w:val="24"/>
          <w:lang w:val="en-GB"/>
        </w:rPr>
        <w:t>Bundeswehr Reserve Concept</w:t>
      </w:r>
      <w:r w:rsidRPr="004958A7" w:rsidR="004703FB">
        <w:rPr>
          <w:rFonts w:ascii="Arial" w:hAnsi="Arial" w:cs="Arial"/>
          <w:color w:val="000000" w:themeColor="text1"/>
          <w:szCs w:val="24"/>
          <w:lang w:val="en-GB"/>
        </w:rPr>
        <w:t xml:space="preserve"> as a "</w:t>
      </w:r>
      <w:r w:rsidRPr="004958A7" w:rsidR="004958A7">
        <w:rPr>
          <w:rFonts w:ascii="Arial" w:hAnsi="Arial" w:cs="Arial"/>
          <w:color w:val="000000" w:themeColor="text1"/>
          <w:szCs w:val="24"/>
          <w:lang w:val="en-GB"/>
        </w:rPr>
        <w:t xml:space="preserve">specifically authorised provider of support for reservist work outside the Bundeswehr </w:t>
      </w:r>
      <w:r w:rsidRPr="004958A7" w:rsidR="009D68FD">
        <w:rPr>
          <w:rFonts w:ascii="Arial" w:hAnsi="Arial" w:cs="Arial"/>
          <w:color w:val="000000" w:themeColor="text1"/>
          <w:szCs w:val="24"/>
          <w:lang w:val="en-GB"/>
        </w:rPr>
        <w:t>"</w:t>
      </w:r>
      <w:r w:rsidRPr="004958A7" w:rsidR="00256BDD">
        <w:rPr>
          <w:rFonts w:ascii="Arial" w:hAnsi="Arial" w:cs="Arial"/>
          <w:color w:val="000000" w:themeColor="text1"/>
          <w:szCs w:val="24"/>
          <w:lang w:val="en-GB"/>
        </w:rPr>
        <w:t>, thus making it stand out from the other associations active in the field of reservist work. At present, the Bundeswehr Reservist Association has approximately 114,000 members, about 15,000 of which are reserv</w:t>
      </w:r>
      <w:r w:rsidR="004958A7">
        <w:rPr>
          <w:rFonts w:ascii="Arial" w:hAnsi="Arial" w:cs="Arial"/>
          <w:color w:val="000000" w:themeColor="text1"/>
          <w:szCs w:val="24"/>
          <w:lang w:val="en-GB"/>
        </w:rPr>
        <w:t xml:space="preserve">ists designated for assignment. </w:t>
      </w:r>
      <w:r w:rsidRPr="004958A7" w:rsidR="00256BDD">
        <w:rPr>
          <w:rFonts w:ascii="Arial" w:hAnsi="Arial" w:cs="Arial"/>
          <w:color w:val="000000" w:themeColor="text1"/>
          <w:szCs w:val="24"/>
          <w:lang w:val="en-GB"/>
        </w:rPr>
        <w:t>Traditionally, the President of the Reservist Association is a member of the German Bundestag.</w:t>
      </w:r>
    </w:p>
    <w:p w:rsidRPr="004958A7" w:rsidR="00D2187C" w:rsidP="004958A7" w:rsidRDefault="00243DD8">
      <w:pPr>
        <w:spacing w:after="120" w:line="240" w:lineRule="atLeast"/>
        <w:jc w:val="both"/>
        <w:rPr>
          <w:rFonts w:ascii="Arial" w:hAnsi="Arial" w:cs="Arial"/>
          <w:color w:val="000000" w:themeColor="text1"/>
          <w:szCs w:val="24"/>
          <w:lang w:val="en-GB"/>
        </w:rPr>
      </w:pPr>
      <w:r w:rsidRPr="004958A7">
        <w:rPr>
          <w:rFonts w:ascii="Arial" w:hAnsi="Arial" w:cs="Arial"/>
          <w:color w:val="000000" w:themeColor="text1"/>
          <w:szCs w:val="24"/>
          <w:lang w:val="en-GB"/>
        </w:rPr>
        <w:t xml:space="preserve">To support its special role, the Reservist Association receives a dedicated annual subsidy from the federal budget. Most of this subsidy is used for covering the personnel cost of the full-time organization comprising </w:t>
      </w:r>
      <w:r w:rsidRPr="004958A7" w:rsidR="000761B2">
        <w:rPr>
          <w:rFonts w:ascii="Arial" w:hAnsi="Arial" w:cs="Arial"/>
          <w:color w:val="000000" w:themeColor="text1"/>
          <w:szCs w:val="24"/>
          <w:lang w:val="en-GB"/>
        </w:rPr>
        <w:t>105 branch offices with some 280 permanent staff members. Th</w:t>
      </w:r>
      <w:r w:rsidR="0084696E">
        <w:rPr>
          <w:rFonts w:ascii="Arial" w:hAnsi="Arial" w:cs="Arial"/>
          <w:color w:val="000000" w:themeColor="text1"/>
          <w:szCs w:val="24"/>
          <w:lang w:val="en-GB"/>
        </w:rPr>
        <w:t>is</w:t>
      </w:r>
      <w:r w:rsidRPr="004958A7" w:rsidR="000761B2">
        <w:rPr>
          <w:rFonts w:ascii="Arial" w:hAnsi="Arial" w:cs="Arial"/>
          <w:color w:val="000000" w:themeColor="text1"/>
          <w:szCs w:val="24"/>
          <w:lang w:val="en-GB"/>
        </w:rPr>
        <w:t xml:space="preserve"> organization is obliged to also act as a point of contact for reservists who are not member of the Reservist Association.</w:t>
      </w:r>
    </w:p>
    <w:p w:rsidRPr="004958A7" w:rsidR="004958A7" w:rsidP="004958A7" w:rsidRDefault="004958A7">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4958A7">
        <w:rPr>
          <w:rFonts w:ascii="Arial" w:hAnsi="Arial" w:cs="Arial"/>
          <w:b/>
          <w:color w:val="000000" w:themeColor="text1"/>
          <w:szCs w:val="24"/>
          <w:lang w:val="en-GB"/>
        </w:rPr>
        <w:t>Territorial organisation</w:t>
      </w:r>
    </w:p>
    <w:p w:rsidR="00D2187C" w:rsidP="007C1DE2" w:rsidRDefault="00934BA9">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When it comes to military training in the so-called </w:t>
      </w:r>
      <w:r w:rsidRPr="00136007">
        <w:rPr>
          <w:rFonts w:ascii="Arial" w:hAnsi="Arial" w:cs="Arial"/>
          <w:i/>
          <w:color w:val="000000" w:themeColor="text1"/>
          <w:szCs w:val="24"/>
          <w:lang w:val="en-GB"/>
        </w:rPr>
        <w:t>reservist work not related to designations for assignment</w:t>
      </w:r>
      <w:r w:rsidRPr="0029154F">
        <w:rPr>
          <w:rFonts w:ascii="Arial" w:hAnsi="Arial" w:cs="Arial"/>
          <w:color w:val="000000" w:themeColor="text1"/>
          <w:szCs w:val="24"/>
          <w:lang w:val="en-GB"/>
        </w:rPr>
        <w:t xml:space="preserve">, the activities of the Reservist Association go hand in hand with the training offers of the 16 </w:t>
      </w:r>
      <w:r w:rsidRPr="0084696E">
        <w:rPr>
          <w:rFonts w:ascii="Arial" w:hAnsi="Arial" w:cs="Arial"/>
          <w:i/>
          <w:color w:val="000000" w:themeColor="text1"/>
          <w:szCs w:val="24"/>
          <w:lang w:val="en-GB"/>
        </w:rPr>
        <w:t>Land commands</w:t>
      </w:r>
      <w:r w:rsidRPr="0029154F">
        <w:rPr>
          <w:rFonts w:ascii="Arial" w:hAnsi="Arial" w:cs="Arial"/>
          <w:color w:val="000000" w:themeColor="text1"/>
          <w:szCs w:val="24"/>
          <w:lang w:val="en-GB"/>
        </w:rPr>
        <w:t xml:space="preserve"> which maintain a nation-wide organization comprising 21 </w:t>
      </w:r>
      <w:r w:rsidRPr="00136007">
        <w:rPr>
          <w:rFonts w:ascii="Arial" w:hAnsi="Arial" w:cs="Arial"/>
          <w:i/>
          <w:color w:val="000000" w:themeColor="text1"/>
          <w:szCs w:val="24"/>
          <w:lang w:val="en-GB"/>
        </w:rPr>
        <w:t>staff officers for reserve affairs</w:t>
      </w:r>
      <w:r w:rsidRPr="0029154F">
        <w:rPr>
          <w:rFonts w:ascii="Arial" w:hAnsi="Arial" w:cs="Arial"/>
          <w:color w:val="000000" w:themeColor="text1"/>
          <w:szCs w:val="24"/>
          <w:lang w:val="en-GB"/>
        </w:rPr>
        <w:t xml:space="preserve"> (in the rank of maj</w:t>
      </w:r>
      <w:r w:rsidRPr="0029154F" w:rsidR="008F737D">
        <w:rPr>
          <w:rFonts w:ascii="Arial" w:hAnsi="Arial" w:cs="Arial"/>
          <w:color w:val="000000" w:themeColor="text1"/>
          <w:szCs w:val="24"/>
          <w:lang w:val="en-GB"/>
        </w:rPr>
        <w:t xml:space="preserve">or/lieutenant colonel) and 119 </w:t>
      </w:r>
      <w:r w:rsidRPr="00136007" w:rsidR="0029154F">
        <w:rPr>
          <w:rFonts w:ascii="Arial" w:hAnsi="Arial" w:cs="Arial"/>
          <w:i/>
          <w:color w:val="000000" w:themeColor="text1"/>
          <w:szCs w:val="24"/>
          <w:lang w:val="en-GB"/>
        </w:rPr>
        <w:t>non-commissioned</w:t>
      </w:r>
      <w:r w:rsidRPr="00136007" w:rsidR="008F737D">
        <w:rPr>
          <w:rFonts w:ascii="Arial" w:hAnsi="Arial" w:cs="Arial"/>
          <w:i/>
          <w:color w:val="000000" w:themeColor="text1"/>
          <w:szCs w:val="24"/>
          <w:lang w:val="en-GB"/>
        </w:rPr>
        <w:t xml:space="preserve"> officers </w:t>
      </w:r>
      <w:r w:rsidRPr="00136007">
        <w:rPr>
          <w:rFonts w:ascii="Arial" w:hAnsi="Arial" w:cs="Arial"/>
          <w:i/>
          <w:color w:val="000000" w:themeColor="text1"/>
          <w:szCs w:val="24"/>
          <w:lang w:val="en-GB"/>
        </w:rPr>
        <w:t>for reserve affairs</w:t>
      </w:r>
      <w:r w:rsidRPr="0029154F">
        <w:rPr>
          <w:rFonts w:ascii="Arial" w:hAnsi="Arial" w:cs="Arial"/>
          <w:color w:val="000000" w:themeColor="text1"/>
          <w:szCs w:val="24"/>
          <w:lang w:val="en-GB"/>
        </w:rPr>
        <w:t xml:space="preserve"> (in the rank of </w:t>
      </w:r>
      <w:r w:rsidRPr="0029154F" w:rsidR="008F737D">
        <w:rPr>
          <w:rFonts w:ascii="Arial" w:hAnsi="Arial" w:cs="Arial"/>
          <w:color w:val="000000" w:themeColor="text1"/>
          <w:szCs w:val="24"/>
          <w:lang w:val="en-GB"/>
        </w:rPr>
        <w:t>staff sergeant/master sergea</w:t>
      </w:r>
      <w:r w:rsidRPr="0029154F" w:rsidR="0029154F">
        <w:rPr>
          <w:rFonts w:ascii="Arial" w:hAnsi="Arial" w:cs="Arial"/>
          <w:color w:val="000000" w:themeColor="text1"/>
          <w:szCs w:val="24"/>
          <w:lang w:val="en-GB"/>
        </w:rPr>
        <w:t>nt</w:t>
      </w:r>
      <w:r w:rsidR="00136007">
        <w:rPr>
          <w:rFonts w:ascii="Arial" w:hAnsi="Arial" w:cs="Arial"/>
          <w:color w:val="000000" w:themeColor="text1"/>
          <w:szCs w:val="24"/>
          <w:lang w:val="en-GB"/>
        </w:rPr>
        <w:t>)</w:t>
      </w:r>
      <w:r w:rsidRPr="0029154F" w:rsidR="0029154F">
        <w:rPr>
          <w:rFonts w:ascii="Arial" w:hAnsi="Arial" w:cs="Arial"/>
          <w:color w:val="000000" w:themeColor="text1"/>
          <w:szCs w:val="24"/>
          <w:lang w:val="en-GB"/>
        </w:rPr>
        <w:t xml:space="preserve"> for the support of reservist</w:t>
      </w:r>
      <w:r w:rsidRPr="0029154F" w:rsidR="008F737D">
        <w:rPr>
          <w:rFonts w:ascii="Arial" w:hAnsi="Arial" w:cs="Arial"/>
          <w:color w:val="000000" w:themeColor="text1"/>
          <w:szCs w:val="24"/>
          <w:lang w:val="en-GB"/>
        </w:rPr>
        <w:t xml:space="preserve"> </w:t>
      </w:r>
      <w:r w:rsidRPr="0029154F" w:rsidR="0029154F">
        <w:rPr>
          <w:rFonts w:ascii="Arial" w:hAnsi="Arial" w:cs="Arial"/>
          <w:color w:val="000000" w:themeColor="text1"/>
          <w:szCs w:val="24"/>
          <w:lang w:val="en-GB"/>
        </w:rPr>
        <w:t xml:space="preserve">work not related to designations for </w:t>
      </w:r>
      <w:r w:rsidRPr="0029154F" w:rsidR="008F737D">
        <w:rPr>
          <w:rFonts w:ascii="Arial" w:hAnsi="Arial" w:cs="Arial"/>
          <w:color w:val="000000" w:themeColor="text1"/>
          <w:szCs w:val="24"/>
          <w:lang w:val="en-GB"/>
        </w:rPr>
        <w:t xml:space="preserve">assignment. </w:t>
      </w:r>
      <w:proofErr w:type="gramStart"/>
      <w:r w:rsidRPr="0029154F" w:rsidR="008F737D">
        <w:rPr>
          <w:rFonts w:ascii="Arial" w:hAnsi="Arial" w:cs="Arial"/>
          <w:color w:val="000000" w:themeColor="text1"/>
          <w:szCs w:val="24"/>
          <w:lang w:val="en-GB"/>
        </w:rPr>
        <w:t>This</w:t>
      </w:r>
      <w:proofErr w:type="gramEnd"/>
      <w:r w:rsidRPr="0029154F" w:rsidR="008F737D">
        <w:rPr>
          <w:rFonts w:ascii="Arial" w:hAnsi="Arial" w:cs="Arial"/>
          <w:color w:val="000000" w:themeColor="text1"/>
          <w:szCs w:val="24"/>
          <w:lang w:val="en-GB"/>
        </w:rPr>
        <w:t xml:space="preserve"> active personnel will mainly organize training measures </w:t>
      </w:r>
      <w:r w:rsidRPr="0029154F" w:rsidR="00AD511C">
        <w:rPr>
          <w:rFonts w:ascii="Arial" w:hAnsi="Arial" w:cs="Arial"/>
          <w:color w:val="000000" w:themeColor="text1"/>
          <w:szCs w:val="24"/>
          <w:lang w:val="en-GB"/>
        </w:rPr>
        <w:t>that require</w:t>
      </w:r>
      <w:r w:rsidRPr="0029154F" w:rsidR="008F737D">
        <w:rPr>
          <w:rFonts w:ascii="Arial" w:hAnsi="Arial" w:cs="Arial"/>
          <w:color w:val="000000" w:themeColor="text1"/>
          <w:szCs w:val="24"/>
          <w:lang w:val="en-GB"/>
        </w:rPr>
        <w:t xml:space="preserve"> military status</w:t>
      </w:r>
      <w:r w:rsidRPr="0029154F" w:rsidR="00AD511C">
        <w:rPr>
          <w:rFonts w:ascii="Arial" w:hAnsi="Arial" w:cs="Arial"/>
          <w:color w:val="000000" w:themeColor="text1"/>
          <w:szCs w:val="24"/>
          <w:lang w:val="en-GB"/>
        </w:rPr>
        <w:t xml:space="preserve"> (mainly military firing practice).</w:t>
      </w:r>
    </w:p>
    <w:p w:rsidRPr="008733CB" w:rsidR="008733CB" w:rsidP="008733CB" w:rsidRDefault="008733CB">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8733CB">
        <w:rPr>
          <w:rFonts w:ascii="Arial" w:hAnsi="Arial" w:cs="Arial"/>
          <w:b/>
          <w:color w:val="000000" w:themeColor="text1"/>
          <w:szCs w:val="24"/>
          <w:lang w:val="en-GB"/>
        </w:rPr>
        <w:t>Empl</w:t>
      </w:r>
      <w:r>
        <w:rPr>
          <w:rFonts w:ascii="Arial" w:hAnsi="Arial" w:cs="Arial"/>
          <w:b/>
          <w:color w:val="000000" w:themeColor="text1"/>
          <w:szCs w:val="24"/>
          <w:lang w:val="en-GB"/>
        </w:rPr>
        <w:t>o</w:t>
      </w:r>
      <w:r w:rsidRPr="008733CB">
        <w:rPr>
          <w:rFonts w:ascii="Arial" w:hAnsi="Arial" w:cs="Arial"/>
          <w:b/>
          <w:color w:val="000000" w:themeColor="text1"/>
          <w:szCs w:val="24"/>
          <w:lang w:val="en-GB"/>
        </w:rPr>
        <w:t>yers support</w:t>
      </w:r>
    </w:p>
    <w:p w:rsidR="001F2DED" w:rsidP="004E18BB" w:rsidRDefault="00AD511C">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Another challenge </w:t>
      </w:r>
      <w:r w:rsidR="004958A7">
        <w:rPr>
          <w:rFonts w:ascii="Arial" w:hAnsi="Arial" w:cs="Arial"/>
          <w:color w:val="000000" w:themeColor="text1"/>
          <w:szCs w:val="24"/>
          <w:lang w:val="en-GB"/>
        </w:rPr>
        <w:t xml:space="preserve">in the framework of the reorientation of the reserve </w:t>
      </w:r>
      <w:r w:rsidRPr="0029154F">
        <w:rPr>
          <w:rFonts w:ascii="Arial" w:hAnsi="Arial" w:cs="Arial"/>
          <w:color w:val="000000" w:themeColor="text1"/>
          <w:szCs w:val="24"/>
          <w:lang w:val="en-GB"/>
        </w:rPr>
        <w:t xml:space="preserve">is to improve the </w:t>
      </w:r>
      <w:r w:rsidRPr="001F2DED">
        <w:rPr>
          <w:rFonts w:ascii="Arial" w:hAnsi="Arial" w:cs="Arial"/>
          <w:i/>
          <w:color w:val="000000" w:themeColor="text1"/>
          <w:szCs w:val="24"/>
          <w:lang w:val="en-GB"/>
        </w:rPr>
        <w:t>support of employers</w:t>
      </w:r>
      <w:r w:rsidRPr="0029154F">
        <w:rPr>
          <w:rFonts w:ascii="Arial" w:hAnsi="Arial" w:cs="Arial"/>
          <w:color w:val="000000" w:themeColor="text1"/>
          <w:szCs w:val="24"/>
          <w:lang w:val="en-GB"/>
        </w:rPr>
        <w:t xml:space="preserve"> both in private industry and in public service for the commitment of their employees in the reserve. Although employers may de jure </w:t>
      </w:r>
      <w:r w:rsidRPr="0029154F" w:rsidR="0029154F">
        <w:rPr>
          <w:rFonts w:ascii="Arial" w:hAnsi="Arial" w:cs="Arial"/>
          <w:color w:val="000000" w:themeColor="text1"/>
          <w:szCs w:val="24"/>
          <w:lang w:val="en-GB"/>
        </w:rPr>
        <w:t xml:space="preserve">still </w:t>
      </w:r>
      <w:r w:rsidRPr="0029154F">
        <w:rPr>
          <w:rFonts w:ascii="Arial" w:hAnsi="Arial" w:cs="Arial"/>
          <w:color w:val="000000" w:themeColor="text1"/>
          <w:szCs w:val="24"/>
          <w:lang w:val="en-GB"/>
        </w:rPr>
        <w:t xml:space="preserve">be forced to </w:t>
      </w:r>
      <w:r w:rsidRPr="0029154F" w:rsidR="00961459">
        <w:rPr>
          <w:rFonts w:ascii="Arial" w:hAnsi="Arial" w:cs="Arial"/>
          <w:color w:val="000000" w:themeColor="text1"/>
          <w:szCs w:val="24"/>
          <w:lang w:val="en-GB"/>
        </w:rPr>
        <w:t xml:space="preserve">release employees for performing reserve duties – the stipulations governing compulsory military service continue to apply – there is </w:t>
      </w:r>
      <w:r w:rsidRPr="001F2DED" w:rsidR="00961459">
        <w:rPr>
          <w:rFonts w:ascii="Arial" w:hAnsi="Arial" w:cs="Arial"/>
          <w:i/>
          <w:color w:val="000000" w:themeColor="text1"/>
          <w:szCs w:val="24"/>
          <w:lang w:val="en-GB"/>
        </w:rPr>
        <w:t>de facto</w:t>
      </w:r>
      <w:r w:rsidRPr="0029154F" w:rsidR="00961459">
        <w:rPr>
          <w:rFonts w:ascii="Arial" w:hAnsi="Arial" w:cs="Arial"/>
          <w:color w:val="000000" w:themeColor="text1"/>
          <w:szCs w:val="24"/>
          <w:lang w:val="en-GB"/>
        </w:rPr>
        <w:t xml:space="preserve"> also a general </w:t>
      </w:r>
      <w:r w:rsidRPr="001F2DED" w:rsidR="00961459">
        <w:rPr>
          <w:rFonts w:ascii="Arial" w:hAnsi="Arial" w:cs="Arial"/>
          <w:i/>
          <w:color w:val="000000" w:themeColor="text1"/>
          <w:szCs w:val="24"/>
          <w:lang w:val="en-GB"/>
        </w:rPr>
        <w:t>requirement for employers’ consent</w:t>
      </w:r>
      <w:r w:rsidRPr="0029154F" w:rsidR="00961459">
        <w:rPr>
          <w:rFonts w:ascii="Arial" w:hAnsi="Arial" w:cs="Arial"/>
          <w:color w:val="000000" w:themeColor="text1"/>
          <w:szCs w:val="24"/>
          <w:lang w:val="en-GB"/>
        </w:rPr>
        <w:t xml:space="preserve">, </w:t>
      </w:r>
      <w:r w:rsidR="0084696E">
        <w:rPr>
          <w:rFonts w:ascii="Arial" w:hAnsi="Arial" w:cs="Arial"/>
          <w:color w:val="000000" w:themeColor="text1"/>
          <w:szCs w:val="24"/>
          <w:lang w:val="en-GB"/>
        </w:rPr>
        <w:t>due to the principle of voluntariness applying to reservists</w:t>
      </w:r>
      <w:r w:rsidR="001F2DED">
        <w:rPr>
          <w:rFonts w:ascii="Arial" w:hAnsi="Arial" w:cs="Arial"/>
          <w:color w:val="000000" w:themeColor="text1"/>
          <w:szCs w:val="24"/>
          <w:lang w:val="en-GB"/>
        </w:rPr>
        <w:t>.</w:t>
      </w:r>
    </w:p>
    <w:p w:rsidRPr="0029154F" w:rsidR="00D2187C" w:rsidP="004E18BB" w:rsidRDefault="00961459">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As long as their employees are performing reserve duty, employers are not obliged to pay them any wage. However, any additional compensating payments for employers do not yet exist. </w:t>
      </w:r>
    </w:p>
    <w:p w:rsidRPr="0029154F" w:rsidR="00D2187C" w:rsidP="004E18BB" w:rsidRDefault="00B02E88">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Work on an </w:t>
      </w:r>
      <w:r w:rsidRPr="001F2DED">
        <w:rPr>
          <w:rFonts w:ascii="Arial" w:hAnsi="Arial" w:cs="Arial"/>
          <w:i/>
          <w:color w:val="000000" w:themeColor="text1"/>
          <w:szCs w:val="24"/>
          <w:lang w:val="en-GB"/>
        </w:rPr>
        <w:t>information package for employers</w:t>
      </w:r>
      <w:r w:rsidRPr="0029154F">
        <w:rPr>
          <w:rFonts w:ascii="Arial" w:hAnsi="Arial" w:cs="Arial"/>
          <w:color w:val="000000" w:themeColor="text1"/>
          <w:szCs w:val="24"/>
          <w:lang w:val="en-GB"/>
        </w:rPr>
        <w:t xml:space="preserve"> is also in </w:t>
      </w:r>
      <w:r w:rsidR="001F2DED">
        <w:rPr>
          <w:rFonts w:ascii="Arial" w:hAnsi="Arial" w:cs="Arial"/>
          <w:color w:val="000000" w:themeColor="text1"/>
          <w:szCs w:val="24"/>
          <w:lang w:val="en-GB"/>
        </w:rPr>
        <w:t>development</w:t>
      </w:r>
      <w:r w:rsidRPr="0029154F">
        <w:rPr>
          <w:rFonts w:ascii="Arial" w:hAnsi="Arial" w:cs="Arial"/>
          <w:color w:val="000000" w:themeColor="text1"/>
          <w:szCs w:val="24"/>
          <w:lang w:val="en-GB"/>
        </w:rPr>
        <w:t xml:space="preserve">. This package is meant to inform employers in advance of their employees’ possible reserve duties about the purpose </w:t>
      </w:r>
      <w:r w:rsidR="00F3253A">
        <w:rPr>
          <w:rFonts w:ascii="Arial" w:hAnsi="Arial" w:cs="Arial"/>
          <w:color w:val="000000" w:themeColor="text1"/>
          <w:szCs w:val="24"/>
          <w:lang w:val="en-GB"/>
        </w:rPr>
        <w:t xml:space="preserve">of the reserve </w:t>
      </w:r>
      <w:r w:rsidRPr="0029154F">
        <w:rPr>
          <w:rFonts w:ascii="Arial" w:hAnsi="Arial" w:cs="Arial"/>
          <w:color w:val="000000" w:themeColor="text1"/>
          <w:szCs w:val="24"/>
          <w:lang w:val="en-GB"/>
        </w:rPr>
        <w:t xml:space="preserve">and the </w:t>
      </w:r>
      <w:r w:rsidR="00136007">
        <w:rPr>
          <w:rFonts w:ascii="Arial" w:hAnsi="Arial" w:cs="Arial"/>
          <w:color w:val="000000" w:themeColor="text1"/>
          <w:szCs w:val="24"/>
          <w:lang w:val="en-GB"/>
        </w:rPr>
        <w:t xml:space="preserve">reserve </w:t>
      </w:r>
      <w:r w:rsidRPr="0029154F">
        <w:rPr>
          <w:rFonts w:ascii="Arial" w:hAnsi="Arial" w:cs="Arial"/>
          <w:color w:val="000000" w:themeColor="text1"/>
          <w:szCs w:val="24"/>
          <w:lang w:val="en-GB"/>
        </w:rPr>
        <w:t>concept and their le</w:t>
      </w:r>
      <w:bookmarkStart w:name="_GoBack" w:id="0"/>
      <w:bookmarkEnd w:id="0"/>
      <w:r w:rsidRPr="0029154F">
        <w:rPr>
          <w:rFonts w:ascii="Arial" w:hAnsi="Arial" w:cs="Arial"/>
          <w:color w:val="000000" w:themeColor="text1"/>
          <w:szCs w:val="24"/>
          <w:lang w:val="en-GB"/>
        </w:rPr>
        <w:t xml:space="preserve">gal and financial obligations. </w:t>
      </w:r>
      <w:r w:rsidRPr="0029154F" w:rsidR="0084696E">
        <w:rPr>
          <w:rFonts w:ascii="Arial" w:hAnsi="Arial" w:cs="Arial"/>
          <w:color w:val="000000" w:themeColor="text1"/>
          <w:szCs w:val="24"/>
          <w:lang w:val="en-GB"/>
        </w:rPr>
        <w:t xml:space="preserve">And there are also plans from 2016 to bestow an </w:t>
      </w:r>
      <w:r w:rsidRPr="0084696E" w:rsidR="0084696E">
        <w:rPr>
          <w:rFonts w:ascii="Arial" w:hAnsi="Arial" w:cs="Arial"/>
          <w:i/>
          <w:color w:val="000000" w:themeColor="text1"/>
          <w:szCs w:val="24"/>
          <w:lang w:val="en-GB"/>
        </w:rPr>
        <w:t>award</w:t>
      </w:r>
      <w:r w:rsidRPr="0029154F" w:rsidR="0084696E">
        <w:rPr>
          <w:rFonts w:ascii="Arial" w:hAnsi="Arial" w:cs="Arial"/>
          <w:color w:val="000000" w:themeColor="text1"/>
          <w:szCs w:val="24"/>
          <w:lang w:val="en-GB"/>
        </w:rPr>
        <w:t xml:space="preserve"> at the federal level once a year on companies committed to reservist support.</w:t>
      </w:r>
    </w:p>
    <w:p w:rsidRPr="008733CB" w:rsidR="008733CB" w:rsidP="008733CB" w:rsidRDefault="008733CB">
      <w:pPr>
        <w:pStyle w:val="Listenabsatz"/>
        <w:keepNext/>
        <w:numPr>
          <w:ilvl w:val="0"/>
          <w:numId w:val="1"/>
        </w:numPr>
        <w:spacing w:after="120" w:line="240" w:lineRule="atLeast"/>
        <w:ind w:left="357" w:hanging="357"/>
        <w:jc w:val="both"/>
        <w:rPr>
          <w:rFonts w:ascii="Arial" w:hAnsi="Arial" w:cs="Arial"/>
          <w:b/>
          <w:color w:val="000000" w:themeColor="text1"/>
          <w:szCs w:val="24"/>
          <w:lang w:val="en-GB"/>
        </w:rPr>
      </w:pPr>
      <w:r w:rsidRPr="008733CB">
        <w:rPr>
          <w:rFonts w:ascii="Arial" w:hAnsi="Arial" w:cs="Arial"/>
          <w:b/>
          <w:color w:val="000000" w:themeColor="text1"/>
          <w:szCs w:val="24"/>
          <w:lang w:val="en-GB"/>
        </w:rPr>
        <w:t>Conclusion</w:t>
      </w:r>
    </w:p>
    <w:p w:rsidRPr="0029154F" w:rsidR="00AD511C" w:rsidP="004E18BB" w:rsidRDefault="002954C9">
      <w:pPr>
        <w:spacing w:after="120" w:line="240" w:lineRule="atLeast"/>
        <w:jc w:val="both"/>
        <w:rPr>
          <w:rFonts w:ascii="Arial" w:hAnsi="Arial" w:cs="Arial"/>
          <w:color w:val="000000" w:themeColor="text1"/>
          <w:szCs w:val="24"/>
          <w:lang w:val="en-GB"/>
        </w:rPr>
      </w:pPr>
      <w:r w:rsidRPr="0029154F">
        <w:rPr>
          <w:rFonts w:ascii="Arial" w:hAnsi="Arial" w:cs="Arial"/>
          <w:color w:val="000000" w:themeColor="text1"/>
          <w:szCs w:val="24"/>
          <w:lang w:val="en-GB"/>
        </w:rPr>
        <w:t xml:space="preserve">The challenge of the new </w:t>
      </w:r>
      <w:r w:rsidRPr="0029154F" w:rsidR="001F2DED">
        <w:rPr>
          <w:rFonts w:ascii="Arial" w:hAnsi="Arial" w:cs="Arial"/>
          <w:color w:val="000000" w:themeColor="text1"/>
          <w:szCs w:val="24"/>
          <w:lang w:val="en-GB"/>
        </w:rPr>
        <w:t xml:space="preserve">Bundeswehr </w:t>
      </w:r>
      <w:r w:rsidRPr="0029154F">
        <w:rPr>
          <w:rFonts w:ascii="Arial" w:hAnsi="Arial" w:cs="Arial"/>
          <w:color w:val="000000" w:themeColor="text1"/>
          <w:szCs w:val="24"/>
          <w:lang w:val="en-GB"/>
        </w:rPr>
        <w:t xml:space="preserve">Reserve </w:t>
      </w:r>
      <w:r w:rsidR="001F2DED">
        <w:rPr>
          <w:rFonts w:ascii="Arial" w:hAnsi="Arial" w:cs="Arial"/>
          <w:color w:val="000000" w:themeColor="text1"/>
          <w:szCs w:val="24"/>
          <w:lang w:val="en-GB"/>
        </w:rPr>
        <w:t>Concept</w:t>
      </w:r>
      <w:r w:rsidRPr="0029154F">
        <w:rPr>
          <w:rFonts w:ascii="Arial" w:hAnsi="Arial" w:cs="Arial"/>
          <w:color w:val="000000" w:themeColor="text1"/>
          <w:szCs w:val="24"/>
          <w:lang w:val="en-GB"/>
        </w:rPr>
        <w:t xml:space="preserve"> is to continue to recruit and retain interested and suitable reservists </w:t>
      </w:r>
      <w:r w:rsidR="001F2DED">
        <w:rPr>
          <w:rFonts w:ascii="Arial" w:hAnsi="Arial" w:cs="Arial"/>
          <w:color w:val="000000" w:themeColor="text1"/>
          <w:szCs w:val="24"/>
          <w:lang w:val="en-GB"/>
        </w:rPr>
        <w:t>as well as</w:t>
      </w:r>
      <w:r w:rsidRPr="0029154F">
        <w:rPr>
          <w:rFonts w:ascii="Arial" w:hAnsi="Arial" w:cs="Arial"/>
          <w:color w:val="000000" w:themeColor="text1"/>
          <w:szCs w:val="24"/>
          <w:lang w:val="en-GB"/>
        </w:rPr>
        <w:t xml:space="preserve"> qualified individuals who have not done any military service. To this end, it will be necessary to improve the prerequisites to achieve a broad acceptance among both the reservists and their employers for rendering service in the Bundeswehr.</w:t>
      </w:r>
    </w:p>
    <w:sectPr w:rsidRPr="0029154F" w:rsidR="00AD511C" w:rsidSect="004E18BB">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794" w:left="1418" w:header="709" w:footer="794" w:gutter="0"/>
      <w:cols w:space="720"/>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FF" w:rsidRDefault="00D676FF">
      <w:r>
        <w:separator/>
      </w:r>
    </w:p>
  </w:endnote>
  <w:endnote w:type="continuationSeparator" w:id="0">
    <w:p w:rsidR="00D676FF" w:rsidRDefault="00D6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EA" w:rsidRDefault="00BC2EEA" w:rsidP="00F32FB6">
    <w:pPr>
      <w:pStyle w:val="Fuzeile"/>
      <w:jc w:val="right"/>
    </w:pPr>
    <w:r>
      <w:fldChar w:fldCharType="begin"/>
    </w:r>
    <w:r>
      <w:instrText>IF</w:instrText>
    </w:r>
    <w:r>
      <w:fldChar w:fldCharType="begin"/>
    </w:r>
    <w:r>
      <w:instrText>PAGE</w:instrText>
    </w:r>
    <w:r>
      <w:fldChar w:fldCharType="separate"/>
    </w:r>
    <w:r w:rsidR="00067F56">
      <w:rPr>
        <w:noProof/>
      </w:rPr>
      <w:instrText>2</w:instrText>
    </w:r>
    <w:r>
      <w:fldChar w:fldCharType="end"/>
    </w:r>
    <w:r>
      <w:instrText>&lt;&gt;</w:instrText>
    </w:r>
    <w:r>
      <w:fldChar w:fldCharType="begin"/>
    </w:r>
    <w:r>
      <w:instrText>NUMPAGES</w:instrText>
    </w:r>
    <w:r>
      <w:fldChar w:fldCharType="separate"/>
    </w:r>
    <w:r w:rsidR="00067F56">
      <w:rPr>
        <w:noProof/>
      </w:rPr>
      <w:instrText>3</w:instrText>
    </w:r>
    <w:r>
      <w:fldChar w:fldCharType="end"/>
    </w:r>
    <w:r>
      <w:instrText>"..."</w:instrText>
    </w:r>
    <w:r w:rsidR="00072AB6">
      <w:fldChar w:fldCharType="separate"/>
    </w:r>
    <w:r w:rsidR="00067F56">
      <w:rPr>
        <w:noProof/>
      </w:rPr>
      <w: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EA" w:rsidRDefault="00BC2EEA" w:rsidP="00F32FB6">
    <w:pPr>
      <w:pStyle w:val="Fuzeile"/>
      <w:jc w:val="right"/>
    </w:pPr>
    <w:r>
      <w:fldChar w:fldCharType="begin"/>
    </w:r>
    <w:r>
      <w:instrText>IF</w:instrText>
    </w:r>
    <w:r>
      <w:fldChar w:fldCharType="begin"/>
    </w:r>
    <w:r>
      <w:instrText>PAGE</w:instrText>
    </w:r>
    <w:r>
      <w:fldChar w:fldCharType="separate"/>
    </w:r>
    <w:r w:rsidR="00F3253A">
      <w:rPr>
        <w:noProof/>
      </w:rPr>
      <w:instrText>3</w:instrText>
    </w:r>
    <w:r>
      <w:fldChar w:fldCharType="end"/>
    </w:r>
    <w:r>
      <w:instrText>&lt;&gt;</w:instrText>
    </w:r>
    <w:r>
      <w:fldChar w:fldCharType="begin"/>
    </w:r>
    <w:r>
      <w:instrText>NUMPAGES</w:instrText>
    </w:r>
    <w:r>
      <w:fldChar w:fldCharType="separate"/>
    </w:r>
    <w:r w:rsidR="00F3253A">
      <w:rPr>
        <w:noProof/>
      </w:rPr>
      <w:instrText>3</w:instrText>
    </w:r>
    <w:r>
      <w:fldChar w:fldCharType="end"/>
    </w:r>
    <w:r>
      <w:instrTex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EA" w:rsidRPr="00E56DBF" w:rsidRDefault="00BC2EEA" w:rsidP="00E56DBF">
    <w:pPr>
      <w:pStyle w:val="Fuzeile"/>
      <w:tabs>
        <w:tab w:val="clear" w:pos="4819"/>
        <w:tab w:val="clear" w:pos="9071"/>
        <w:tab w:val="left" w:pos="1134"/>
        <w:tab w:val="left" w:pos="3402"/>
        <w:tab w:val="left" w:pos="3686"/>
        <w:tab w:val="left" w:pos="4111"/>
        <w:tab w:val="left" w:pos="5670"/>
        <w:tab w:val="left" w:pos="6521"/>
      </w:tabs>
      <w:ind w:left="708" w:hanging="708"/>
      <w:rPr>
        <w:bCs/>
        <w:sz w:val="16"/>
        <w:szCs w:val="16"/>
      </w:rPr>
    </w:pPr>
    <w:r w:rsidRPr="001A3F35">
      <w:rPr>
        <w:bCs/>
        <w:noProof/>
        <w:sz w:val="16"/>
        <w:szCs w:val="16"/>
      </w:rPr>
      <mc:AlternateContent>
        <mc:Choice Requires="wps">
          <w:drawing>
            <wp:anchor distT="0" distB="0" distL="114300" distR="114300" simplePos="0" relativeHeight="251664896" behindDoc="0" locked="0" layoutInCell="1" allowOverlap="1" wp14:anchorId="03218271" wp14:editId="3795DDE0">
              <wp:simplePos x="0" y="0"/>
              <wp:positionH relativeFrom="column">
                <wp:posOffset>-114554</wp:posOffset>
              </wp:positionH>
              <wp:positionV relativeFrom="paragraph">
                <wp:posOffset>-268605</wp:posOffset>
              </wp:positionV>
              <wp:extent cx="6515100" cy="2679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EEA" w:rsidRPr="009F02B3" w:rsidRDefault="00BC2EEA" w:rsidP="001F7970">
                          <w:pPr>
                            <w:pStyle w:val="1-0"/>
                            <w:tabs>
                              <w:tab w:val="left" w:pos="2410"/>
                              <w:tab w:val="left" w:pos="3261"/>
                              <w:tab w:val="left" w:pos="3544"/>
                              <w:tab w:val="left" w:pos="4678"/>
                              <w:tab w:val="left" w:pos="5670"/>
                              <w:tab w:val="left" w:pos="5954"/>
                              <w:tab w:val="left" w:pos="7938"/>
                              <w:tab w:val="left" w:pos="8222"/>
                            </w:tabs>
                            <w:spacing w:after="60"/>
                            <w:ind w:left="709" w:hanging="709"/>
                            <w:jc w:val="right"/>
                            <w:rPr>
                              <w:rFonts w:ascii="Arial" w:hAnsi="Arial" w:cs="Arial"/>
                              <w:sz w:val="22"/>
                              <w:szCs w:val="22"/>
                            </w:rPr>
                          </w:pPr>
                          <w:r w:rsidRPr="009F02B3">
                            <w:rPr>
                              <w:rFonts w:ascii="Arial" w:hAnsi="Arial" w:cs="Arial"/>
                              <w:sz w:val="22"/>
                              <w:szCs w:val="22"/>
                            </w:rPr>
                            <w:fldChar w:fldCharType="begin"/>
                          </w:r>
                          <w:r w:rsidRPr="009F02B3">
                            <w:rPr>
                              <w:rFonts w:ascii="Arial" w:hAnsi="Arial" w:cs="Arial"/>
                              <w:sz w:val="22"/>
                              <w:szCs w:val="22"/>
                            </w:rPr>
                            <w:instrText>IF</w:instrText>
                          </w:r>
                          <w:r w:rsidRPr="009F02B3">
                            <w:rPr>
                              <w:rFonts w:ascii="Arial" w:hAnsi="Arial" w:cs="Arial"/>
                              <w:sz w:val="22"/>
                              <w:szCs w:val="22"/>
                            </w:rPr>
                            <w:fldChar w:fldCharType="begin"/>
                          </w:r>
                          <w:r w:rsidRPr="009F02B3">
                            <w:rPr>
                              <w:rFonts w:ascii="Arial" w:hAnsi="Arial" w:cs="Arial"/>
                              <w:sz w:val="22"/>
                              <w:szCs w:val="22"/>
                            </w:rPr>
                            <w:instrText>PAGE</w:instrText>
                          </w:r>
                          <w:r w:rsidRPr="009F02B3">
                            <w:rPr>
                              <w:rFonts w:ascii="Arial" w:hAnsi="Arial" w:cs="Arial"/>
                              <w:sz w:val="22"/>
                              <w:szCs w:val="22"/>
                            </w:rPr>
                            <w:fldChar w:fldCharType="separate"/>
                          </w:r>
                          <w:r w:rsidR="00067F56">
                            <w:rPr>
                              <w:rFonts w:ascii="Arial" w:hAnsi="Arial" w:cs="Arial"/>
                              <w:noProof/>
                              <w:sz w:val="22"/>
                              <w:szCs w:val="22"/>
                            </w:rPr>
                            <w:instrText>1</w:instrText>
                          </w:r>
                          <w:r w:rsidRPr="009F02B3">
                            <w:rPr>
                              <w:rFonts w:ascii="Arial" w:hAnsi="Arial" w:cs="Arial"/>
                              <w:sz w:val="22"/>
                              <w:szCs w:val="22"/>
                            </w:rPr>
                            <w:fldChar w:fldCharType="end"/>
                          </w:r>
                          <w:r w:rsidRPr="009F02B3">
                            <w:rPr>
                              <w:rFonts w:ascii="Arial" w:hAnsi="Arial" w:cs="Arial"/>
                              <w:sz w:val="22"/>
                              <w:szCs w:val="22"/>
                            </w:rPr>
                            <w:instrText>&lt;&gt;</w:instrText>
                          </w:r>
                          <w:r w:rsidRPr="009F02B3">
                            <w:rPr>
                              <w:rFonts w:ascii="Arial" w:hAnsi="Arial" w:cs="Arial"/>
                              <w:sz w:val="22"/>
                              <w:szCs w:val="22"/>
                            </w:rPr>
                            <w:fldChar w:fldCharType="begin"/>
                          </w:r>
                          <w:r w:rsidRPr="009F02B3">
                            <w:rPr>
                              <w:rFonts w:ascii="Arial" w:hAnsi="Arial" w:cs="Arial"/>
                              <w:sz w:val="22"/>
                              <w:szCs w:val="22"/>
                            </w:rPr>
                            <w:instrText>NUMPAGES</w:instrText>
                          </w:r>
                          <w:r w:rsidRPr="009F02B3">
                            <w:rPr>
                              <w:rFonts w:ascii="Arial" w:hAnsi="Arial" w:cs="Arial"/>
                              <w:sz w:val="22"/>
                              <w:szCs w:val="22"/>
                            </w:rPr>
                            <w:fldChar w:fldCharType="separate"/>
                          </w:r>
                          <w:r w:rsidR="00067F56">
                            <w:rPr>
                              <w:rFonts w:ascii="Arial" w:hAnsi="Arial" w:cs="Arial"/>
                              <w:noProof/>
                              <w:sz w:val="22"/>
                              <w:szCs w:val="22"/>
                            </w:rPr>
                            <w:instrText>3</w:instrText>
                          </w:r>
                          <w:r w:rsidRPr="009F02B3">
                            <w:rPr>
                              <w:rFonts w:ascii="Arial" w:hAnsi="Arial" w:cs="Arial"/>
                              <w:sz w:val="22"/>
                              <w:szCs w:val="22"/>
                            </w:rPr>
                            <w:fldChar w:fldCharType="end"/>
                          </w:r>
                          <w:r w:rsidRPr="009F02B3">
                            <w:rPr>
                              <w:rFonts w:ascii="Arial" w:hAnsi="Arial" w:cs="Arial"/>
                              <w:sz w:val="22"/>
                              <w:szCs w:val="22"/>
                            </w:rPr>
                            <w:instrText>"..."</w:instrText>
                          </w:r>
                          <w:r w:rsidR="003203D6" w:rsidRPr="009F02B3">
                            <w:rPr>
                              <w:rFonts w:ascii="Arial" w:hAnsi="Arial" w:cs="Arial"/>
                              <w:noProof/>
                              <w:sz w:val="22"/>
                              <w:szCs w:val="22"/>
                            </w:rPr>
                            <w:instrText>...</w:instrText>
                          </w:r>
                          <w:r w:rsidRPr="009F02B3">
                            <w:rPr>
                              <w:rFonts w:ascii="Arial" w:hAnsi="Arial" w:cs="Arial"/>
                              <w:sz w:val="22"/>
                              <w:szCs w:val="22"/>
                            </w:rPr>
                            <w:fldChar w:fldCharType="separate"/>
                          </w:r>
                          <w:r w:rsidR="00067F56" w:rsidRPr="009F02B3">
                            <w:rPr>
                              <w:rFonts w:ascii="Arial" w:hAnsi="Arial" w:cs="Arial"/>
                              <w:noProof/>
                              <w:sz w:val="22"/>
                              <w:szCs w:val="22"/>
                            </w:rPr>
                            <w:t>...</w:t>
                          </w:r>
                          <w:r w:rsidRPr="009F02B3">
                            <w:rPr>
                              <w:rFonts w:ascii="Arial" w:hAnsi="Arial" w:cs="Arial"/>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9pt;margin-top:-21.15pt;width:513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" filled="f" stroked="f">
              <v:textbox>
                <w:txbxContent>
                  <w:p w:rsidR="00BC2EEA" w:rsidRPr="009F02B3" w:rsidRDefault="00BC2EEA" w:rsidP="001F7970">
                    <w:pPr>
                      <w:pStyle w:val="1-0"/>
                      <w:tabs>
                        <w:tab w:val="left" w:pos="2410"/>
                        <w:tab w:val="left" w:pos="3261"/>
                        <w:tab w:val="left" w:pos="3544"/>
                        <w:tab w:val="left" w:pos="4678"/>
                        <w:tab w:val="left" w:pos="5670"/>
                        <w:tab w:val="left" w:pos="5954"/>
                        <w:tab w:val="left" w:pos="7938"/>
                        <w:tab w:val="left" w:pos="8222"/>
                      </w:tabs>
                      <w:spacing w:after="60"/>
                      <w:ind w:left="709" w:hanging="709"/>
                      <w:jc w:val="right"/>
                      <w:rPr>
                        <w:rFonts w:ascii="Arial" w:hAnsi="Arial" w:cs="Arial"/>
                        <w:sz w:val="22"/>
                        <w:szCs w:val="22"/>
                      </w:rPr>
                    </w:pPr>
                    <w:r w:rsidRPr="009F02B3">
                      <w:rPr>
                        <w:rFonts w:ascii="Arial" w:hAnsi="Arial" w:cs="Arial"/>
                        <w:sz w:val="22"/>
                        <w:szCs w:val="22"/>
                      </w:rPr>
                      <w:fldChar w:fldCharType="begin"/>
                    </w:r>
                    <w:r w:rsidRPr="009F02B3">
                      <w:rPr>
                        <w:rFonts w:ascii="Arial" w:hAnsi="Arial" w:cs="Arial"/>
                        <w:sz w:val="22"/>
                        <w:szCs w:val="22"/>
                      </w:rPr>
                      <w:instrText>IF</w:instrText>
                    </w:r>
                    <w:r w:rsidRPr="009F02B3">
                      <w:rPr>
                        <w:rFonts w:ascii="Arial" w:hAnsi="Arial" w:cs="Arial"/>
                        <w:sz w:val="22"/>
                        <w:szCs w:val="22"/>
                      </w:rPr>
                      <w:fldChar w:fldCharType="begin"/>
                    </w:r>
                    <w:r w:rsidRPr="009F02B3">
                      <w:rPr>
                        <w:rFonts w:ascii="Arial" w:hAnsi="Arial" w:cs="Arial"/>
                        <w:sz w:val="22"/>
                        <w:szCs w:val="22"/>
                      </w:rPr>
                      <w:instrText>PAGE</w:instrText>
                    </w:r>
                    <w:r w:rsidRPr="009F02B3">
                      <w:rPr>
                        <w:rFonts w:ascii="Arial" w:hAnsi="Arial" w:cs="Arial"/>
                        <w:sz w:val="22"/>
                        <w:szCs w:val="22"/>
                      </w:rPr>
                      <w:fldChar w:fldCharType="separate"/>
                    </w:r>
                    <w:r w:rsidR="00067F56">
                      <w:rPr>
                        <w:rFonts w:ascii="Arial" w:hAnsi="Arial" w:cs="Arial"/>
                        <w:noProof/>
                        <w:sz w:val="22"/>
                        <w:szCs w:val="22"/>
                      </w:rPr>
                      <w:instrText>1</w:instrText>
                    </w:r>
                    <w:r w:rsidRPr="009F02B3">
                      <w:rPr>
                        <w:rFonts w:ascii="Arial" w:hAnsi="Arial" w:cs="Arial"/>
                        <w:sz w:val="22"/>
                        <w:szCs w:val="22"/>
                      </w:rPr>
                      <w:fldChar w:fldCharType="end"/>
                    </w:r>
                    <w:r w:rsidRPr="009F02B3">
                      <w:rPr>
                        <w:rFonts w:ascii="Arial" w:hAnsi="Arial" w:cs="Arial"/>
                        <w:sz w:val="22"/>
                        <w:szCs w:val="22"/>
                      </w:rPr>
                      <w:instrText>&lt;&gt;</w:instrText>
                    </w:r>
                    <w:r w:rsidRPr="009F02B3">
                      <w:rPr>
                        <w:rFonts w:ascii="Arial" w:hAnsi="Arial" w:cs="Arial"/>
                        <w:sz w:val="22"/>
                        <w:szCs w:val="22"/>
                      </w:rPr>
                      <w:fldChar w:fldCharType="begin"/>
                    </w:r>
                    <w:r w:rsidRPr="009F02B3">
                      <w:rPr>
                        <w:rFonts w:ascii="Arial" w:hAnsi="Arial" w:cs="Arial"/>
                        <w:sz w:val="22"/>
                        <w:szCs w:val="22"/>
                      </w:rPr>
                      <w:instrText>NUMPAGES</w:instrText>
                    </w:r>
                    <w:r w:rsidRPr="009F02B3">
                      <w:rPr>
                        <w:rFonts w:ascii="Arial" w:hAnsi="Arial" w:cs="Arial"/>
                        <w:sz w:val="22"/>
                        <w:szCs w:val="22"/>
                      </w:rPr>
                      <w:fldChar w:fldCharType="separate"/>
                    </w:r>
                    <w:r w:rsidR="00067F56">
                      <w:rPr>
                        <w:rFonts w:ascii="Arial" w:hAnsi="Arial" w:cs="Arial"/>
                        <w:noProof/>
                        <w:sz w:val="22"/>
                        <w:szCs w:val="22"/>
                      </w:rPr>
                      <w:instrText>3</w:instrText>
                    </w:r>
                    <w:r w:rsidRPr="009F02B3">
                      <w:rPr>
                        <w:rFonts w:ascii="Arial" w:hAnsi="Arial" w:cs="Arial"/>
                        <w:sz w:val="22"/>
                        <w:szCs w:val="22"/>
                      </w:rPr>
                      <w:fldChar w:fldCharType="end"/>
                    </w:r>
                    <w:r w:rsidRPr="009F02B3">
                      <w:rPr>
                        <w:rFonts w:ascii="Arial" w:hAnsi="Arial" w:cs="Arial"/>
                        <w:sz w:val="22"/>
                        <w:szCs w:val="22"/>
                      </w:rPr>
                      <w:instrText>"..."</w:instrText>
                    </w:r>
                    <w:r w:rsidR="003203D6" w:rsidRPr="009F02B3">
                      <w:rPr>
                        <w:rFonts w:ascii="Arial" w:hAnsi="Arial" w:cs="Arial"/>
                        <w:noProof/>
                        <w:sz w:val="22"/>
                        <w:szCs w:val="22"/>
                      </w:rPr>
                      <w:instrText>...</w:instrText>
                    </w:r>
                    <w:r w:rsidRPr="009F02B3">
                      <w:rPr>
                        <w:rFonts w:ascii="Arial" w:hAnsi="Arial" w:cs="Arial"/>
                        <w:sz w:val="22"/>
                        <w:szCs w:val="22"/>
                      </w:rPr>
                      <w:fldChar w:fldCharType="separate"/>
                    </w:r>
                    <w:r w:rsidR="00067F56" w:rsidRPr="009F02B3">
                      <w:rPr>
                        <w:rFonts w:ascii="Arial" w:hAnsi="Arial" w:cs="Arial"/>
                        <w:noProof/>
                        <w:sz w:val="22"/>
                        <w:szCs w:val="22"/>
                      </w:rPr>
                      <w:t>...</w:t>
                    </w:r>
                    <w:r w:rsidRPr="009F02B3">
                      <w:rPr>
                        <w:rFonts w:ascii="Arial" w:hAnsi="Arial" w:cs="Arial"/>
                        <w:sz w:val="22"/>
                        <w:szCs w:val="22"/>
                      </w:rPr>
                      <w:fldChar w:fldCharType="end"/>
                    </w:r>
                  </w:p>
                </w:txbxContent>
              </v:textbox>
            </v:shape>
          </w:pict>
        </mc:Fallback>
      </mc:AlternateContent>
    </w:r>
    <w:r w:rsidRPr="001A3F35">
      <w:rPr>
        <w:bCs/>
        <w:noProof/>
        <w:sz w:val="16"/>
        <w:szCs w:val="16"/>
      </w:rPr>
      <mc:AlternateContent>
        <mc:Choice Requires="wps">
          <w:drawing>
            <wp:anchor distT="0" distB="0" distL="114300" distR="114300" simplePos="0" relativeHeight="251662848" behindDoc="0" locked="0" layoutInCell="1" allowOverlap="1" wp14:anchorId="0B6DB665" wp14:editId="0AFAE6E9">
              <wp:simplePos x="0" y="0"/>
              <wp:positionH relativeFrom="column">
                <wp:posOffset>1270</wp:posOffset>
              </wp:positionH>
              <wp:positionV relativeFrom="paragraph">
                <wp:posOffset>159004</wp:posOffset>
              </wp:positionV>
              <wp:extent cx="4914900" cy="0"/>
              <wp:effectExtent l="0" t="38100" r="19050" b="57150"/>
              <wp:wrapNone/>
              <wp:docPr id="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line">
                        <a:avLst/>
                      </a:prstGeom>
                      <a:noFill/>
                      <a:ln w="1016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5pt" to="38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" strokecolor="#f79646" strokeweight="8pt">
              <v:shadow opacity="24903f" origin=",.5" offset="0,.55556mm"/>
            </v:line>
          </w:pict>
        </mc:Fallback>
      </mc:AlternateContent>
    </w:r>
    <w:r w:rsidRPr="001A3F35">
      <w:rPr>
        <w:bCs/>
        <w:noProof/>
        <w:sz w:val="16"/>
        <w:szCs w:val="16"/>
      </w:rPr>
      <w:drawing>
        <wp:anchor distT="0" distB="0" distL="114300" distR="114300" simplePos="0" relativeHeight="251663872" behindDoc="0" locked="0" layoutInCell="1" allowOverlap="1" wp14:anchorId="56791E2F" wp14:editId="7F87CAFC">
          <wp:simplePos x="0" y="0"/>
          <wp:positionH relativeFrom="column">
            <wp:posOffset>5020310</wp:posOffset>
          </wp:positionH>
          <wp:positionV relativeFrom="paragraph">
            <wp:posOffset>-76200</wp:posOffset>
          </wp:positionV>
          <wp:extent cx="1123315" cy="337185"/>
          <wp:effectExtent l="0" t="0" r="635" b="5715"/>
          <wp:wrapTight wrapText="bothSides">
            <wp:wrapPolygon edited="0">
              <wp:start x="13920" y="0"/>
              <wp:lineTo x="0" y="0"/>
              <wp:lineTo x="0" y="19525"/>
              <wp:lineTo x="13187" y="20746"/>
              <wp:lineTo x="14652" y="20746"/>
              <wp:lineTo x="21246" y="19525"/>
              <wp:lineTo x="21246" y="0"/>
              <wp:lineTo x="16118" y="0"/>
              <wp:lineTo x="13920" y="0"/>
            </wp:wrapPolygon>
          </wp:wrapTight>
          <wp:docPr id="4" name="Bild 2" descr="SKB_Marke_50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B_Marke_50p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3371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FF" w:rsidRDefault="00D676FF">
      <w:r>
        <w:separator/>
      </w:r>
    </w:p>
  </w:footnote>
  <w:footnote w:type="continuationSeparator" w:id="0">
    <w:p w:rsidR="00D676FF" w:rsidRDefault="00D67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7C" w:rsidRDefault="00BC2EEA">
    <w:pPr>
      <w:pStyle w:val="Kopfzeile"/>
      <w:jc w:val="center"/>
      <w:rPr>
        <w:rFonts w:ascii="Arial" w:hAnsi="Arial" w:cs="Arial"/>
        <w:szCs w:val="24"/>
      </w:rPr>
    </w:pPr>
    <w:r w:rsidRPr="001A098E">
      <w:rPr>
        <w:rFonts w:ascii="Arial" w:hAnsi="Arial" w:cs="Arial"/>
        <w:szCs w:val="24"/>
      </w:rPr>
      <w:t xml:space="preserve">- </w:t>
    </w:r>
    <w:r w:rsidRPr="001A098E">
      <w:rPr>
        <w:rFonts w:ascii="Arial" w:hAnsi="Arial" w:cs="Arial"/>
        <w:szCs w:val="24"/>
      </w:rPr>
      <w:fldChar w:fldCharType="begin"/>
    </w:r>
    <w:r w:rsidRPr="001A098E">
      <w:rPr>
        <w:rFonts w:ascii="Arial" w:hAnsi="Arial" w:cs="Arial"/>
        <w:szCs w:val="24"/>
      </w:rPr>
      <w:instrText>PAGE    \* MERGEFORMAT</w:instrText>
    </w:r>
    <w:r w:rsidRPr="001A098E">
      <w:rPr>
        <w:rFonts w:ascii="Arial" w:hAnsi="Arial" w:cs="Arial"/>
        <w:szCs w:val="24"/>
      </w:rPr>
      <w:fldChar w:fldCharType="separate"/>
    </w:r>
    <w:r w:rsidR="00067F56">
      <w:rPr>
        <w:rFonts w:ascii="Arial" w:hAnsi="Arial" w:cs="Arial"/>
        <w:noProof/>
        <w:szCs w:val="24"/>
      </w:rPr>
      <w:t>2</w:t>
    </w:r>
    <w:r w:rsidRPr="001A098E">
      <w:rPr>
        <w:rFonts w:ascii="Arial" w:hAnsi="Arial" w:cs="Arial"/>
        <w:szCs w:val="24"/>
      </w:rPr>
      <w:fldChar w:fldCharType="end"/>
    </w:r>
    <w:r w:rsidRPr="001A098E">
      <w:rPr>
        <w:rFonts w:ascii="Arial" w:hAnsi="Arial" w:cs="Arial"/>
        <w:szCs w:val="24"/>
      </w:rPr>
      <w:t xml:space="preserve"> </w:t>
    </w:r>
    <w:r>
      <w:rPr>
        <w:rFonts w:ascii="Arial" w:hAnsi="Arial" w:cs="Arial"/>
        <w:szCs w:val="24"/>
      </w:rPr>
      <w:t>-</w:t>
    </w:r>
  </w:p>
  <w:p w:rsidR="00BC2EEA" w:rsidRDefault="00BC2EE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7C" w:rsidRDefault="00BC2EEA">
    <w:pPr>
      <w:pStyle w:val="Kopfzeile"/>
      <w:jc w:val="center"/>
      <w:rPr>
        <w:rFonts w:ascii="Arial" w:hAnsi="Arial" w:cs="Arial"/>
        <w:szCs w:val="24"/>
      </w:rPr>
    </w:pPr>
    <w:r w:rsidRPr="001A098E">
      <w:rPr>
        <w:rFonts w:ascii="Arial" w:hAnsi="Arial" w:cs="Arial"/>
        <w:szCs w:val="24"/>
      </w:rPr>
      <w:t xml:space="preserve">- </w:t>
    </w:r>
    <w:r w:rsidRPr="001A098E">
      <w:rPr>
        <w:rFonts w:ascii="Arial" w:hAnsi="Arial" w:cs="Arial"/>
        <w:szCs w:val="24"/>
      </w:rPr>
      <w:fldChar w:fldCharType="begin"/>
    </w:r>
    <w:r w:rsidRPr="001A098E">
      <w:rPr>
        <w:rFonts w:ascii="Arial" w:hAnsi="Arial" w:cs="Arial"/>
        <w:szCs w:val="24"/>
      </w:rPr>
      <w:instrText>PAGE    \* MERGEFORMAT</w:instrText>
    </w:r>
    <w:r w:rsidRPr="001A098E">
      <w:rPr>
        <w:rFonts w:ascii="Arial" w:hAnsi="Arial" w:cs="Arial"/>
        <w:szCs w:val="24"/>
      </w:rPr>
      <w:fldChar w:fldCharType="separate"/>
    </w:r>
    <w:r w:rsidR="00F3253A">
      <w:rPr>
        <w:rFonts w:ascii="Arial" w:hAnsi="Arial" w:cs="Arial"/>
        <w:noProof/>
        <w:szCs w:val="24"/>
      </w:rPr>
      <w:t>3</w:t>
    </w:r>
    <w:r w:rsidRPr="001A098E">
      <w:rPr>
        <w:rFonts w:ascii="Arial" w:hAnsi="Arial" w:cs="Arial"/>
        <w:szCs w:val="24"/>
      </w:rPr>
      <w:fldChar w:fldCharType="end"/>
    </w:r>
    <w:r w:rsidRPr="001A098E">
      <w:rPr>
        <w:rFonts w:ascii="Arial" w:hAnsi="Arial" w:cs="Arial"/>
        <w:szCs w:val="24"/>
      </w:rPr>
      <w:t xml:space="preserve"> -</w:t>
    </w:r>
  </w:p>
  <w:p w:rsidR="00BC2EEA" w:rsidRDefault="00BC2EE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7C" w:rsidRDefault="00BC2EEA" w:rsidP="001A3F35">
    <w:pPr>
      <w:pStyle w:val="Kopfzeile"/>
      <w:jc w:val="center"/>
      <w:rPr>
        <w:rFonts w:ascii="Arial" w:hAnsi="Arial" w:cs="Arial"/>
      </w:rPr>
    </w:pPr>
    <w:r>
      <w:rPr>
        <w:noProof/>
      </w:rPr>
      <w:drawing>
        <wp:anchor distT="0" distB="0" distL="114300" distR="114300" simplePos="0" relativeHeight="251668992" behindDoc="1" locked="0" layoutInCell="1" allowOverlap="1" wp14:anchorId="38C384DE" wp14:editId="3FCD078C">
          <wp:simplePos x="0" y="0"/>
          <wp:positionH relativeFrom="margin">
            <wp:posOffset>5405120</wp:posOffset>
          </wp:positionH>
          <wp:positionV relativeFrom="margin">
            <wp:posOffset>-738886</wp:posOffset>
          </wp:positionV>
          <wp:extent cx="590400" cy="1198800"/>
          <wp:effectExtent l="0" t="0" r="635" b="1905"/>
          <wp:wrapNone/>
          <wp:docPr id="1" name="Grafik 1" descr="I:\SKB\SKA\001-VorziAChef\Amtschef\Neue Briefköpfe - für die Einstellung in die GO\Logo's\WDDLogo_60JahreBw\60 Jahre Bw_Banderole_hoch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KB\SKA\001-VorziAChef\Amtschef\Neue Briefköpfe - für die Einstellung in die GO\Logo's\WDDLogo_60JahreBw\60 Jahre Bw_Banderole_hoch_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 cy="119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2EEA" w:rsidRDefault="00BC2EEA" w:rsidP="001A3F35">
    <w:pPr>
      <w:pStyle w:val="berschrift2"/>
    </w:pPr>
    <w:r>
      <mc:AlternateContent>
        <mc:Choice Requires="wpg">
          <w:drawing>
            <wp:anchor distT="0" distB="0" distL="114300" distR="114300" simplePos="0" relativeHeight="251660800" behindDoc="0" locked="1" layoutInCell="1" allowOverlap="1" wp14:anchorId="37A769F7" wp14:editId="2C98F5FC">
              <wp:simplePos x="0" y="0"/>
              <wp:positionH relativeFrom="column">
                <wp:posOffset>-641350</wp:posOffset>
              </wp:positionH>
              <wp:positionV relativeFrom="paragraph">
                <wp:posOffset>-635</wp:posOffset>
              </wp:positionV>
              <wp:extent cx="3063240" cy="845820"/>
              <wp:effectExtent l="0" t="0" r="3810" b="0"/>
              <wp:wrapThrough wrapText="bothSides">
                <wp:wrapPolygon edited="0">
                  <wp:start x="0" y="0"/>
                  <wp:lineTo x="0" y="14595"/>
                  <wp:lineTo x="4164" y="15568"/>
                  <wp:lineTo x="4164" y="20919"/>
                  <wp:lineTo x="21493" y="20919"/>
                  <wp:lineTo x="21493" y="0"/>
                  <wp:lineTo x="0" y="0"/>
                </wp:wrapPolygon>
              </wp:wrapThrough>
              <wp:docPr id="9" name="Gruppieren 9"/>
              <wp:cNvGraphicFramePr/>
              <a:graphic xmlns:a="http://schemas.openxmlformats.org/drawingml/2006/main">
                <a:graphicData uri="http://schemas.microsoft.com/office/word/2010/wordprocessingGroup">
                  <wpg:wgp>
                    <wpg:cNvGrpSpPr/>
                    <wpg:grpSpPr>
                      <a:xfrm>
                        <a:off x="0" y="0"/>
                        <a:ext cx="3063240" cy="845820"/>
                        <a:chOff x="0" y="-6122"/>
                        <a:chExt cx="3064976" cy="847566"/>
                      </a:xfrm>
                    </wpg:grpSpPr>
                    <pic:pic xmlns:pic="http://schemas.openxmlformats.org/drawingml/2006/picture">
                      <pic:nvPicPr>
                        <pic:cNvPr id="11" name="Grafi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424" cy="566928"/>
                        </a:xfrm>
                        <a:prstGeom prst="rect">
                          <a:avLst/>
                        </a:prstGeom>
                        <a:noFill/>
                        <a:ln>
                          <a:noFill/>
                        </a:ln>
                      </pic:spPr>
                    </pic:pic>
                    <wps:wsp>
                      <wps:cNvPr id="8" name="Textfeld 8"/>
                      <wps:cNvSpPr txBox="1"/>
                      <wps:spPr>
                        <a:xfrm>
                          <a:off x="621792" y="-6122"/>
                          <a:ext cx="2443184" cy="8475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EEA" w:rsidRPr="003203D6" w:rsidRDefault="00BC2EEA" w:rsidP="001A3F35">
                            <w:pPr>
                              <w:pStyle w:val="berschrift2"/>
                              <w:rPr>
                                <w:rFonts w:cs="Arial"/>
                                <w:b/>
                                <w:color w:val="2B477F"/>
                                <w:sz w:val="28"/>
                                <w:szCs w:val="28"/>
                                <w:u w:val="none"/>
                                <w:lang w:val="en-US"/>
                              </w:rPr>
                            </w:pPr>
                            <w:r w:rsidRPr="003203D6">
                              <w:rPr>
                                <w:rFonts w:cs="Arial"/>
                                <w:b/>
                                <w:color w:val="2B477F"/>
                                <w:sz w:val="28"/>
                                <w:szCs w:val="28"/>
                                <w:u w:val="none"/>
                                <w:lang w:val="en-US"/>
                              </w:rPr>
                              <w:t>Streitkräfteamt</w:t>
                            </w:r>
                          </w:p>
                          <w:p w:rsidR="00BC2EEA" w:rsidRPr="003203D6" w:rsidRDefault="00BC2EEA" w:rsidP="00531E53">
                            <w:pPr>
                              <w:rPr>
                                <w:rFonts w:ascii="Arial" w:hAnsi="Arial" w:cs="Arial"/>
                                <w:color w:val="2B477F"/>
                                <w:szCs w:val="24"/>
                                <w:lang w:val="en-US"/>
                              </w:rPr>
                            </w:pPr>
                            <w:r w:rsidRPr="003203D6">
                              <w:rPr>
                                <w:rFonts w:ascii="Arial" w:hAnsi="Arial" w:cs="Arial"/>
                                <w:color w:val="2B477F"/>
                                <w:szCs w:val="24"/>
                                <w:lang w:val="en-US"/>
                              </w:rPr>
                              <w:t>Bundeswehr Centre of Expertise for Reserve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26" style="position:absolute;margin-left:-50.5pt;margin-top:-.05pt;width:241.2pt;height:66.6pt;z-index:251660800;mso-width-relative:margin;mso-height-relative:margin" coordorigin=",-61" coordsize="30649,8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254;height:5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75uLAAAAA2wAAAA8AAABkcnMvZG93bnJldi54bWxET01rAjEQvRf8D2GE3mrWHtplaxQVBMFe&#10;3Nr7kIyb1WSybNLd7b9vCoXe5vE+Z7WZvBMD9bENrGC5KEAQ62BabhRcPg5PJYiYkA26wKTgmyJs&#10;1rOHFVYmjHymoU6NyCEcK1RgU+oqKaO25DEuQkecuWvoPaYM+0aaHscc7p18LooX6bHl3GCxo70l&#10;fa+/vIKbfx/Lhp2+dtYNp8t59yo/J6Ue59P2DUSiKf2L/9xHk+cv4feXfIB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3vm4sAAAADbAAAADwAAAAAAAAAAAAAAAACfAgAA&#10;ZHJzL2Rvd25yZXYueG1sUEsFBgAAAAAEAAQA9wAAAIwDAAAAAA==&#10;">
                <v:imagedata r:id="rId3" o:title=""/>
                <v:path arrowok="t"/>
              </v:shape>
              <v:shapetype id="_x0000_t202" coordsize="21600,21600" o:spt="202" path="m,l,21600r21600,l21600,xe">
                <v:stroke joinstyle="miter"/>
                <v:path gradientshapeok="t" o:connecttype="rect"/>
              </v:shapetype>
              <v:shape id="Textfeld 8" o:spid="_x0000_s1028" type="#_x0000_t202" style="position:absolute;left:6217;top:-61;width:24432;height:8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BC2EEA" w:rsidRPr="003203D6" w:rsidRDefault="00BC2EEA" w:rsidP="001A3F35">
                      <w:pPr>
                        <w:pStyle w:val="berschrift2"/>
                        <w:rPr>
                          <w:rFonts w:cs="Arial"/>
                          <w:b/>
                          <w:color w:val="2B477F"/>
                          <w:sz w:val="28"/>
                          <w:szCs w:val="28"/>
                          <w:u w:val="none"/>
                          <w:lang w:val="en-US"/>
                        </w:rPr>
                      </w:pPr>
                      <w:r w:rsidRPr="003203D6">
                        <w:rPr>
                          <w:rFonts w:cs="Arial"/>
                          <w:b/>
                          <w:color w:val="2B477F"/>
                          <w:sz w:val="28"/>
                          <w:szCs w:val="28"/>
                          <w:u w:val="none"/>
                          <w:lang w:val="en-US"/>
                        </w:rPr>
                        <w:t>Streitkräfteamt</w:t>
                      </w:r>
                    </w:p>
                    <w:p w:rsidR="00BC2EEA" w:rsidRPr="003203D6" w:rsidRDefault="00BC2EEA" w:rsidP="00531E53">
                      <w:pPr>
                        <w:rPr>
                          <w:rFonts w:ascii="Arial" w:hAnsi="Arial" w:cs="Arial"/>
                          <w:color w:val="2B477F"/>
                          <w:szCs w:val="24"/>
                          <w:lang w:val="en-US"/>
                        </w:rPr>
                      </w:pPr>
                      <w:r w:rsidRPr="003203D6">
                        <w:rPr>
                          <w:rFonts w:ascii="Arial" w:hAnsi="Arial" w:cs="Arial"/>
                          <w:color w:val="2B477F"/>
                          <w:szCs w:val="24"/>
                          <w:lang w:val="en-US"/>
                        </w:rPr>
                        <w:t>Bundeswehr Centre of Expertise for Reserve Affairs</w:t>
                      </w:r>
                    </w:p>
                  </w:txbxContent>
                </v:textbox>
              </v:shape>
              <w10:wrap type="through"/>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A0D38"/>
    <w:multiLevelType w:val="hybridMultilevel"/>
    <w:tmpl w:val="B55406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94"/>
    <w:rsid w:val="0000493E"/>
    <w:rsid w:val="000073FB"/>
    <w:rsid w:val="00035E03"/>
    <w:rsid w:val="000434B5"/>
    <w:rsid w:val="0005273A"/>
    <w:rsid w:val="00067F56"/>
    <w:rsid w:val="00071C63"/>
    <w:rsid w:val="00072AB6"/>
    <w:rsid w:val="000761B2"/>
    <w:rsid w:val="000A1CF1"/>
    <w:rsid w:val="000D17BF"/>
    <w:rsid w:val="000D52EA"/>
    <w:rsid w:val="00117844"/>
    <w:rsid w:val="00130FE0"/>
    <w:rsid w:val="00136007"/>
    <w:rsid w:val="001743ED"/>
    <w:rsid w:val="00175C66"/>
    <w:rsid w:val="00176396"/>
    <w:rsid w:val="001A098E"/>
    <w:rsid w:val="001A3F35"/>
    <w:rsid w:val="001C70F8"/>
    <w:rsid w:val="001E0A64"/>
    <w:rsid w:val="001E4F4B"/>
    <w:rsid w:val="001F217F"/>
    <w:rsid w:val="001F2DED"/>
    <w:rsid w:val="001F7970"/>
    <w:rsid w:val="002039E3"/>
    <w:rsid w:val="00237A9E"/>
    <w:rsid w:val="00243DD8"/>
    <w:rsid w:val="00250DB2"/>
    <w:rsid w:val="00256BDD"/>
    <w:rsid w:val="0029154F"/>
    <w:rsid w:val="002954C9"/>
    <w:rsid w:val="002A0955"/>
    <w:rsid w:val="002A1665"/>
    <w:rsid w:val="002C1D71"/>
    <w:rsid w:val="0030593E"/>
    <w:rsid w:val="003103AB"/>
    <w:rsid w:val="003203D6"/>
    <w:rsid w:val="0033058F"/>
    <w:rsid w:val="00344292"/>
    <w:rsid w:val="00350C06"/>
    <w:rsid w:val="00354CDC"/>
    <w:rsid w:val="00355187"/>
    <w:rsid w:val="003636AB"/>
    <w:rsid w:val="00373A19"/>
    <w:rsid w:val="00391BD3"/>
    <w:rsid w:val="003A2861"/>
    <w:rsid w:val="003B5C23"/>
    <w:rsid w:val="003B5DA3"/>
    <w:rsid w:val="003E0AF0"/>
    <w:rsid w:val="004703FB"/>
    <w:rsid w:val="00484559"/>
    <w:rsid w:val="00493445"/>
    <w:rsid w:val="004958A7"/>
    <w:rsid w:val="004D6C43"/>
    <w:rsid w:val="004E18BB"/>
    <w:rsid w:val="00531E53"/>
    <w:rsid w:val="00533F03"/>
    <w:rsid w:val="00557EF5"/>
    <w:rsid w:val="00566B63"/>
    <w:rsid w:val="00586266"/>
    <w:rsid w:val="005A0557"/>
    <w:rsid w:val="005C5034"/>
    <w:rsid w:val="005D6AB7"/>
    <w:rsid w:val="005E24DC"/>
    <w:rsid w:val="00612451"/>
    <w:rsid w:val="0061337C"/>
    <w:rsid w:val="00621072"/>
    <w:rsid w:val="00637BBD"/>
    <w:rsid w:val="00654FC6"/>
    <w:rsid w:val="0069512D"/>
    <w:rsid w:val="00695773"/>
    <w:rsid w:val="006A65A2"/>
    <w:rsid w:val="00714B16"/>
    <w:rsid w:val="00724EB7"/>
    <w:rsid w:val="0075265D"/>
    <w:rsid w:val="00754ABA"/>
    <w:rsid w:val="00770965"/>
    <w:rsid w:val="007A1FA4"/>
    <w:rsid w:val="007A5C08"/>
    <w:rsid w:val="007B10BD"/>
    <w:rsid w:val="007B363F"/>
    <w:rsid w:val="007C1DE2"/>
    <w:rsid w:val="007D58FA"/>
    <w:rsid w:val="007E093A"/>
    <w:rsid w:val="007E7058"/>
    <w:rsid w:val="007E7382"/>
    <w:rsid w:val="008112BF"/>
    <w:rsid w:val="0081630A"/>
    <w:rsid w:val="00821866"/>
    <w:rsid w:val="0084383C"/>
    <w:rsid w:val="00844567"/>
    <w:rsid w:val="0084696E"/>
    <w:rsid w:val="008733CB"/>
    <w:rsid w:val="00886CCB"/>
    <w:rsid w:val="008B0790"/>
    <w:rsid w:val="008C6626"/>
    <w:rsid w:val="008F737D"/>
    <w:rsid w:val="00912627"/>
    <w:rsid w:val="009233A6"/>
    <w:rsid w:val="00934BA9"/>
    <w:rsid w:val="00952B97"/>
    <w:rsid w:val="00961459"/>
    <w:rsid w:val="0099492E"/>
    <w:rsid w:val="009A4B85"/>
    <w:rsid w:val="009D68FD"/>
    <w:rsid w:val="009F02B3"/>
    <w:rsid w:val="009F33E0"/>
    <w:rsid w:val="00A008ED"/>
    <w:rsid w:val="00A2584C"/>
    <w:rsid w:val="00A40718"/>
    <w:rsid w:val="00A50CB7"/>
    <w:rsid w:val="00A65692"/>
    <w:rsid w:val="00A657DB"/>
    <w:rsid w:val="00A8287B"/>
    <w:rsid w:val="00A93271"/>
    <w:rsid w:val="00AD033C"/>
    <w:rsid w:val="00AD511C"/>
    <w:rsid w:val="00AF3126"/>
    <w:rsid w:val="00B02E88"/>
    <w:rsid w:val="00B30D64"/>
    <w:rsid w:val="00B40DF2"/>
    <w:rsid w:val="00B520A7"/>
    <w:rsid w:val="00B92DD5"/>
    <w:rsid w:val="00BC2EEA"/>
    <w:rsid w:val="00BC698C"/>
    <w:rsid w:val="00BF5F04"/>
    <w:rsid w:val="00BF6494"/>
    <w:rsid w:val="00C14AE9"/>
    <w:rsid w:val="00C24DD0"/>
    <w:rsid w:val="00C40C78"/>
    <w:rsid w:val="00C85761"/>
    <w:rsid w:val="00CC39EE"/>
    <w:rsid w:val="00CE6BF3"/>
    <w:rsid w:val="00D1397F"/>
    <w:rsid w:val="00D2187C"/>
    <w:rsid w:val="00D2425B"/>
    <w:rsid w:val="00D4207D"/>
    <w:rsid w:val="00D451AD"/>
    <w:rsid w:val="00D676FF"/>
    <w:rsid w:val="00E20F9E"/>
    <w:rsid w:val="00E56DBF"/>
    <w:rsid w:val="00E66727"/>
    <w:rsid w:val="00E7584D"/>
    <w:rsid w:val="00EC3613"/>
    <w:rsid w:val="00EC68E2"/>
    <w:rsid w:val="00ED4C40"/>
    <w:rsid w:val="00EF2161"/>
    <w:rsid w:val="00F060D6"/>
    <w:rsid w:val="00F07F59"/>
    <w:rsid w:val="00F3253A"/>
    <w:rsid w:val="00F32FB6"/>
    <w:rsid w:val="00F53A3D"/>
    <w:rsid w:val="00F55B81"/>
    <w:rsid w:val="00F705C3"/>
    <w:rsid w:val="00F9525C"/>
    <w:rsid w:val="00FA519C"/>
    <w:rsid w:val="00FC1C7F"/>
    <w:rsid w:val="00FF6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2">
    <w:name w:val="heading 2"/>
    <w:basedOn w:val="Standard"/>
    <w:next w:val="Standard"/>
    <w:link w:val="berschrift2Zchn"/>
    <w:qFormat/>
    <w:rsid w:val="001A3F35"/>
    <w:pPr>
      <w:keepNext/>
      <w:widowControl w:val="0"/>
      <w:outlineLvl w:val="1"/>
    </w:pPr>
    <w:rPr>
      <w:rFonts w:ascii="Arial" w:hAnsi="Arial"/>
      <w:noProof/>
      <w:sz w:val="17"/>
      <w:u w:val="single"/>
    </w:rPr>
  </w:style>
  <w:style w:type="paragraph" w:styleId="berschrift3">
    <w:name w:val="heading 3"/>
    <w:basedOn w:val="Standard"/>
    <w:next w:val="Standard"/>
    <w:link w:val="berschrift3Zchn"/>
    <w:semiHidden/>
    <w:unhideWhenUsed/>
    <w:qFormat/>
    <w:rsid w:val="001A3F3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819"/>
        <w:tab w:val="right" w:pos="9071"/>
      </w:tabs>
    </w:pPr>
  </w:style>
  <w:style w:type="paragraph" w:customStyle="1" w:styleId="1">
    <w:name w:val="1."/>
    <w:basedOn w:val="Standard"/>
    <w:pPr>
      <w:ind w:left="426" w:hanging="454"/>
    </w:pPr>
  </w:style>
  <w:style w:type="paragraph" w:customStyle="1" w:styleId="1a">
    <w:name w:val="1.a)"/>
    <w:basedOn w:val="Standard"/>
    <w:pPr>
      <w:ind w:left="851" w:hanging="425"/>
    </w:pPr>
  </w:style>
  <w:style w:type="paragraph" w:customStyle="1" w:styleId="1-">
    <w:name w:val="1. -"/>
    <w:basedOn w:val="Standard"/>
    <w:pPr>
      <w:tabs>
        <w:tab w:val="left" w:pos="709"/>
      </w:tabs>
      <w:ind w:left="709" w:hanging="283"/>
    </w:pPr>
  </w:style>
  <w:style w:type="paragraph" w:customStyle="1" w:styleId="1-0">
    <w:name w:val="1. - +"/>
    <w:basedOn w:val="1-"/>
    <w:pPr>
      <w:tabs>
        <w:tab w:val="clear" w:pos="709"/>
        <w:tab w:val="left" w:pos="993"/>
      </w:tabs>
      <w:ind w:left="993"/>
    </w:pPr>
  </w:style>
  <w:style w:type="paragraph" w:customStyle="1" w:styleId="1a-">
    <w:name w:val="1. a) -"/>
    <w:basedOn w:val="Standard"/>
    <w:pPr>
      <w:tabs>
        <w:tab w:val="left" w:pos="1276"/>
      </w:tabs>
      <w:ind w:left="1276" w:hanging="283"/>
    </w:pPr>
  </w:style>
  <w:style w:type="paragraph" w:styleId="Umschlagadresse">
    <w:name w:val="envelope address"/>
    <w:basedOn w:val="Standard"/>
    <w:pPr>
      <w:framePr w:w="4319" w:h="2160" w:hRule="exact" w:hSpace="141" w:wrap="auto" w:vAnchor="page" w:hAnchor="page" w:x="5762" w:y="3120"/>
    </w:pPr>
  </w:style>
  <w:style w:type="paragraph" w:styleId="Umschlagabsenderadresse">
    <w:name w:val="envelope return"/>
    <w:basedOn w:val="Standard"/>
    <w:pPr>
      <w:framePr w:w="4320" w:h="2160" w:hRule="exact" w:hSpace="141" w:wrap="auto" w:vAnchor="page" w:hAnchor="page" w:x="1419" w:y="1203"/>
    </w:pPr>
    <w:rPr>
      <w:sz w:val="20"/>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KopfzeileZchn">
    <w:name w:val="Kopfzeile Zchn"/>
    <w:link w:val="Kopfzeile"/>
    <w:uiPriority w:val="99"/>
    <w:rsid w:val="00F32FB6"/>
    <w:rPr>
      <w:sz w:val="24"/>
    </w:rPr>
  </w:style>
  <w:style w:type="paragraph" w:styleId="Sprechblasentext">
    <w:name w:val="Balloon Text"/>
    <w:basedOn w:val="Standard"/>
    <w:link w:val="SprechblasentextZchn"/>
    <w:rsid w:val="00E20F9E"/>
    <w:rPr>
      <w:rFonts w:ascii="Tahoma" w:hAnsi="Tahoma" w:cs="Tahoma"/>
      <w:sz w:val="16"/>
      <w:szCs w:val="16"/>
    </w:rPr>
  </w:style>
  <w:style w:type="character" w:customStyle="1" w:styleId="SprechblasentextZchn">
    <w:name w:val="Sprechblasentext Zchn"/>
    <w:basedOn w:val="Absatz-Standardschriftart"/>
    <w:link w:val="Sprechblasentext"/>
    <w:rsid w:val="00E20F9E"/>
    <w:rPr>
      <w:rFonts w:ascii="Tahoma" w:hAnsi="Tahoma" w:cs="Tahoma"/>
      <w:sz w:val="16"/>
      <w:szCs w:val="16"/>
    </w:rPr>
  </w:style>
  <w:style w:type="character" w:customStyle="1" w:styleId="berschrift2Zchn">
    <w:name w:val="Überschrift 2 Zchn"/>
    <w:basedOn w:val="Absatz-Standardschriftart"/>
    <w:link w:val="berschrift2"/>
    <w:rsid w:val="001A3F35"/>
    <w:rPr>
      <w:rFonts w:ascii="Arial" w:hAnsi="Arial"/>
      <w:noProof/>
      <w:sz w:val="17"/>
      <w:u w:val="single"/>
    </w:rPr>
  </w:style>
  <w:style w:type="character" w:customStyle="1" w:styleId="berschrift3Zchn">
    <w:name w:val="Überschrift 3 Zchn"/>
    <w:basedOn w:val="Absatz-Standardschriftart"/>
    <w:link w:val="berschrift3"/>
    <w:semiHidden/>
    <w:rsid w:val="001A3F35"/>
    <w:rPr>
      <w:rFonts w:asciiTheme="majorHAnsi" w:eastAsiaTheme="majorEastAsia" w:hAnsiTheme="majorHAnsi" w:cstheme="majorBidi"/>
      <w:b/>
      <w:bCs/>
      <w:color w:val="4F81BD" w:themeColor="accent1"/>
      <w:sz w:val="24"/>
    </w:rPr>
  </w:style>
  <w:style w:type="character" w:styleId="Seitenzahl">
    <w:name w:val="page number"/>
    <w:basedOn w:val="Absatz-Standardschriftart"/>
    <w:rsid w:val="001A3F35"/>
  </w:style>
  <w:style w:type="table" w:styleId="Tabellenraster">
    <w:name w:val="Table Grid"/>
    <w:basedOn w:val="NormaleTabelle"/>
    <w:uiPriority w:val="59"/>
    <w:rsid w:val="001A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1A3F35"/>
    <w:rPr>
      <w:sz w:val="24"/>
    </w:rPr>
  </w:style>
  <w:style w:type="paragraph" w:customStyle="1" w:styleId="Default">
    <w:name w:val="Default"/>
    <w:rsid w:val="00BF6494"/>
    <w:pPr>
      <w:autoSpaceDE w:val="0"/>
      <w:autoSpaceDN w:val="0"/>
      <w:adjustRightInd w:val="0"/>
    </w:pPr>
    <w:rPr>
      <w:rFonts w:ascii="Arial" w:hAnsi="Arial" w:cs="Arial"/>
      <w:color w:val="000000"/>
      <w:sz w:val="24"/>
      <w:szCs w:val="24"/>
      <w:lang w:eastAsia="en-US"/>
    </w:rPr>
  </w:style>
  <w:style w:type="character" w:styleId="Kommentarzeichen">
    <w:name w:val="annotation reference"/>
    <w:basedOn w:val="Absatz-Standardschriftart"/>
    <w:rsid w:val="00A2584C"/>
    <w:rPr>
      <w:sz w:val="16"/>
      <w:szCs w:val="16"/>
    </w:rPr>
  </w:style>
  <w:style w:type="paragraph" w:styleId="Kommentartext">
    <w:name w:val="annotation text"/>
    <w:basedOn w:val="Standard"/>
    <w:link w:val="KommentartextZchn"/>
    <w:rsid w:val="00A2584C"/>
    <w:rPr>
      <w:sz w:val="20"/>
    </w:rPr>
  </w:style>
  <w:style w:type="character" w:customStyle="1" w:styleId="KommentartextZchn">
    <w:name w:val="Kommentartext Zchn"/>
    <w:basedOn w:val="Absatz-Standardschriftart"/>
    <w:link w:val="Kommentartext"/>
    <w:rsid w:val="00A2584C"/>
  </w:style>
  <w:style w:type="paragraph" w:styleId="Kommentarthema">
    <w:name w:val="annotation subject"/>
    <w:basedOn w:val="Kommentartext"/>
    <w:next w:val="Kommentartext"/>
    <w:link w:val="KommentarthemaZchn"/>
    <w:rsid w:val="00A2584C"/>
    <w:rPr>
      <w:b/>
      <w:bCs/>
    </w:rPr>
  </w:style>
  <w:style w:type="character" w:customStyle="1" w:styleId="KommentarthemaZchn">
    <w:name w:val="Kommentarthema Zchn"/>
    <w:basedOn w:val="KommentartextZchn"/>
    <w:link w:val="Kommentarthema"/>
    <w:rsid w:val="00A2584C"/>
    <w:rPr>
      <w:b/>
      <w:bCs/>
    </w:rPr>
  </w:style>
  <w:style w:type="paragraph" w:styleId="Listenabsatz">
    <w:name w:val="List Paragraph"/>
    <w:basedOn w:val="Standard"/>
    <w:uiPriority w:val="34"/>
    <w:qFormat/>
    <w:rsid w:val="00291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2">
    <w:name w:val="heading 2"/>
    <w:basedOn w:val="Standard"/>
    <w:next w:val="Standard"/>
    <w:link w:val="berschrift2Zchn"/>
    <w:qFormat/>
    <w:rsid w:val="001A3F35"/>
    <w:pPr>
      <w:keepNext/>
      <w:widowControl w:val="0"/>
      <w:outlineLvl w:val="1"/>
    </w:pPr>
    <w:rPr>
      <w:rFonts w:ascii="Arial" w:hAnsi="Arial"/>
      <w:noProof/>
      <w:sz w:val="17"/>
      <w:u w:val="single"/>
    </w:rPr>
  </w:style>
  <w:style w:type="paragraph" w:styleId="berschrift3">
    <w:name w:val="heading 3"/>
    <w:basedOn w:val="Standard"/>
    <w:next w:val="Standard"/>
    <w:link w:val="berschrift3Zchn"/>
    <w:semiHidden/>
    <w:unhideWhenUsed/>
    <w:qFormat/>
    <w:rsid w:val="001A3F3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819"/>
        <w:tab w:val="right" w:pos="9071"/>
      </w:tabs>
    </w:pPr>
  </w:style>
  <w:style w:type="paragraph" w:customStyle="1" w:styleId="1">
    <w:name w:val="1."/>
    <w:basedOn w:val="Standard"/>
    <w:pPr>
      <w:ind w:left="426" w:hanging="454"/>
    </w:pPr>
  </w:style>
  <w:style w:type="paragraph" w:customStyle="1" w:styleId="1a">
    <w:name w:val="1.a)"/>
    <w:basedOn w:val="Standard"/>
    <w:pPr>
      <w:ind w:left="851" w:hanging="425"/>
    </w:pPr>
  </w:style>
  <w:style w:type="paragraph" w:customStyle="1" w:styleId="1-">
    <w:name w:val="1. -"/>
    <w:basedOn w:val="Standard"/>
    <w:pPr>
      <w:tabs>
        <w:tab w:val="left" w:pos="709"/>
      </w:tabs>
      <w:ind w:left="709" w:hanging="283"/>
    </w:pPr>
  </w:style>
  <w:style w:type="paragraph" w:customStyle="1" w:styleId="1-0">
    <w:name w:val="1. - +"/>
    <w:basedOn w:val="1-"/>
    <w:pPr>
      <w:tabs>
        <w:tab w:val="clear" w:pos="709"/>
        <w:tab w:val="left" w:pos="993"/>
      </w:tabs>
      <w:ind w:left="993"/>
    </w:pPr>
  </w:style>
  <w:style w:type="paragraph" w:customStyle="1" w:styleId="1a-">
    <w:name w:val="1. a) -"/>
    <w:basedOn w:val="Standard"/>
    <w:pPr>
      <w:tabs>
        <w:tab w:val="left" w:pos="1276"/>
      </w:tabs>
      <w:ind w:left="1276" w:hanging="283"/>
    </w:pPr>
  </w:style>
  <w:style w:type="paragraph" w:styleId="Umschlagadresse">
    <w:name w:val="envelope address"/>
    <w:basedOn w:val="Standard"/>
    <w:pPr>
      <w:framePr w:w="4319" w:h="2160" w:hRule="exact" w:hSpace="141" w:wrap="auto" w:vAnchor="page" w:hAnchor="page" w:x="5762" w:y="3120"/>
    </w:pPr>
  </w:style>
  <w:style w:type="paragraph" w:styleId="Umschlagabsenderadresse">
    <w:name w:val="envelope return"/>
    <w:basedOn w:val="Standard"/>
    <w:pPr>
      <w:framePr w:w="4320" w:h="2160" w:hRule="exact" w:hSpace="141" w:wrap="auto" w:vAnchor="page" w:hAnchor="page" w:x="1419" w:y="1203"/>
    </w:pPr>
    <w:rPr>
      <w:sz w:val="20"/>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KopfzeileZchn">
    <w:name w:val="Kopfzeile Zchn"/>
    <w:link w:val="Kopfzeile"/>
    <w:uiPriority w:val="99"/>
    <w:rsid w:val="00F32FB6"/>
    <w:rPr>
      <w:sz w:val="24"/>
    </w:rPr>
  </w:style>
  <w:style w:type="paragraph" w:styleId="Sprechblasentext">
    <w:name w:val="Balloon Text"/>
    <w:basedOn w:val="Standard"/>
    <w:link w:val="SprechblasentextZchn"/>
    <w:rsid w:val="00E20F9E"/>
    <w:rPr>
      <w:rFonts w:ascii="Tahoma" w:hAnsi="Tahoma" w:cs="Tahoma"/>
      <w:sz w:val="16"/>
      <w:szCs w:val="16"/>
    </w:rPr>
  </w:style>
  <w:style w:type="character" w:customStyle="1" w:styleId="SprechblasentextZchn">
    <w:name w:val="Sprechblasentext Zchn"/>
    <w:basedOn w:val="Absatz-Standardschriftart"/>
    <w:link w:val="Sprechblasentext"/>
    <w:rsid w:val="00E20F9E"/>
    <w:rPr>
      <w:rFonts w:ascii="Tahoma" w:hAnsi="Tahoma" w:cs="Tahoma"/>
      <w:sz w:val="16"/>
      <w:szCs w:val="16"/>
    </w:rPr>
  </w:style>
  <w:style w:type="character" w:customStyle="1" w:styleId="berschrift2Zchn">
    <w:name w:val="Überschrift 2 Zchn"/>
    <w:basedOn w:val="Absatz-Standardschriftart"/>
    <w:link w:val="berschrift2"/>
    <w:rsid w:val="001A3F35"/>
    <w:rPr>
      <w:rFonts w:ascii="Arial" w:hAnsi="Arial"/>
      <w:noProof/>
      <w:sz w:val="17"/>
      <w:u w:val="single"/>
    </w:rPr>
  </w:style>
  <w:style w:type="character" w:customStyle="1" w:styleId="berschrift3Zchn">
    <w:name w:val="Überschrift 3 Zchn"/>
    <w:basedOn w:val="Absatz-Standardschriftart"/>
    <w:link w:val="berschrift3"/>
    <w:semiHidden/>
    <w:rsid w:val="001A3F35"/>
    <w:rPr>
      <w:rFonts w:asciiTheme="majorHAnsi" w:eastAsiaTheme="majorEastAsia" w:hAnsiTheme="majorHAnsi" w:cstheme="majorBidi"/>
      <w:b/>
      <w:bCs/>
      <w:color w:val="4F81BD" w:themeColor="accent1"/>
      <w:sz w:val="24"/>
    </w:rPr>
  </w:style>
  <w:style w:type="character" w:styleId="Seitenzahl">
    <w:name w:val="page number"/>
    <w:basedOn w:val="Absatz-Standardschriftart"/>
    <w:rsid w:val="001A3F35"/>
  </w:style>
  <w:style w:type="table" w:styleId="Tabellenraster">
    <w:name w:val="Table Grid"/>
    <w:basedOn w:val="NormaleTabelle"/>
    <w:uiPriority w:val="59"/>
    <w:rsid w:val="001A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1A3F35"/>
    <w:rPr>
      <w:sz w:val="24"/>
    </w:rPr>
  </w:style>
  <w:style w:type="paragraph" w:customStyle="1" w:styleId="Default">
    <w:name w:val="Default"/>
    <w:rsid w:val="00BF6494"/>
    <w:pPr>
      <w:autoSpaceDE w:val="0"/>
      <w:autoSpaceDN w:val="0"/>
      <w:adjustRightInd w:val="0"/>
    </w:pPr>
    <w:rPr>
      <w:rFonts w:ascii="Arial" w:hAnsi="Arial" w:cs="Arial"/>
      <w:color w:val="000000"/>
      <w:sz w:val="24"/>
      <w:szCs w:val="24"/>
      <w:lang w:eastAsia="en-US"/>
    </w:rPr>
  </w:style>
  <w:style w:type="character" w:styleId="Kommentarzeichen">
    <w:name w:val="annotation reference"/>
    <w:basedOn w:val="Absatz-Standardschriftart"/>
    <w:rsid w:val="00A2584C"/>
    <w:rPr>
      <w:sz w:val="16"/>
      <w:szCs w:val="16"/>
    </w:rPr>
  </w:style>
  <w:style w:type="paragraph" w:styleId="Kommentartext">
    <w:name w:val="annotation text"/>
    <w:basedOn w:val="Standard"/>
    <w:link w:val="KommentartextZchn"/>
    <w:rsid w:val="00A2584C"/>
    <w:rPr>
      <w:sz w:val="20"/>
    </w:rPr>
  </w:style>
  <w:style w:type="character" w:customStyle="1" w:styleId="KommentartextZchn">
    <w:name w:val="Kommentartext Zchn"/>
    <w:basedOn w:val="Absatz-Standardschriftart"/>
    <w:link w:val="Kommentartext"/>
    <w:rsid w:val="00A2584C"/>
  </w:style>
  <w:style w:type="paragraph" w:styleId="Kommentarthema">
    <w:name w:val="annotation subject"/>
    <w:basedOn w:val="Kommentartext"/>
    <w:next w:val="Kommentartext"/>
    <w:link w:val="KommentarthemaZchn"/>
    <w:rsid w:val="00A2584C"/>
    <w:rPr>
      <w:b/>
      <w:bCs/>
    </w:rPr>
  </w:style>
  <w:style w:type="character" w:customStyle="1" w:styleId="KommentarthemaZchn">
    <w:name w:val="Kommentarthema Zchn"/>
    <w:basedOn w:val="KommentartextZchn"/>
    <w:link w:val="Kommentarthema"/>
    <w:rsid w:val="00A2584C"/>
    <w:rPr>
      <w:b/>
      <w:bCs/>
    </w:rPr>
  </w:style>
  <w:style w:type="paragraph" w:styleId="Listenabsatz">
    <w:name w:val="List Paragraph"/>
    <w:basedOn w:val="Standard"/>
    <w:uiPriority w:val="34"/>
    <w:qFormat/>
    <w:rsid w:val="00291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15025\AppData\Local\Microsoft\Windows\Temporary%20Internet%20Files\Content.IE5\FWZRRGDQ\A%2004%20Briefkopf%20-%20Dienstschreiben%20an%20Dienststell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1306</ap:Words>
  <ap:Characters>8232</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Neuer Briefkopf Amtschef</vt:lpstr>
    </vt:vector>
  </ap:TitlesOfParts>
  <ap:LinksUpToDate>false</ap:LinksUpToDate>
  <ap:CharactersWithSpaces>9519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2015-09-29T11:19:00.0000000Z</lastPrinted>
  <dcterms:created xsi:type="dcterms:W3CDTF">2015-09-29T14:11:00.0000000Z</dcterms:created>
  <dcterms:modified xsi:type="dcterms:W3CDTF">2015-09-29T15:13:00.0000000Z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0x01010028C02CF460D1FC40B8807B8BAA7ADD6F</vt:lpwstr>
  </property>
</Properties>
</file>