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E4971" w:rsidR="00695DD2" w:rsidP="00695DD2" w:rsidRDefault="00695DD2">
      <w:pPr>
        <w:rPr>
          <w:b/>
          <w:szCs w:val="22"/>
        </w:rPr>
      </w:pPr>
      <w:r w:rsidRPr="001E4971">
        <w:rPr>
          <w:b/>
          <w:szCs w:val="22"/>
        </w:rPr>
        <w:t>Rondetafelgesprek wijkverpleging</w:t>
      </w:r>
    </w:p>
    <w:p w:rsidRPr="001E4971" w:rsidR="00695DD2" w:rsidP="00695DD2" w:rsidRDefault="00695DD2">
      <w:pPr>
        <w:rPr>
          <w:b/>
          <w:szCs w:val="22"/>
        </w:rPr>
      </w:pPr>
      <w:r w:rsidRPr="001E4971">
        <w:rPr>
          <w:b/>
          <w:szCs w:val="22"/>
        </w:rPr>
        <w:t>21 september 2015</w:t>
      </w:r>
    </w:p>
    <w:p w:rsidRPr="001E4971" w:rsidR="00386FAB" w:rsidP="00386FAB" w:rsidRDefault="00695DD2">
      <w:pPr>
        <w:pStyle w:val="Kop3"/>
        <w:spacing w:line="312" w:lineRule="auto"/>
        <w:rPr>
          <w:rFonts w:ascii="Arial" w:hAnsi="Arial" w:cs="Arial"/>
          <w:b w:val="0"/>
          <w:i/>
          <w:color w:val="auto"/>
        </w:rPr>
      </w:pPr>
      <w:r w:rsidRPr="001E4971">
        <w:rPr>
          <w:rFonts w:ascii="Arial" w:hAnsi="Arial" w:cs="Arial"/>
          <w:b w:val="0"/>
          <w:i/>
          <w:color w:val="auto"/>
        </w:rPr>
        <w:t>Inbreng Per Saldo</w:t>
      </w:r>
    </w:p>
    <w:p w:rsidRPr="001E4971" w:rsidR="00386FAB" w:rsidP="00386FAB" w:rsidRDefault="00695DD2">
      <w:pPr>
        <w:spacing w:line="312" w:lineRule="auto"/>
        <w:rPr>
          <w:rFonts w:cs="Arial"/>
          <w:i/>
          <w:szCs w:val="22"/>
        </w:rPr>
      </w:pPr>
      <w:bookmarkStart w:name="_GoBack" w:id="0"/>
      <w:bookmarkEnd w:id="0"/>
      <w:r w:rsidRPr="001E4971">
        <w:rPr>
          <w:rFonts w:cs="Arial"/>
          <w:i/>
          <w:szCs w:val="22"/>
        </w:rPr>
        <w:t>17</w:t>
      </w:r>
      <w:r w:rsidRPr="001E4971" w:rsidR="00386FAB">
        <w:rPr>
          <w:rFonts w:cs="Arial"/>
          <w:i/>
          <w:szCs w:val="22"/>
        </w:rPr>
        <w:t xml:space="preserve"> september 2015</w:t>
      </w:r>
      <w:r w:rsidRPr="001E4971" w:rsidR="00386FAB">
        <w:rPr>
          <w:rFonts w:cs="Arial"/>
          <w:b/>
          <w:i/>
          <w:szCs w:val="22"/>
        </w:rPr>
        <w:t xml:space="preserve"> – </w:t>
      </w:r>
      <w:r w:rsidRPr="001E4971" w:rsidR="00386FAB">
        <w:rPr>
          <w:rFonts w:cs="Arial"/>
          <w:i/>
          <w:szCs w:val="22"/>
        </w:rPr>
        <w:t>BR80343</w:t>
      </w:r>
    </w:p>
    <w:p w:rsidRPr="001E4971" w:rsidR="00695DD2" w:rsidP="00695DD2" w:rsidRDefault="00695DD2">
      <w:pPr>
        <w:rPr>
          <w:b/>
          <w:szCs w:val="22"/>
        </w:rPr>
      </w:pPr>
    </w:p>
    <w:p w:rsidRPr="001E4971" w:rsidR="00695DD2" w:rsidP="00695DD2" w:rsidRDefault="004440BA">
      <w:pPr>
        <w:spacing w:line="288" w:lineRule="auto"/>
        <w:rPr>
          <w:rFonts w:cs="Arial"/>
          <w:b/>
          <w:szCs w:val="22"/>
        </w:rPr>
      </w:pPr>
      <w:r w:rsidRPr="001E4971">
        <w:rPr>
          <w:rFonts w:cs="Arial"/>
          <w:b/>
          <w:szCs w:val="22"/>
        </w:rPr>
        <w:t>Wijkverpleging</w:t>
      </w:r>
      <w:r w:rsidRPr="001E4971" w:rsidR="00695DD2">
        <w:rPr>
          <w:rFonts w:cs="Arial"/>
          <w:b/>
          <w:szCs w:val="22"/>
        </w:rPr>
        <w:t xml:space="preserve"> kan ook in de vorm van een persoonsgebonden budget (pgb</w:t>
      </w:r>
      <w:r w:rsidRPr="001E4971">
        <w:rPr>
          <w:rFonts w:cs="Arial"/>
          <w:b/>
          <w:szCs w:val="22"/>
        </w:rPr>
        <w:t xml:space="preserve">, ook wel het </w:t>
      </w:r>
      <w:r w:rsidRPr="001E4971" w:rsidR="001E4971">
        <w:rPr>
          <w:rFonts w:cs="Arial"/>
          <w:b/>
          <w:szCs w:val="22"/>
        </w:rPr>
        <w:t>pgb-</w:t>
      </w:r>
      <w:proofErr w:type="spellStart"/>
      <w:r w:rsidRPr="001E4971" w:rsidR="001E4971">
        <w:rPr>
          <w:rFonts w:cs="Arial"/>
          <w:b/>
          <w:szCs w:val="22"/>
        </w:rPr>
        <w:t>Z</w:t>
      </w:r>
      <w:r w:rsidRPr="001E4971">
        <w:rPr>
          <w:rFonts w:cs="Arial"/>
          <w:b/>
          <w:szCs w:val="22"/>
        </w:rPr>
        <w:t>vw</w:t>
      </w:r>
      <w:proofErr w:type="spellEnd"/>
      <w:r w:rsidRPr="001E4971">
        <w:rPr>
          <w:rFonts w:cs="Arial"/>
          <w:b/>
          <w:szCs w:val="22"/>
        </w:rPr>
        <w:t xml:space="preserve"> genoemd</w:t>
      </w:r>
      <w:r w:rsidRPr="001E4971" w:rsidR="00695DD2">
        <w:rPr>
          <w:rFonts w:cs="Arial"/>
          <w:b/>
          <w:szCs w:val="22"/>
        </w:rPr>
        <w:t xml:space="preserve">). Dat zal naar verwachting </w:t>
      </w:r>
      <w:r w:rsidRPr="001E4971">
        <w:rPr>
          <w:rFonts w:cs="Arial"/>
          <w:b/>
          <w:szCs w:val="22"/>
        </w:rPr>
        <w:t xml:space="preserve">binnenkort </w:t>
      </w:r>
      <w:r w:rsidRPr="001E4971" w:rsidR="00695DD2">
        <w:rPr>
          <w:rFonts w:cs="Arial"/>
          <w:b/>
          <w:szCs w:val="22"/>
        </w:rPr>
        <w:t>ook wettelijk verankerd worden. De mogelijkheid van een pgb voor de wijkverpleging en intensieve kindzorg is essentieel voor die mensen die eigen regie willen houden over hun leven met zorg. Daarmee wordt zorg mogelijk die echt op maat is en aansluit op het leven van men</w:t>
      </w:r>
      <w:r w:rsidRPr="001E4971" w:rsidR="001E4971">
        <w:rPr>
          <w:rFonts w:cs="Arial"/>
          <w:b/>
          <w:szCs w:val="22"/>
        </w:rPr>
        <w:t xml:space="preserve">sen. De uitvoering van </w:t>
      </w:r>
      <w:proofErr w:type="gramStart"/>
      <w:r w:rsidRPr="001E4971" w:rsidR="001E4971">
        <w:rPr>
          <w:rFonts w:cs="Arial"/>
          <w:b/>
          <w:szCs w:val="22"/>
        </w:rPr>
        <w:t>het</w:t>
      </w:r>
      <w:proofErr w:type="gramEnd"/>
      <w:r w:rsidRPr="001E4971" w:rsidR="001E4971">
        <w:rPr>
          <w:rFonts w:cs="Arial"/>
          <w:b/>
          <w:szCs w:val="22"/>
        </w:rPr>
        <w:t xml:space="preserve"> pgb-</w:t>
      </w:r>
      <w:proofErr w:type="spellStart"/>
      <w:r w:rsidRPr="001E4971" w:rsidR="001E4971">
        <w:rPr>
          <w:rFonts w:cs="Arial"/>
          <w:b/>
          <w:szCs w:val="22"/>
        </w:rPr>
        <w:t>Z</w:t>
      </w:r>
      <w:r w:rsidRPr="001E4971" w:rsidR="00695DD2">
        <w:rPr>
          <w:rFonts w:cs="Arial"/>
          <w:b/>
          <w:szCs w:val="22"/>
        </w:rPr>
        <w:t>vw</w:t>
      </w:r>
      <w:proofErr w:type="spellEnd"/>
      <w:r w:rsidRPr="001E4971" w:rsidR="00695DD2">
        <w:rPr>
          <w:rFonts w:cs="Arial"/>
          <w:b/>
          <w:szCs w:val="22"/>
        </w:rPr>
        <w:t xml:space="preserve"> laat echter nog veel knelpunten zien.</w:t>
      </w:r>
    </w:p>
    <w:p w:rsidRPr="001E4971" w:rsidR="00695DD2" w:rsidP="00695DD2" w:rsidRDefault="00695DD2">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 xml:space="preserve">Het pgb moet een volwaardige keuze worden binnen de </w:t>
      </w:r>
      <w:proofErr w:type="spellStart"/>
      <w:r w:rsidRPr="001E4971">
        <w:rPr>
          <w:rFonts w:cs="Arial"/>
          <w:b/>
          <w:szCs w:val="22"/>
        </w:rPr>
        <w:t>Zvw</w:t>
      </w:r>
      <w:proofErr w:type="spellEnd"/>
    </w:p>
    <w:p w:rsidRPr="001E4971" w:rsidR="00695DD2" w:rsidP="00695DD2" w:rsidRDefault="00695DD2">
      <w:pPr>
        <w:spacing w:line="288" w:lineRule="auto"/>
        <w:rPr>
          <w:rFonts w:cs="Arial"/>
          <w:szCs w:val="22"/>
        </w:rPr>
      </w:pPr>
      <w:r w:rsidRPr="001E4971">
        <w:rPr>
          <w:rFonts w:cs="Arial"/>
          <w:szCs w:val="22"/>
        </w:rPr>
        <w:t xml:space="preserve">Het persoonsgebonden budget is mogelijk binnen de </w:t>
      </w:r>
      <w:proofErr w:type="spellStart"/>
      <w:r w:rsidRPr="001E4971">
        <w:rPr>
          <w:rFonts w:cs="Arial"/>
          <w:szCs w:val="22"/>
        </w:rPr>
        <w:t>Zvw</w:t>
      </w:r>
      <w:proofErr w:type="spellEnd"/>
      <w:r w:rsidRPr="001E4971">
        <w:rPr>
          <w:rFonts w:cs="Arial"/>
          <w:szCs w:val="22"/>
        </w:rPr>
        <w:t>. Dat is mooi. Maar het is nog geen volwaardige keuzemogelijkheid voor mensen. Hier liggen nog criteria voor die niet direct bijdragen aan een solide pgb, maar eerder een drempel opw</w:t>
      </w:r>
      <w:r w:rsidRPr="001E4971" w:rsidR="001E4971">
        <w:rPr>
          <w:rFonts w:cs="Arial"/>
          <w:szCs w:val="22"/>
        </w:rPr>
        <w:t>erpen voor toegang tot een pgb-</w:t>
      </w:r>
      <w:proofErr w:type="spellStart"/>
      <w:r w:rsidRPr="001E4971" w:rsidR="001E4971">
        <w:rPr>
          <w:rFonts w:cs="Arial"/>
          <w:szCs w:val="22"/>
        </w:rPr>
        <w:t>Z</w:t>
      </w:r>
      <w:r w:rsidRPr="001E4971">
        <w:rPr>
          <w:rFonts w:cs="Arial"/>
          <w:szCs w:val="22"/>
        </w:rPr>
        <w:t>vw</w:t>
      </w:r>
      <w:proofErr w:type="spellEnd"/>
      <w:r w:rsidRPr="001E4971">
        <w:rPr>
          <w:rFonts w:cs="Arial"/>
          <w:szCs w:val="22"/>
        </w:rPr>
        <w:t xml:space="preserve">. Voorbeeld is het criterium </w:t>
      </w:r>
      <w:proofErr w:type="spellStart"/>
      <w:r w:rsidRPr="001E4971">
        <w:rPr>
          <w:rFonts w:cs="Arial"/>
          <w:szCs w:val="22"/>
        </w:rPr>
        <w:t>planbare</w:t>
      </w:r>
      <w:proofErr w:type="spellEnd"/>
      <w:r w:rsidRPr="001E4971">
        <w:rPr>
          <w:rFonts w:cs="Arial"/>
          <w:szCs w:val="22"/>
        </w:rPr>
        <w:t xml:space="preserve"> zorg. Als zorg beoordeeld wordt als </w:t>
      </w:r>
      <w:proofErr w:type="spellStart"/>
      <w:r w:rsidRPr="001E4971">
        <w:rPr>
          <w:rFonts w:cs="Arial"/>
          <w:szCs w:val="22"/>
        </w:rPr>
        <w:t>planbaar</w:t>
      </w:r>
      <w:proofErr w:type="spellEnd"/>
      <w:r w:rsidRPr="001E4971">
        <w:rPr>
          <w:rFonts w:cs="Arial"/>
          <w:szCs w:val="22"/>
        </w:rPr>
        <w:t xml:space="preserve"> </w:t>
      </w:r>
      <w:r w:rsidRPr="001E4971">
        <w:rPr>
          <w:rFonts w:cs="Arial"/>
          <w:szCs w:val="22"/>
          <w:u w:val="single"/>
        </w:rPr>
        <w:t>door de zorgverzekeraar</w:t>
      </w:r>
      <w:r w:rsidRPr="001E4971">
        <w:rPr>
          <w:rFonts w:cs="Arial"/>
          <w:szCs w:val="22"/>
        </w:rPr>
        <w:t xml:space="preserve"> is er geen toegang tot een pgb. In bekende casuïstiek blijkt dat zelfs als er zorg nodig is op bepaalde vastgestelde tijden, die niet te garanderen is vanuit naturazorg. Voor mensen met een baan of andere verplichtingen kan dit het leven zeer negatief beïnvloeden. Met een pgb wil een budgethouder de zorg volgend laten zijn op zijn leven, niet andersom.</w:t>
      </w:r>
    </w:p>
    <w:p w:rsidR="001E4971" w:rsidP="00695DD2" w:rsidRDefault="001E4971">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Het pgb is een financierings- en zorgleveringsvorm die flexibiliteit vraagt</w:t>
      </w:r>
    </w:p>
    <w:p w:rsidRPr="001E4971" w:rsidR="001272DD" w:rsidP="00695DD2" w:rsidRDefault="00695DD2">
      <w:pPr>
        <w:spacing w:line="288" w:lineRule="auto"/>
        <w:rPr>
          <w:rFonts w:cs="Arial"/>
          <w:szCs w:val="22"/>
        </w:rPr>
      </w:pPr>
      <w:r w:rsidRPr="001E4971">
        <w:rPr>
          <w:rFonts w:cs="Arial"/>
          <w:szCs w:val="22"/>
        </w:rPr>
        <w:t xml:space="preserve">De keuze voor een pgb wordt gemaakt vanuit de wens de regie te houden over leven met zorg. Zo is het leven niet </w:t>
      </w:r>
      <w:proofErr w:type="spellStart"/>
      <w:r w:rsidRPr="001E4971">
        <w:rPr>
          <w:rFonts w:cs="Arial"/>
          <w:szCs w:val="22"/>
        </w:rPr>
        <w:t>planbaar</w:t>
      </w:r>
      <w:proofErr w:type="spellEnd"/>
      <w:r w:rsidRPr="001E4971">
        <w:rPr>
          <w:rFonts w:cs="Arial"/>
          <w:szCs w:val="22"/>
        </w:rPr>
        <w:t xml:space="preserve"> en zorg niet altijd even intensief nodig. Budgethouders kunnen binnen het budget goed handelen om ‘pieken en dalen’ op te vangen </w:t>
      </w:r>
      <w:r w:rsidRPr="001E4971">
        <w:rPr>
          <w:rFonts w:cs="Arial"/>
          <w:szCs w:val="22"/>
          <w:u w:val="single"/>
        </w:rPr>
        <w:t>mits</w:t>
      </w:r>
      <w:r w:rsidRPr="001E4971">
        <w:rPr>
          <w:rFonts w:cs="Arial"/>
          <w:szCs w:val="22"/>
        </w:rPr>
        <w:t xml:space="preserve"> er flexibiliteit mogelijk is binnen het budget</w:t>
      </w:r>
      <w:r w:rsidRPr="001E4971" w:rsidR="001272DD">
        <w:rPr>
          <w:rFonts w:cs="Arial"/>
          <w:szCs w:val="22"/>
        </w:rPr>
        <w:t>,</w:t>
      </w:r>
      <w:r w:rsidRPr="001E4971">
        <w:rPr>
          <w:rFonts w:cs="Arial"/>
          <w:szCs w:val="22"/>
        </w:rPr>
        <w:t xml:space="preserve"> de budgethouder </w:t>
      </w:r>
      <w:r w:rsidRPr="001E4971" w:rsidR="001272DD">
        <w:rPr>
          <w:rFonts w:cs="Arial"/>
          <w:szCs w:val="22"/>
        </w:rPr>
        <w:t xml:space="preserve">wil en kan die flexibiliteit </w:t>
      </w:r>
      <w:r w:rsidRPr="001E4971">
        <w:rPr>
          <w:rFonts w:cs="Arial"/>
          <w:szCs w:val="22"/>
        </w:rPr>
        <w:t>met zijn hulpverleners</w:t>
      </w:r>
      <w:r w:rsidRPr="001E4971" w:rsidR="001272DD">
        <w:rPr>
          <w:rFonts w:cs="Arial"/>
          <w:szCs w:val="22"/>
        </w:rPr>
        <w:t xml:space="preserve"> op maat regelen maar mag dat nu </w:t>
      </w:r>
      <w:proofErr w:type="gramStart"/>
      <w:r w:rsidRPr="001E4971" w:rsidR="001272DD">
        <w:rPr>
          <w:rFonts w:cs="Arial"/>
          <w:szCs w:val="22"/>
        </w:rPr>
        <w:t xml:space="preserve">niet </w:t>
      </w:r>
      <w:r w:rsidRPr="001E4971">
        <w:rPr>
          <w:rFonts w:cs="Arial"/>
          <w:szCs w:val="22"/>
        </w:rPr>
        <w:t>.</w:t>
      </w:r>
      <w:proofErr w:type="gramEnd"/>
      <w:r w:rsidRPr="001E4971">
        <w:rPr>
          <w:rFonts w:cs="Arial"/>
          <w:szCs w:val="22"/>
        </w:rPr>
        <w:t xml:space="preserve"> Het starre </w:t>
      </w:r>
      <w:r w:rsidRPr="001E4971" w:rsidR="001272DD">
        <w:rPr>
          <w:rFonts w:cs="Arial"/>
          <w:szCs w:val="22"/>
        </w:rPr>
        <w:t xml:space="preserve">hanteren van de lijn dat indicatie in uren en functies altijd gelijk moet zijn aan de inkoop van die uren biedt geen </w:t>
      </w:r>
      <w:r w:rsidRPr="001E4971">
        <w:rPr>
          <w:rFonts w:cs="Arial"/>
          <w:szCs w:val="22"/>
        </w:rPr>
        <w:t>flexibiliteit om als budgethouder de zorg goed te laten aansluiten op de behoefte</w:t>
      </w:r>
      <w:r w:rsidRPr="001E4971" w:rsidR="001272DD">
        <w:rPr>
          <w:rFonts w:cs="Arial"/>
          <w:szCs w:val="22"/>
        </w:rPr>
        <w:t xml:space="preserve">. Het budget moet bepalend zijn, de invulling kan de budgethouder daarbinnen het beste regelen. </w:t>
      </w:r>
      <w:r w:rsidRPr="001E4971" w:rsidR="004440BA">
        <w:rPr>
          <w:rFonts w:cs="Arial"/>
          <w:szCs w:val="22"/>
        </w:rPr>
        <w:t>Budgethouders willen zorg</w:t>
      </w:r>
      <w:r w:rsidRPr="001E4971">
        <w:rPr>
          <w:rFonts w:cs="Arial"/>
          <w:szCs w:val="22"/>
        </w:rPr>
        <w:t xml:space="preserve"> passend kunnen regelen op </w:t>
      </w:r>
      <w:r w:rsidRPr="001E4971" w:rsidR="004440BA">
        <w:rPr>
          <w:rFonts w:cs="Arial"/>
          <w:szCs w:val="22"/>
        </w:rPr>
        <w:t>hun</w:t>
      </w:r>
      <w:r w:rsidRPr="001E4971">
        <w:rPr>
          <w:rFonts w:cs="Arial"/>
          <w:szCs w:val="22"/>
        </w:rPr>
        <w:t xml:space="preserve"> behoefte zodat </w:t>
      </w:r>
      <w:r w:rsidRPr="001E4971" w:rsidR="001272DD">
        <w:rPr>
          <w:rFonts w:cs="Arial"/>
          <w:szCs w:val="22"/>
        </w:rPr>
        <w:t>de zorg moet aansluiten bij het leven en niet het leven bij de zorg.</w:t>
      </w:r>
    </w:p>
    <w:p w:rsidRPr="001E4971" w:rsidR="001272DD" w:rsidP="00695DD2" w:rsidRDefault="001272DD">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Uitbetalingen aan de zorgverlener via pgb ook via SVB</w:t>
      </w:r>
    </w:p>
    <w:p w:rsidRPr="001E4971" w:rsidR="00695DD2" w:rsidP="00695DD2" w:rsidRDefault="00695DD2">
      <w:pPr>
        <w:spacing w:line="288" w:lineRule="auto"/>
        <w:rPr>
          <w:rFonts w:cs="Arial"/>
          <w:szCs w:val="22"/>
        </w:rPr>
      </w:pPr>
      <w:r w:rsidRPr="001E4971">
        <w:rPr>
          <w:rFonts w:cs="Arial"/>
          <w:szCs w:val="22"/>
        </w:rPr>
        <w:t xml:space="preserve">De afgelopen weken </w:t>
      </w:r>
      <w:proofErr w:type="gramStart"/>
      <w:r w:rsidRPr="001E4971">
        <w:rPr>
          <w:rFonts w:cs="Arial"/>
          <w:szCs w:val="22"/>
        </w:rPr>
        <w:t>is</w:t>
      </w:r>
      <w:proofErr w:type="gramEnd"/>
      <w:r w:rsidRPr="001E4971">
        <w:rPr>
          <w:rFonts w:cs="Arial"/>
          <w:szCs w:val="22"/>
        </w:rPr>
        <w:t xml:space="preserve"> veelvuldig gesproken over trekkingsrechten. </w:t>
      </w:r>
      <w:r w:rsidRPr="001E4971" w:rsidR="004440BA">
        <w:rPr>
          <w:rFonts w:cs="Arial"/>
          <w:szCs w:val="22"/>
        </w:rPr>
        <w:t>De uitvoer daarvan kan en moet beter. V</w:t>
      </w:r>
      <w:r w:rsidRPr="001E4971" w:rsidR="001E4971">
        <w:rPr>
          <w:rFonts w:cs="Arial"/>
          <w:szCs w:val="22"/>
        </w:rPr>
        <w:t xml:space="preserve">oor </w:t>
      </w:r>
      <w:proofErr w:type="gramStart"/>
      <w:r w:rsidRPr="001E4971" w:rsidR="001E4971">
        <w:rPr>
          <w:rFonts w:cs="Arial"/>
          <w:szCs w:val="22"/>
        </w:rPr>
        <w:t>het</w:t>
      </w:r>
      <w:proofErr w:type="gramEnd"/>
      <w:r w:rsidRPr="001E4971" w:rsidR="001E4971">
        <w:rPr>
          <w:rFonts w:cs="Arial"/>
          <w:szCs w:val="22"/>
        </w:rPr>
        <w:t xml:space="preserve"> pgb-</w:t>
      </w:r>
      <w:proofErr w:type="spellStart"/>
      <w:r w:rsidRPr="001E4971" w:rsidR="001E4971">
        <w:rPr>
          <w:rFonts w:cs="Arial"/>
          <w:szCs w:val="22"/>
        </w:rPr>
        <w:t>Z</w:t>
      </w:r>
      <w:r w:rsidRPr="001E4971">
        <w:rPr>
          <w:rFonts w:cs="Arial"/>
          <w:szCs w:val="22"/>
        </w:rPr>
        <w:t>vw</w:t>
      </w:r>
      <w:proofErr w:type="spellEnd"/>
      <w:r w:rsidRPr="001E4971">
        <w:rPr>
          <w:rFonts w:cs="Arial"/>
          <w:szCs w:val="22"/>
        </w:rPr>
        <w:t xml:space="preserve"> is er voor 2015 een tijdelijke</w:t>
      </w:r>
      <w:r w:rsidRPr="001E4971" w:rsidR="001272DD">
        <w:rPr>
          <w:rFonts w:cs="Arial"/>
          <w:szCs w:val="22"/>
        </w:rPr>
        <w:t xml:space="preserve"> noodmaatregel getroffen</w:t>
      </w:r>
      <w:r w:rsidRPr="001E4971" w:rsidR="001E4971">
        <w:rPr>
          <w:rFonts w:cs="Arial"/>
          <w:szCs w:val="22"/>
        </w:rPr>
        <w:t>,</w:t>
      </w:r>
      <w:r w:rsidRPr="001E4971" w:rsidR="001272DD">
        <w:rPr>
          <w:rFonts w:cs="Arial"/>
          <w:szCs w:val="22"/>
        </w:rPr>
        <w:t xml:space="preserve"> maar blijft </w:t>
      </w:r>
      <w:r w:rsidRPr="001E4971">
        <w:rPr>
          <w:rFonts w:cs="Arial"/>
          <w:szCs w:val="22"/>
        </w:rPr>
        <w:t>een structureel geborgd uitbetalingstraject</w:t>
      </w:r>
      <w:r w:rsidRPr="001E4971" w:rsidR="001272DD">
        <w:rPr>
          <w:rFonts w:cs="Arial"/>
          <w:szCs w:val="22"/>
        </w:rPr>
        <w:t xml:space="preserve"> uit</w:t>
      </w:r>
      <w:r w:rsidRPr="001E4971">
        <w:rPr>
          <w:rFonts w:cs="Arial"/>
          <w:szCs w:val="22"/>
        </w:rPr>
        <w:t xml:space="preserve">. </w:t>
      </w:r>
      <w:r w:rsidRPr="001E4971" w:rsidR="001272DD">
        <w:rPr>
          <w:rFonts w:cs="Arial"/>
          <w:szCs w:val="22"/>
        </w:rPr>
        <w:t>Zo is er</w:t>
      </w:r>
      <w:r w:rsidRPr="001E4971" w:rsidR="001E4971">
        <w:rPr>
          <w:rFonts w:cs="Arial"/>
          <w:szCs w:val="22"/>
        </w:rPr>
        <w:t xml:space="preserve"> </w:t>
      </w:r>
      <w:r w:rsidRPr="001E4971">
        <w:rPr>
          <w:rFonts w:cs="Arial"/>
          <w:szCs w:val="22"/>
        </w:rPr>
        <w:t xml:space="preserve">nog geen </w:t>
      </w:r>
      <w:r w:rsidRPr="001E4971" w:rsidR="004440BA">
        <w:rPr>
          <w:rFonts w:cs="Arial"/>
          <w:szCs w:val="22"/>
        </w:rPr>
        <w:t>structurele oplossing</w:t>
      </w:r>
      <w:r w:rsidRPr="001E4971">
        <w:rPr>
          <w:rFonts w:cs="Arial"/>
          <w:szCs w:val="22"/>
        </w:rPr>
        <w:t xml:space="preserve"> voor de werkgeverslasten </w:t>
      </w:r>
      <w:r w:rsidRPr="001E4971" w:rsidR="004440BA">
        <w:rPr>
          <w:rFonts w:cs="Arial"/>
          <w:szCs w:val="22"/>
        </w:rPr>
        <w:t>van budgethouders en andere</w:t>
      </w:r>
      <w:r w:rsidRPr="001E4971">
        <w:rPr>
          <w:rFonts w:cs="Arial"/>
          <w:szCs w:val="22"/>
        </w:rPr>
        <w:t xml:space="preserve"> afdrachten geregeld. Op dit moment is er een collectieve regeling via de SVB. Maar dit is niet geborgd. Dit knelpunt moet beslecht worden. </w:t>
      </w:r>
      <w:r w:rsidRPr="001E4971" w:rsidR="004440BA">
        <w:rPr>
          <w:rFonts w:cs="Arial"/>
          <w:szCs w:val="22"/>
        </w:rPr>
        <w:t>Ook moeten b</w:t>
      </w:r>
      <w:r w:rsidRPr="001E4971">
        <w:rPr>
          <w:rFonts w:cs="Arial"/>
          <w:szCs w:val="22"/>
        </w:rPr>
        <w:t>udgethouders de mogelijkheid krijgen om te kiezen voor het trekkingsrecht als zij dit willen</w:t>
      </w:r>
      <w:r w:rsidRPr="001E4971" w:rsidR="001E4971">
        <w:rPr>
          <w:rFonts w:cs="Arial"/>
          <w:szCs w:val="22"/>
        </w:rPr>
        <w:t xml:space="preserve">, dat kan nu binnen de </w:t>
      </w:r>
      <w:proofErr w:type="gramStart"/>
      <w:r w:rsidRPr="001E4971" w:rsidR="001E4971">
        <w:rPr>
          <w:rFonts w:cs="Arial"/>
          <w:szCs w:val="22"/>
        </w:rPr>
        <w:t>het</w:t>
      </w:r>
      <w:proofErr w:type="gramEnd"/>
      <w:r w:rsidRPr="001E4971" w:rsidR="001E4971">
        <w:rPr>
          <w:rFonts w:cs="Arial"/>
          <w:szCs w:val="22"/>
        </w:rPr>
        <w:t xml:space="preserve"> pgb-</w:t>
      </w:r>
      <w:proofErr w:type="spellStart"/>
      <w:r w:rsidRPr="001E4971" w:rsidR="001E4971">
        <w:rPr>
          <w:rFonts w:cs="Arial"/>
          <w:szCs w:val="22"/>
        </w:rPr>
        <w:t>Z</w:t>
      </w:r>
      <w:r w:rsidRPr="001E4971" w:rsidR="001272DD">
        <w:rPr>
          <w:rFonts w:cs="Arial"/>
          <w:szCs w:val="22"/>
        </w:rPr>
        <w:t>vw</w:t>
      </w:r>
      <w:proofErr w:type="spellEnd"/>
      <w:r w:rsidRPr="001E4971" w:rsidR="001272DD">
        <w:rPr>
          <w:rFonts w:cs="Arial"/>
          <w:szCs w:val="22"/>
        </w:rPr>
        <w:t xml:space="preserve"> niet</w:t>
      </w:r>
      <w:r w:rsidRPr="001E4971">
        <w:rPr>
          <w:rFonts w:cs="Arial"/>
          <w:szCs w:val="22"/>
        </w:rPr>
        <w:t xml:space="preserve">. </w:t>
      </w:r>
      <w:r w:rsidRPr="001E4971" w:rsidR="001272DD">
        <w:rPr>
          <w:rFonts w:cs="Arial"/>
          <w:szCs w:val="22"/>
        </w:rPr>
        <w:t>Voor mensen</w:t>
      </w:r>
      <w:r w:rsidR="001E4971">
        <w:rPr>
          <w:rFonts w:cs="Arial"/>
          <w:szCs w:val="22"/>
        </w:rPr>
        <w:t xml:space="preserve"> </w:t>
      </w:r>
      <w:r w:rsidRPr="001E4971" w:rsidR="001272DD">
        <w:rPr>
          <w:rFonts w:cs="Arial"/>
          <w:szCs w:val="22"/>
        </w:rPr>
        <w:lastRenderedPageBreak/>
        <w:t>die gebruik moeten maken van zorg uit verschillen</w:t>
      </w:r>
      <w:r w:rsidRPr="001E4971" w:rsidR="001E4971">
        <w:rPr>
          <w:rFonts w:cs="Arial"/>
          <w:szCs w:val="22"/>
        </w:rPr>
        <w:t>de domeinen (bv combinatie pgb-</w:t>
      </w:r>
      <w:proofErr w:type="spellStart"/>
      <w:r w:rsidRPr="001E4971" w:rsidR="001E4971">
        <w:rPr>
          <w:rFonts w:cs="Arial"/>
          <w:szCs w:val="22"/>
        </w:rPr>
        <w:t>Zvw</w:t>
      </w:r>
      <w:proofErr w:type="spellEnd"/>
      <w:r w:rsidRPr="001E4971" w:rsidR="001E4971">
        <w:rPr>
          <w:rFonts w:cs="Arial"/>
          <w:szCs w:val="22"/>
        </w:rPr>
        <w:t xml:space="preserve"> en W</w:t>
      </w:r>
      <w:r w:rsidRPr="001E4971" w:rsidR="001272DD">
        <w:rPr>
          <w:rFonts w:cs="Arial"/>
          <w:szCs w:val="22"/>
        </w:rPr>
        <w:t xml:space="preserve">mo) zou </w:t>
      </w:r>
      <w:proofErr w:type="gramStart"/>
      <w:r w:rsidRPr="001E4971" w:rsidR="001272DD">
        <w:rPr>
          <w:rFonts w:cs="Arial"/>
          <w:szCs w:val="22"/>
        </w:rPr>
        <w:t>dit</w:t>
      </w:r>
      <w:proofErr w:type="gramEnd"/>
      <w:r w:rsidRPr="001E4971" w:rsidR="001272DD">
        <w:rPr>
          <w:rFonts w:cs="Arial"/>
          <w:szCs w:val="22"/>
        </w:rPr>
        <w:t xml:space="preserve"> echt een uitkomst zijn. </w:t>
      </w:r>
      <w:r w:rsidRPr="001E4971" w:rsidR="00123DDB">
        <w:rPr>
          <w:rFonts w:cs="Arial"/>
          <w:szCs w:val="22"/>
        </w:rPr>
        <w:t>Ook kan dit de betalingen versnellen.</w:t>
      </w:r>
    </w:p>
    <w:p w:rsidRPr="001E4971" w:rsidR="00695DD2" w:rsidP="00695DD2" w:rsidRDefault="00695DD2">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Indicatiestelling pgb vraagt extra deskundigheid</w:t>
      </w:r>
    </w:p>
    <w:p w:rsidRPr="001E4971" w:rsidR="00695DD2" w:rsidP="00695DD2" w:rsidRDefault="00695DD2">
      <w:pPr>
        <w:spacing w:line="288" w:lineRule="auto"/>
        <w:rPr>
          <w:rFonts w:cs="Arial"/>
          <w:szCs w:val="22"/>
        </w:rPr>
      </w:pPr>
      <w:r w:rsidRPr="001E4971">
        <w:rPr>
          <w:rFonts w:cs="Arial"/>
          <w:szCs w:val="22"/>
        </w:rPr>
        <w:t xml:space="preserve">Het is een bekend geluid dat de indicatiestelling voor budgethouders niet eenvoudig is. Het lijkt niet te passen in het model voor indicatiestelling (een cyclisch proces) dat wijkverpleegkundigen aanhouden. Hiervoor is vanuit Per Saldo begrip. Toch zal er voor het pgb wel geïndiceerd moeten worden door een </w:t>
      </w:r>
      <w:proofErr w:type="gramStart"/>
      <w:r w:rsidRPr="001E4971">
        <w:rPr>
          <w:rFonts w:cs="Arial"/>
          <w:szCs w:val="22"/>
        </w:rPr>
        <w:t>verpleegkundige</w:t>
      </w:r>
      <w:proofErr w:type="gramEnd"/>
      <w:r w:rsidRPr="001E4971">
        <w:rPr>
          <w:rFonts w:cs="Arial"/>
          <w:szCs w:val="22"/>
        </w:rPr>
        <w:t xml:space="preserve"> niveau 5. Hierbij moet echter eerst de wijkverpleegkundige beter worden toegerust om een budgethouder te indiceren en mede te beoordelen of deze persoon vold</w:t>
      </w:r>
      <w:r w:rsidRPr="001E4971" w:rsidR="001E4971">
        <w:rPr>
          <w:rFonts w:cs="Arial"/>
          <w:szCs w:val="22"/>
        </w:rPr>
        <w:t>oet aan de criteria om een pgb-</w:t>
      </w:r>
      <w:proofErr w:type="spellStart"/>
      <w:r w:rsidRPr="001E4971" w:rsidR="001E4971">
        <w:rPr>
          <w:rFonts w:cs="Arial"/>
          <w:szCs w:val="22"/>
        </w:rPr>
        <w:t>Z</w:t>
      </w:r>
      <w:r w:rsidRPr="001E4971">
        <w:rPr>
          <w:rFonts w:cs="Arial"/>
          <w:szCs w:val="22"/>
        </w:rPr>
        <w:t>vw</w:t>
      </w:r>
      <w:proofErr w:type="spellEnd"/>
      <w:r w:rsidRPr="001E4971">
        <w:rPr>
          <w:rFonts w:cs="Arial"/>
          <w:szCs w:val="22"/>
        </w:rPr>
        <w:t xml:space="preserve"> te verkrijgen. Hiervoor is betere informatie en scholing nodig. De zorgvraag van budgethouders is in veel gevallen zeer complex en kent soms meerdere ‘grondslagen’. Dit vraagt aandacht voor gerichte deskundigheidsbevordering. </w:t>
      </w:r>
    </w:p>
    <w:p w:rsidRPr="001E4971" w:rsidR="00695DD2" w:rsidP="00695DD2" w:rsidRDefault="00695DD2">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Intensieve Kindzorg</w:t>
      </w:r>
    </w:p>
    <w:p w:rsidRPr="001E4971" w:rsidR="004440BA" w:rsidP="00695DD2" w:rsidRDefault="00695DD2">
      <w:pPr>
        <w:spacing w:line="288" w:lineRule="auto"/>
        <w:rPr>
          <w:rFonts w:cs="Arial"/>
          <w:szCs w:val="22"/>
        </w:rPr>
      </w:pPr>
      <w:r w:rsidRPr="001E4971">
        <w:rPr>
          <w:rFonts w:cs="Arial"/>
          <w:szCs w:val="22"/>
        </w:rPr>
        <w:t xml:space="preserve">Intensieve Kindzorg (IKZ) is bijzondere zorg. Het gaat hier om zeer intensieve zorg aan een zeer kwetsbare groep. Het is noodzakelijk dat de </w:t>
      </w:r>
      <w:r w:rsidRPr="001E4971" w:rsidR="004440BA">
        <w:rPr>
          <w:rFonts w:cs="Arial"/>
          <w:szCs w:val="22"/>
        </w:rPr>
        <w:t>indicatie voor de</w:t>
      </w:r>
      <w:r w:rsidRPr="001E4971">
        <w:rPr>
          <w:rFonts w:cs="Arial"/>
          <w:szCs w:val="22"/>
        </w:rPr>
        <w:t xml:space="preserve"> wordt uitgevoerd door een gespecialiseerd</w:t>
      </w:r>
      <w:r w:rsidRPr="001E4971" w:rsidR="00123DDB">
        <w:rPr>
          <w:rFonts w:cs="Arial"/>
          <w:szCs w:val="22"/>
        </w:rPr>
        <w:t xml:space="preserve"> kinderthuiszorgverpleegkundige</w:t>
      </w:r>
      <w:r w:rsidRPr="001E4971">
        <w:rPr>
          <w:rFonts w:cs="Arial"/>
          <w:szCs w:val="22"/>
        </w:rPr>
        <w:t xml:space="preserve">. Echter; die kinderthuiszorgverpleegkundige moet ook kennis hebben van de werkwijze en mogelijkheden van een pgb bij IKZ en deze ook benoemen als mogelijke leveringsvorm binnen de </w:t>
      </w:r>
      <w:proofErr w:type="spellStart"/>
      <w:r w:rsidRPr="001E4971">
        <w:rPr>
          <w:rFonts w:cs="Arial"/>
          <w:szCs w:val="22"/>
        </w:rPr>
        <w:t>Zvw</w:t>
      </w:r>
      <w:proofErr w:type="spellEnd"/>
      <w:r w:rsidRPr="001E4971">
        <w:rPr>
          <w:rFonts w:cs="Arial"/>
          <w:szCs w:val="22"/>
        </w:rPr>
        <w:t xml:space="preserve">. </w:t>
      </w:r>
    </w:p>
    <w:p w:rsidRPr="001E4971" w:rsidR="00695DD2" w:rsidP="00695DD2" w:rsidRDefault="00695DD2">
      <w:pPr>
        <w:spacing w:line="288" w:lineRule="auto"/>
        <w:rPr>
          <w:rFonts w:cs="Arial"/>
          <w:szCs w:val="22"/>
        </w:rPr>
      </w:pPr>
      <w:r w:rsidRPr="001E4971">
        <w:rPr>
          <w:rFonts w:cs="Arial"/>
          <w:szCs w:val="22"/>
        </w:rPr>
        <w:t xml:space="preserve">Ook is </w:t>
      </w:r>
      <w:r w:rsidRPr="001E4971" w:rsidR="004440BA">
        <w:rPr>
          <w:rFonts w:cs="Arial"/>
          <w:szCs w:val="22"/>
        </w:rPr>
        <w:t>kennis</w:t>
      </w:r>
      <w:r w:rsidRPr="001E4971">
        <w:rPr>
          <w:rFonts w:cs="Arial"/>
          <w:szCs w:val="22"/>
        </w:rPr>
        <w:t xml:space="preserve"> nodig voor het indiceren voor vervoer en tijdelijk verblijf bij een pgb voor IKZ. </w:t>
      </w:r>
    </w:p>
    <w:p w:rsidRPr="001E4971" w:rsidR="00695DD2" w:rsidP="00695DD2" w:rsidRDefault="00695DD2">
      <w:pPr>
        <w:spacing w:line="288" w:lineRule="auto"/>
        <w:rPr>
          <w:rFonts w:cs="Arial"/>
          <w:szCs w:val="22"/>
        </w:rPr>
      </w:pPr>
      <w:r w:rsidRPr="001E4971">
        <w:rPr>
          <w:rFonts w:cs="Arial"/>
          <w:szCs w:val="22"/>
        </w:rPr>
        <w:t>Als laatste punt is van belang dat er een uniform protocol wordt ontwikkeld om de gebruikelijke zorg vast te stellen binnen een gezin met een ernstig ziek kind. De indicaties die nu worden gesteld, kunnen zeer uiteenlopen en verschillen te veel tussen elke verpleegkundige. Dit is onwenselijk.</w:t>
      </w:r>
    </w:p>
    <w:p w:rsidRPr="001E4971" w:rsidR="00695DD2" w:rsidP="00695DD2" w:rsidRDefault="00695DD2">
      <w:pPr>
        <w:spacing w:line="288" w:lineRule="auto"/>
        <w:rPr>
          <w:rFonts w:cs="Arial"/>
          <w:szCs w:val="22"/>
        </w:rPr>
      </w:pPr>
    </w:p>
    <w:p w:rsidRPr="001E4971" w:rsidR="00695DD2" w:rsidP="00695DD2" w:rsidRDefault="00695DD2">
      <w:pPr>
        <w:spacing w:line="288" w:lineRule="auto"/>
        <w:rPr>
          <w:rFonts w:cs="Arial"/>
          <w:b/>
          <w:szCs w:val="22"/>
        </w:rPr>
      </w:pPr>
      <w:r w:rsidRPr="001E4971">
        <w:rPr>
          <w:rFonts w:cs="Arial"/>
          <w:b/>
          <w:szCs w:val="22"/>
        </w:rPr>
        <w:t xml:space="preserve">Zorgvuldigheid voorop bij herindicatie </w:t>
      </w:r>
    </w:p>
    <w:p w:rsidRPr="001E4971" w:rsidR="00695DD2" w:rsidP="00695DD2" w:rsidRDefault="00695DD2">
      <w:pPr>
        <w:spacing w:line="288" w:lineRule="auto"/>
        <w:rPr>
          <w:rFonts w:cs="Arial"/>
          <w:szCs w:val="22"/>
        </w:rPr>
      </w:pPr>
      <w:r w:rsidRPr="001E4971">
        <w:rPr>
          <w:rFonts w:cs="Arial"/>
          <w:szCs w:val="22"/>
        </w:rPr>
        <w:t xml:space="preserve">Voor 31 december 2015 moeten er nog veel </w:t>
      </w:r>
      <w:proofErr w:type="spellStart"/>
      <w:r w:rsidRPr="001E4971">
        <w:rPr>
          <w:rFonts w:cs="Arial"/>
          <w:szCs w:val="22"/>
        </w:rPr>
        <w:t>herindicaties</w:t>
      </w:r>
      <w:proofErr w:type="spellEnd"/>
      <w:r w:rsidR="001E4971">
        <w:rPr>
          <w:rFonts w:cs="Arial"/>
          <w:szCs w:val="22"/>
        </w:rPr>
        <w:t xml:space="preserve"> voor pgb-</w:t>
      </w:r>
      <w:proofErr w:type="spellStart"/>
      <w:r w:rsidR="001E4971">
        <w:rPr>
          <w:rFonts w:cs="Arial"/>
          <w:szCs w:val="22"/>
        </w:rPr>
        <w:t>Z</w:t>
      </w:r>
      <w:r w:rsidRPr="001E4971">
        <w:rPr>
          <w:rFonts w:cs="Arial"/>
          <w:szCs w:val="22"/>
        </w:rPr>
        <w:t>vw</w:t>
      </w:r>
      <w:proofErr w:type="spellEnd"/>
      <w:r w:rsidRPr="001E4971">
        <w:rPr>
          <w:rFonts w:cs="Arial"/>
          <w:szCs w:val="22"/>
        </w:rPr>
        <w:t xml:space="preserve"> worden vastgesteld. Daar ziet Per Saldo twee knelpunten. De eerste is de toegangsbeperking voor mensen die vervolg willen geven aan </w:t>
      </w:r>
      <w:proofErr w:type="gramStart"/>
      <w:r w:rsidR="001E4971">
        <w:rPr>
          <w:rFonts w:cs="Arial"/>
          <w:szCs w:val="22"/>
        </w:rPr>
        <w:t>hun</w:t>
      </w:r>
      <w:proofErr w:type="gramEnd"/>
      <w:r w:rsidR="001E4971">
        <w:rPr>
          <w:rFonts w:cs="Arial"/>
          <w:szCs w:val="22"/>
        </w:rPr>
        <w:t xml:space="preserve"> pgb in de </w:t>
      </w:r>
      <w:proofErr w:type="spellStart"/>
      <w:r w:rsidR="001E4971">
        <w:rPr>
          <w:rFonts w:cs="Arial"/>
          <w:szCs w:val="22"/>
        </w:rPr>
        <w:t>Z</w:t>
      </w:r>
      <w:r w:rsidRPr="001E4971">
        <w:rPr>
          <w:rFonts w:cs="Arial"/>
          <w:szCs w:val="22"/>
        </w:rPr>
        <w:t>vw</w:t>
      </w:r>
      <w:proofErr w:type="spellEnd"/>
      <w:r w:rsidRPr="001E4971">
        <w:rPr>
          <w:rFonts w:cs="Arial"/>
          <w:szCs w:val="22"/>
        </w:rPr>
        <w:t>. Het af</w:t>
      </w:r>
      <w:r w:rsidR="001E4971">
        <w:rPr>
          <w:rFonts w:cs="Arial"/>
          <w:szCs w:val="22"/>
        </w:rPr>
        <w:t xml:space="preserve">wijzen of </w:t>
      </w:r>
      <w:proofErr w:type="gramStart"/>
      <w:r w:rsidR="001E4971">
        <w:rPr>
          <w:rFonts w:cs="Arial"/>
          <w:szCs w:val="22"/>
        </w:rPr>
        <w:t>ontraden</w:t>
      </w:r>
      <w:proofErr w:type="gramEnd"/>
      <w:r w:rsidR="001E4971">
        <w:rPr>
          <w:rFonts w:cs="Arial"/>
          <w:szCs w:val="22"/>
        </w:rPr>
        <w:t xml:space="preserve"> van een pgb-</w:t>
      </w:r>
      <w:proofErr w:type="spellStart"/>
      <w:r w:rsidR="001E4971">
        <w:rPr>
          <w:rFonts w:cs="Arial"/>
          <w:szCs w:val="22"/>
        </w:rPr>
        <w:t>Z</w:t>
      </w:r>
      <w:r w:rsidRPr="001E4971">
        <w:rPr>
          <w:rFonts w:cs="Arial"/>
          <w:szCs w:val="22"/>
        </w:rPr>
        <w:t>vw</w:t>
      </w:r>
      <w:proofErr w:type="spellEnd"/>
      <w:r w:rsidRPr="001E4971">
        <w:rPr>
          <w:rFonts w:cs="Arial"/>
          <w:szCs w:val="22"/>
        </w:rPr>
        <w:t xml:space="preserve"> is een veel gehoorde klacht binnen Per Saldo. Ook hebben wij daar via ons meldpunt al veel signalen over ontvangen.</w:t>
      </w:r>
    </w:p>
    <w:p w:rsidRPr="001E4971" w:rsidR="00695DD2" w:rsidP="00695DD2" w:rsidRDefault="00695DD2">
      <w:pPr>
        <w:spacing w:line="288" w:lineRule="auto"/>
        <w:rPr>
          <w:rFonts w:cs="Arial"/>
          <w:szCs w:val="22"/>
        </w:rPr>
      </w:pPr>
      <w:r w:rsidRPr="001E4971">
        <w:rPr>
          <w:rFonts w:cs="Arial"/>
          <w:szCs w:val="22"/>
        </w:rPr>
        <w:t xml:space="preserve">Een tweede punt is dat deskundigheid en zorgvuldigheid bij de herindicatie voorop moeten staan. </w:t>
      </w:r>
      <w:r w:rsidRPr="001E4971" w:rsidR="004440BA">
        <w:rPr>
          <w:rFonts w:cs="Arial"/>
          <w:szCs w:val="22"/>
        </w:rPr>
        <w:t>Dit gezien de complexiteit van de zorgvraag, de missende deskundigheid o</w:t>
      </w:r>
      <w:r w:rsidR="001E4971">
        <w:rPr>
          <w:rFonts w:cs="Arial"/>
          <w:szCs w:val="22"/>
        </w:rPr>
        <w:t>p</w:t>
      </w:r>
      <w:r w:rsidRPr="001E4971" w:rsidR="004440BA">
        <w:rPr>
          <w:rFonts w:cs="Arial"/>
          <w:szCs w:val="22"/>
        </w:rPr>
        <w:t xml:space="preserve"> het terrein van pgb de knelpunten rondom IKZ en de beperkte capaciteit van </w:t>
      </w:r>
      <w:proofErr w:type="gramStart"/>
      <w:r w:rsidRPr="001E4971" w:rsidR="004440BA">
        <w:rPr>
          <w:rFonts w:cs="Arial"/>
          <w:szCs w:val="22"/>
        </w:rPr>
        <w:t>de</w:t>
      </w:r>
      <w:proofErr w:type="gramEnd"/>
      <w:r w:rsidRPr="001E4971" w:rsidR="004440BA">
        <w:rPr>
          <w:rFonts w:cs="Arial"/>
          <w:szCs w:val="22"/>
        </w:rPr>
        <w:t xml:space="preserve"> benodigde verpleegkundige niveau 5. </w:t>
      </w:r>
      <w:r w:rsidRPr="001E4971">
        <w:rPr>
          <w:rFonts w:cs="Arial"/>
          <w:szCs w:val="22"/>
        </w:rPr>
        <w:t xml:space="preserve">De vraag is of dat in de resterende tijd tot 1 januari 2016 reëel is. </w:t>
      </w:r>
      <w:r w:rsidRPr="001E4971" w:rsidR="004440BA">
        <w:rPr>
          <w:rFonts w:cs="Arial"/>
          <w:szCs w:val="22"/>
        </w:rPr>
        <w:t xml:space="preserve">Daarom pleit Per Saldo </w:t>
      </w:r>
      <w:r w:rsidRPr="001E4971">
        <w:rPr>
          <w:rFonts w:cs="Arial"/>
          <w:szCs w:val="22"/>
        </w:rPr>
        <w:t>ervoor om zorgvuldigheid en deskundigheid voorop</w:t>
      </w:r>
      <w:r w:rsidRPr="001E4971" w:rsidR="004440BA">
        <w:rPr>
          <w:rFonts w:cs="Arial"/>
          <w:szCs w:val="22"/>
        </w:rPr>
        <w:t xml:space="preserve"> te stellen en waar nodig de huidige </w:t>
      </w:r>
      <w:r w:rsidRPr="001E4971">
        <w:rPr>
          <w:rFonts w:cs="Arial"/>
          <w:szCs w:val="22"/>
        </w:rPr>
        <w:t xml:space="preserve">indicatie door te laten lopen in 2016. </w:t>
      </w:r>
    </w:p>
    <w:p w:rsidRPr="001E4971" w:rsidR="00695DD2" w:rsidP="00695DD2" w:rsidRDefault="00695DD2">
      <w:pPr>
        <w:spacing w:line="288" w:lineRule="auto"/>
        <w:rPr>
          <w:rFonts w:cs="Arial"/>
          <w:b/>
          <w:szCs w:val="22"/>
        </w:rPr>
      </w:pPr>
    </w:p>
    <w:p w:rsidRPr="001E4971" w:rsidR="00695DD2" w:rsidP="00695DD2" w:rsidRDefault="00695DD2">
      <w:pPr>
        <w:spacing w:line="288" w:lineRule="auto"/>
        <w:rPr>
          <w:rFonts w:cs="Arial"/>
          <w:b/>
          <w:szCs w:val="22"/>
        </w:rPr>
      </w:pPr>
    </w:p>
    <w:p w:rsidRPr="001E4971" w:rsidR="00386FAB" w:rsidP="00695DD2" w:rsidRDefault="00386FAB">
      <w:pPr>
        <w:pStyle w:val="Lijstalinea"/>
        <w:spacing w:line="288" w:lineRule="auto"/>
        <w:ind w:left="0"/>
        <w:rPr>
          <w:rStyle w:val="Intensievebenadrukking"/>
          <w:rFonts w:cs="Arial"/>
          <w:b w:val="0"/>
          <w:i w:val="0"/>
          <w:color w:val="auto"/>
        </w:rPr>
      </w:pPr>
      <w:r w:rsidRPr="001E4971">
        <w:rPr>
          <w:rStyle w:val="Intensievebenadrukking"/>
          <w:rFonts w:cs="Arial"/>
          <w:b w:val="0"/>
          <w:i w:val="0"/>
          <w:color w:val="auto"/>
        </w:rPr>
        <w:t>Per Saldo</w:t>
      </w:r>
    </w:p>
    <w:p w:rsidRPr="001E4971" w:rsidR="00386FAB" w:rsidP="00695DD2" w:rsidRDefault="00386FAB">
      <w:pPr>
        <w:pStyle w:val="Lijstalinea"/>
        <w:spacing w:line="288" w:lineRule="auto"/>
        <w:ind w:left="0"/>
        <w:rPr>
          <w:rStyle w:val="Intensievebenadrukking"/>
          <w:rFonts w:cs="Arial"/>
          <w:b w:val="0"/>
          <w:i w:val="0"/>
          <w:color w:val="auto"/>
        </w:rPr>
      </w:pPr>
      <w:r w:rsidRPr="001E4971">
        <w:rPr>
          <w:rStyle w:val="Intensievebenadrukking"/>
          <w:rFonts w:cs="Arial"/>
          <w:b w:val="0"/>
          <w:i w:val="0"/>
          <w:color w:val="auto"/>
        </w:rPr>
        <w:t>Aline Saers, directeur</w:t>
      </w:r>
      <w:r w:rsidRPr="001E4971" w:rsidR="00695DD2">
        <w:rPr>
          <w:rStyle w:val="Intensievebenadrukking"/>
          <w:rFonts w:cs="Arial"/>
          <w:b w:val="0"/>
          <w:i w:val="0"/>
          <w:color w:val="auto"/>
        </w:rPr>
        <w:tab/>
      </w:r>
      <w:r w:rsidRPr="001E4971" w:rsidR="00695DD2">
        <w:rPr>
          <w:rStyle w:val="Intensievebenadrukking"/>
          <w:rFonts w:cs="Arial"/>
          <w:b w:val="0"/>
          <w:i w:val="0"/>
          <w:color w:val="auto"/>
        </w:rPr>
        <w:tab/>
      </w:r>
      <w:r w:rsidRPr="001E4971" w:rsidR="00695DD2">
        <w:rPr>
          <w:rStyle w:val="Intensievebenadrukking"/>
          <w:rFonts w:cs="Arial"/>
          <w:b w:val="0"/>
          <w:i w:val="0"/>
          <w:color w:val="auto"/>
        </w:rPr>
        <w:tab/>
      </w:r>
      <w:r w:rsidRPr="001E4971" w:rsidR="00695DD2">
        <w:rPr>
          <w:rStyle w:val="Intensievebenadrukking"/>
          <w:rFonts w:cs="Arial"/>
          <w:b w:val="0"/>
          <w:i w:val="0"/>
          <w:color w:val="auto"/>
        </w:rPr>
        <w:tab/>
      </w:r>
      <w:r w:rsidRPr="001E4971" w:rsidR="00695DD2">
        <w:rPr>
          <w:rStyle w:val="Intensievebenadrukking"/>
          <w:rFonts w:cs="Arial"/>
          <w:b w:val="0"/>
          <w:i w:val="0"/>
          <w:color w:val="auto"/>
        </w:rPr>
        <w:tab/>
      </w:r>
      <w:r w:rsidRPr="001E4971" w:rsidR="00695DD2">
        <w:rPr>
          <w:rStyle w:val="Intensievebenadrukking"/>
          <w:rFonts w:cs="Arial"/>
          <w:b w:val="0"/>
          <w:i w:val="0"/>
          <w:color w:val="auto"/>
        </w:rPr>
        <w:tab/>
      </w:r>
    </w:p>
    <w:p w:rsidRPr="001E4971" w:rsidR="00695DD2" w:rsidP="00695DD2" w:rsidRDefault="00695DD2">
      <w:pPr>
        <w:pStyle w:val="Koptekst"/>
        <w:tabs>
          <w:tab w:val="clear" w:pos="4536"/>
          <w:tab w:val="right" w:pos="4809"/>
        </w:tabs>
        <w:spacing w:line="288" w:lineRule="auto"/>
        <w:rPr>
          <w:rFonts w:cs="Arial"/>
          <w:szCs w:val="22"/>
        </w:rPr>
      </w:pPr>
    </w:p>
    <w:p w:rsidRPr="001E4971" w:rsidR="00695DD2" w:rsidP="00695DD2" w:rsidRDefault="00695DD2">
      <w:pPr>
        <w:pStyle w:val="Koptekst"/>
        <w:tabs>
          <w:tab w:val="clear" w:pos="4536"/>
          <w:tab w:val="right" w:pos="4809"/>
        </w:tabs>
        <w:spacing w:line="288" w:lineRule="auto"/>
        <w:rPr>
          <w:rFonts w:cs="Arial"/>
          <w:szCs w:val="22"/>
        </w:rPr>
      </w:pPr>
    </w:p>
    <w:p w:rsidRPr="001E4971" w:rsidR="00386FAB" w:rsidP="00695DD2" w:rsidRDefault="00386FAB">
      <w:pPr>
        <w:pStyle w:val="Koptekst"/>
        <w:tabs>
          <w:tab w:val="clear" w:pos="4536"/>
          <w:tab w:val="right" w:pos="4809"/>
        </w:tabs>
        <w:spacing w:line="288" w:lineRule="auto"/>
        <w:rPr>
          <w:rFonts w:cs="Arial"/>
          <w:szCs w:val="22"/>
        </w:rPr>
      </w:pPr>
      <w:r w:rsidRPr="001E4971">
        <w:rPr>
          <w:rFonts w:cs="Arial"/>
          <w:szCs w:val="22"/>
        </w:rPr>
        <w:lastRenderedPageBreak/>
        <w:t>Belangenvereniging van mensen met een persoonsgebonden budget</w:t>
      </w:r>
    </w:p>
    <w:p w:rsidRPr="001E4971" w:rsidR="00386FAB" w:rsidP="00695DD2" w:rsidRDefault="00386FAB">
      <w:pPr>
        <w:pStyle w:val="Koptekst"/>
        <w:tabs>
          <w:tab w:val="clear" w:pos="4536"/>
          <w:tab w:val="left" w:pos="1414"/>
          <w:tab w:val="left" w:pos="2790"/>
          <w:tab w:val="right" w:pos="4809"/>
        </w:tabs>
        <w:spacing w:line="288" w:lineRule="auto"/>
        <w:rPr>
          <w:rFonts w:cs="Arial"/>
          <w:szCs w:val="22"/>
        </w:rPr>
      </w:pPr>
      <w:r w:rsidRPr="001E4971">
        <w:rPr>
          <w:rFonts w:cs="Arial"/>
          <w:szCs w:val="22"/>
        </w:rPr>
        <w:t xml:space="preserve">Postbus </w:t>
      </w:r>
      <w:proofErr w:type="gramStart"/>
      <w:r w:rsidRPr="001E4971">
        <w:rPr>
          <w:rFonts w:cs="Arial"/>
          <w:szCs w:val="22"/>
        </w:rPr>
        <w:t>19161</w:t>
      </w:r>
      <w:r w:rsidRPr="001E4971">
        <w:rPr>
          <w:rFonts w:cs="Arial"/>
          <w:szCs w:val="22"/>
        </w:rPr>
        <w:tab/>
      </w:r>
      <w:r w:rsidRPr="001E4971" w:rsidR="00695DD2">
        <w:rPr>
          <w:rFonts w:cs="Arial"/>
          <w:szCs w:val="22"/>
        </w:rPr>
        <w:t xml:space="preserve">            </w:t>
      </w:r>
      <w:proofErr w:type="gramEnd"/>
      <w:r w:rsidRPr="001E4971">
        <w:rPr>
          <w:rFonts w:cs="Arial"/>
          <w:szCs w:val="22"/>
        </w:rPr>
        <w:t>3501 DD Utrecht</w:t>
      </w:r>
    </w:p>
    <w:p w:rsidRPr="001E4971" w:rsidR="00386FAB" w:rsidP="00695DD2" w:rsidRDefault="00386FAB">
      <w:pPr>
        <w:spacing w:line="288" w:lineRule="auto"/>
        <w:rPr>
          <w:rFonts w:cs="Arial"/>
          <w:szCs w:val="22"/>
        </w:rPr>
      </w:pPr>
      <w:r w:rsidRPr="001E4971">
        <w:rPr>
          <w:rFonts w:cs="Arial"/>
          <w:szCs w:val="22"/>
          <w:lang w:val="fr-FR"/>
        </w:rPr>
        <w:t>T(030)231 93 55</w:t>
      </w:r>
      <w:r w:rsidRPr="001E4971">
        <w:rPr>
          <w:rFonts w:cs="Arial"/>
          <w:szCs w:val="22"/>
          <w:lang w:val="fr-FR"/>
        </w:rPr>
        <w:tab/>
        <w:t>www.pgb.nl</w:t>
      </w:r>
    </w:p>
    <w:sectPr w:rsidRPr="001E4971" w:rsidR="00386FAB" w:rsidSect="002F0CCA">
      <w:headerReference w:type="default" r:id="rId9"/>
      <w:footerReference w:type="default" r:id="rId10"/>
      <w:pgSz w:w="11906" w:h="16838" w:code="9"/>
      <w:pgMar w:top="2126" w:right="1418" w:bottom="1276" w:left="1418" w:header="1418" w:footer="567"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889" w:rsidRDefault="00DA3889">
      <w:r>
        <w:separator/>
      </w:r>
    </w:p>
  </w:endnote>
  <w:endnote w:type="continuationSeparator" w:id="0">
    <w:p w:rsidR="00DA3889" w:rsidRDefault="00DA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42E" w:rsidRPr="00695DD2" w:rsidRDefault="0019142E" w:rsidP="00D34065">
    <w:pPr>
      <w:pStyle w:val="Voettekst"/>
      <w:jc w:val="right"/>
      <w:rPr>
        <w:rFonts w:cs="Arial"/>
        <w:sz w:val="20"/>
      </w:rPr>
    </w:pPr>
    <w:r w:rsidRPr="00695DD2">
      <w:rPr>
        <w:rStyle w:val="Paginanummer"/>
        <w:rFonts w:cs="Arial"/>
        <w:sz w:val="20"/>
      </w:rPr>
      <w:fldChar w:fldCharType="begin"/>
    </w:r>
    <w:r w:rsidRPr="00695DD2">
      <w:rPr>
        <w:rStyle w:val="Paginanummer"/>
        <w:rFonts w:cs="Arial"/>
        <w:sz w:val="20"/>
      </w:rPr>
      <w:instrText xml:space="preserve"> PAGE </w:instrText>
    </w:r>
    <w:r w:rsidRPr="00695DD2">
      <w:rPr>
        <w:rStyle w:val="Paginanummer"/>
        <w:rFonts w:cs="Arial"/>
        <w:sz w:val="20"/>
      </w:rPr>
      <w:fldChar w:fldCharType="separate"/>
    </w:r>
    <w:r w:rsidR="001E4971">
      <w:rPr>
        <w:rStyle w:val="Paginanummer"/>
        <w:rFonts w:cs="Arial"/>
        <w:noProof/>
        <w:sz w:val="20"/>
      </w:rPr>
      <w:t>3</w:t>
    </w:r>
    <w:r w:rsidRPr="00695DD2">
      <w:rPr>
        <w:rStyle w:val="Paginanumme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889" w:rsidRDefault="00DA3889">
      <w:r>
        <w:separator/>
      </w:r>
    </w:p>
  </w:footnote>
  <w:footnote w:type="continuationSeparator" w:id="0">
    <w:p w:rsidR="00DA3889" w:rsidRDefault="00DA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FAB" w:rsidRDefault="001463E4">
    <w:pPr>
      <w:pStyle w:val="Koptekst"/>
    </w:pPr>
    <w:r>
      <w:rPr>
        <w:noProof/>
      </w:rPr>
      <w:drawing>
        <wp:anchor distT="0" distB="0" distL="114300" distR="114300" simplePos="0" relativeHeight="251657728" behindDoc="1" locked="0" layoutInCell="1" allowOverlap="1">
          <wp:simplePos x="0" y="0"/>
          <wp:positionH relativeFrom="column">
            <wp:posOffset>4120515</wp:posOffset>
          </wp:positionH>
          <wp:positionV relativeFrom="paragraph">
            <wp:posOffset>-644525</wp:posOffset>
          </wp:positionV>
          <wp:extent cx="2295525" cy="457200"/>
          <wp:effectExtent l="0" t="0" r="9525" b="0"/>
          <wp:wrapTight wrapText="bothSides">
            <wp:wrapPolygon edited="0">
              <wp:start x="0" y="0"/>
              <wp:lineTo x="0" y="20700"/>
              <wp:lineTo x="21510" y="20700"/>
              <wp:lineTo x="2151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57200"/>
                  </a:xfrm>
                  <a:prstGeom prst="rect">
                    <a:avLst/>
                  </a:prstGeom>
                  <a:noFill/>
                </pic:spPr>
              </pic:pic>
            </a:graphicData>
          </a:graphic>
          <wp14:sizeRelH relativeFrom="page">
            <wp14:pctWidth>0</wp14:pctWidth>
          </wp14:sizeRelH>
          <wp14:sizeRelV relativeFrom="page">
            <wp14:pctHeight>0</wp14:pctHeight>
          </wp14:sizeRelV>
        </wp:anchor>
      </w:drawing>
    </w:r>
  </w:p>
  <w:p w:rsidR="002F0CCA" w:rsidRDefault="002F0CC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CFF"/>
    <w:multiLevelType w:val="hybridMultilevel"/>
    <w:tmpl w:val="D5A0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2E34C1"/>
    <w:multiLevelType w:val="hybridMultilevel"/>
    <w:tmpl w:val="1C949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DD22FD"/>
    <w:multiLevelType w:val="hybridMultilevel"/>
    <w:tmpl w:val="13420964"/>
    <w:lvl w:ilvl="0" w:tplc="5538D3B6">
      <w:start w:val="2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B0326A"/>
    <w:multiLevelType w:val="hybridMultilevel"/>
    <w:tmpl w:val="A1305E8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A26AA9"/>
    <w:multiLevelType w:val="hybridMultilevel"/>
    <w:tmpl w:val="777C55E8"/>
    <w:lvl w:ilvl="0" w:tplc="5538D3B6">
      <w:start w:val="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64419"/>
    <w:multiLevelType w:val="hybridMultilevel"/>
    <w:tmpl w:val="5AA61B8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536B21"/>
    <w:multiLevelType w:val="hybridMultilevel"/>
    <w:tmpl w:val="30A229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42"/>
    <w:rsid w:val="00123DDB"/>
    <w:rsid w:val="001272DD"/>
    <w:rsid w:val="001463E4"/>
    <w:rsid w:val="0015323E"/>
    <w:rsid w:val="001702FA"/>
    <w:rsid w:val="0019142E"/>
    <w:rsid w:val="001A6322"/>
    <w:rsid w:val="001B00A5"/>
    <w:rsid w:val="001E4971"/>
    <w:rsid w:val="00206014"/>
    <w:rsid w:val="00274C53"/>
    <w:rsid w:val="002B7987"/>
    <w:rsid w:val="002C0F26"/>
    <w:rsid w:val="002C5127"/>
    <w:rsid w:val="002F0CCA"/>
    <w:rsid w:val="00363CDD"/>
    <w:rsid w:val="00371252"/>
    <w:rsid w:val="00386FAB"/>
    <w:rsid w:val="004440BA"/>
    <w:rsid w:val="00477DC7"/>
    <w:rsid w:val="004820CB"/>
    <w:rsid w:val="0048631D"/>
    <w:rsid w:val="004D19C8"/>
    <w:rsid w:val="00695DD2"/>
    <w:rsid w:val="006D7A47"/>
    <w:rsid w:val="00860003"/>
    <w:rsid w:val="00917D42"/>
    <w:rsid w:val="00993AF7"/>
    <w:rsid w:val="009E540D"/>
    <w:rsid w:val="00A9620E"/>
    <w:rsid w:val="00AC6E35"/>
    <w:rsid w:val="00B77CD5"/>
    <w:rsid w:val="00C45553"/>
    <w:rsid w:val="00C46E42"/>
    <w:rsid w:val="00C72C0A"/>
    <w:rsid w:val="00CF59AD"/>
    <w:rsid w:val="00D34065"/>
    <w:rsid w:val="00D357A3"/>
    <w:rsid w:val="00D635DE"/>
    <w:rsid w:val="00DA3889"/>
    <w:rsid w:val="00DA51B6"/>
    <w:rsid w:val="00E77A21"/>
    <w:rsid w:val="00EE5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6FAB"/>
    <w:rPr>
      <w:rFonts w:ascii="Arial" w:hAnsi="Arial"/>
      <w:sz w:val="22"/>
    </w:rPr>
  </w:style>
  <w:style w:type="paragraph" w:styleId="Kop3">
    <w:name w:val="heading 3"/>
    <w:basedOn w:val="Standaard"/>
    <w:next w:val="Standaard"/>
    <w:link w:val="Kop3Char"/>
    <w:uiPriority w:val="9"/>
    <w:unhideWhenUsed/>
    <w:qFormat/>
    <w:rsid w:val="00386FAB"/>
    <w:pPr>
      <w:keepNext/>
      <w:keepLines/>
      <w:spacing w:before="200" w:line="276" w:lineRule="auto"/>
      <w:outlineLvl w:val="2"/>
    </w:pPr>
    <w:rPr>
      <w:rFonts w:ascii="Cambria" w:eastAsia="MS Gothic" w:hAnsi="Cambria"/>
      <w:b/>
      <w:bCs/>
      <w:color w:val="4F81BD"/>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34065"/>
    <w:pPr>
      <w:tabs>
        <w:tab w:val="center" w:pos="4536"/>
        <w:tab w:val="right" w:pos="9072"/>
      </w:tabs>
    </w:pPr>
  </w:style>
  <w:style w:type="paragraph" w:styleId="Voettekst">
    <w:name w:val="footer"/>
    <w:basedOn w:val="Standaard"/>
    <w:rsid w:val="00D34065"/>
    <w:pPr>
      <w:tabs>
        <w:tab w:val="center" w:pos="4536"/>
        <w:tab w:val="right" w:pos="9072"/>
      </w:tabs>
    </w:pPr>
  </w:style>
  <w:style w:type="character" w:styleId="Paginanummer">
    <w:name w:val="page number"/>
    <w:basedOn w:val="Standaardalinea-lettertype"/>
    <w:rsid w:val="00D34065"/>
  </w:style>
  <w:style w:type="table" w:styleId="Tabelraster">
    <w:name w:val="Table Grid"/>
    <w:basedOn w:val="Standaardtabel"/>
    <w:rsid w:val="0017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link w:val="Kop3"/>
    <w:uiPriority w:val="9"/>
    <w:rsid w:val="00386FAB"/>
    <w:rPr>
      <w:rFonts w:ascii="Cambria" w:eastAsia="MS Gothic" w:hAnsi="Cambria"/>
      <w:b/>
      <w:bCs/>
      <w:color w:val="4F81BD"/>
      <w:sz w:val="22"/>
      <w:szCs w:val="22"/>
      <w:lang w:eastAsia="en-US"/>
    </w:rPr>
  </w:style>
  <w:style w:type="character" w:styleId="Hyperlink">
    <w:name w:val="Hyperlink"/>
    <w:unhideWhenUsed/>
    <w:rsid w:val="00386FAB"/>
    <w:rPr>
      <w:color w:val="0000FF"/>
      <w:u w:val="single"/>
    </w:rPr>
  </w:style>
  <w:style w:type="character" w:customStyle="1" w:styleId="KoptekstChar">
    <w:name w:val="Koptekst Char"/>
    <w:link w:val="Koptekst"/>
    <w:uiPriority w:val="99"/>
    <w:rsid w:val="00386FAB"/>
    <w:rPr>
      <w:rFonts w:ascii="Arial" w:hAnsi="Arial" w:cs="Arial"/>
      <w:sz w:val="22"/>
      <w:szCs w:val="22"/>
    </w:rPr>
  </w:style>
  <w:style w:type="paragraph" w:styleId="Duidelijkcitaat">
    <w:name w:val="Intense Quote"/>
    <w:basedOn w:val="Standaard"/>
    <w:next w:val="Standaard"/>
    <w:link w:val="DuidelijkcitaatChar"/>
    <w:uiPriority w:val="30"/>
    <w:qFormat/>
    <w:rsid w:val="00386FAB"/>
    <w:pPr>
      <w:pBdr>
        <w:bottom w:val="single" w:sz="4" w:space="4" w:color="4F81BD"/>
      </w:pBdr>
      <w:spacing w:before="200" w:after="280" w:line="276" w:lineRule="auto"/>
      <w:ind w:left="936" w:right="936"/>
    </w:pPr>
    <w:rPr>
      <w:rFonts w:eastAsia="Calibri"/>
      <w:b/>
      <w:bCs/>
      <w:i/>
      <w:iCs/>
      <w:color w:val="4F81BD"/>
      <w:szCs w:val="22"/>
      <w:lang w:eastAsia="en-US"/>
    </w:rPr>
  </w:style>
  <w:style w:type="character" w:customStyle="1" w:styleId="DuidelijkcitaatChar">
    <w:name w:val="Duidelijk citaat Char"/>
    <w:link w:val="Duidelijkcitaat"/>
    <w:uiPriority w:val="30"/>
    <w:rsid w:val="00386FAB"/>
    <w:rPr>
      <w:rFonts w:ascii="Arial" w:eastAsia="Calibri" w:hAnsi="Arial"/>
      <w:b/>
      <w:bCs/>
      <w:i/>
      <w:iCs/>
      <w:color w:val="4F81BD"/>
      <w:sz w:val="22"/>
      <w:szCs w:val="22"/>
      <w:lang w:eastAsia="en-US"/>
    </w:rPr>
  </w:style>
  <w:style w:type="paragraph" w:styleId="Lijstalinea">
    <w:name w:val="List Paragraph"/>
    <w:basedOn w:val="Standaard"/>
    <w:uiPriority w:val="34"/>
    <w:qFormat/>
    <w:rsid w:val="00386FAB"/>
    <w:pPr>
      <w:spacing w:line="276" w:lineRule="auto"/>
      <w:ind w:left="720"/>
      <w:contextualSpacing/>
    </w:pPr>
    <w:rPr>
      <w:rFonts w:eastAsia="Calibri"/>
      <w:szCs w:val="22"/>
      <w:lang w:eastAsia="en-US"/>
    </w:rPr>
  </w:style>
  <w:style w:type="character" w:styleId="Intensievebenadrukking">
    <w:name w:val="Intense Emphasis"/>
    <w:uiPriority w:val="21"/>
    <w:qFormat/>
    <w:rsid w:val="00386FAB"/>
    <w:rPr>
      <w:b/>
      <w:bCs/>
      <w:i/>
      <w:iCs/>
      <w:color w:val="4F81BD"/>
    </w:rPr>
  </w:style>
  <w:style w:type="character" w:styleId="Nadruk">
    <w:name w:val="Emphasis"/>
    <w:uiPriority w:val="20"/>
    <w:qFormat/>
    <w:rsid w:val="00386FAB"/>
    <w:rPr>
      <w:i/>
      <w:iCs/>
    </w:rPr>
  </w:style>
  <w:style w:type="paragraph" w:styleId="Ballontekst">
    <w:name w:val="Balloon Text"/>
    <w:basedOn w:val="Standaard"/>
    <w:link w:val="BallontekstChar"/>
    <w:rsid w:val="00386FAB"/>
    <w:rPr>
      <w:rFonts w:ascii="Tahoma" w:hAnsi="Tahoma" w:cs="Tahoma"/>
      <w:sz w:val="16"/>
      <w:szCs w:val="16"/>
    </w:rPr>
  </w:style>
  <w:style w:type="character" w:customStyle="1" w:styleId="BallontekstChar">
    <w:name w:val="Ballontekst Char"/>
    <w:link w:val="Ballontekst"/>
    <w:rsid w:val="00386F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6FAB"/>
    <w:rPr>
      <w:rFonts w:ascii="Arial" w:hAnsi="Arial"/>
      <w:sz w:val="22"/>
    </w:rPr>
  </w:style>
  <w:style w:type="paragraph" w:styleId="Kop3">
    <w:name w:val="heading 3"/>
    <w:basedOn w:val="Standaard"/>
    <w:next w:val="Standaard"/>
    <w:link w:val="Kop3Char"/>
    <w:uiPriority w:val="9"/>
    <w:unhideWhenUsed/>
    <w:qFormat/>
    <w:rsid w:val="00386FAB"/>
    <w:pPr>
      <w:keepNext/>
      <w:keepLines/>
      <w:spacing w:before="200" w:line="276" w:lineRule="auto"/>
      <w:outlineLvl w:val="2"/>
    </w:pPr>
    <w:rPr>
      <w:rFonts w:ascii="Cambria" w:eastAsia="MS Gothic" w:hAnsi="Cambria"/>
      <w:b/>
      <w:bCs/>
      <w:color w:val="4F81BD"/>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34065"/>
    <w:pPr>
      <w:tabs>
        <w:tab w:val="center" w:pos="4536"/>
        <w:tab w:val="right" w:pos="9072"/>
      </w:tabs>
    </w:pPr>
  </w:style>
  <w:style w:type="paragraph" w:styleId="Voettekst">
    <w:name w:val="footer"/>
    <w:basedOn w:val="Standaard"/>
    <w:rsid w:val="00D34065"/>
    <w:pPr>
      <w:tabs>
        <w:tab w:val="center" w:pos="4536"/>
        <w:tab w:val="right" w:pos="9072"/>
      </w:tabs>
    </w:pPr>
  </w:style>
  <w:style w:type="character" w:styleId="Paginanummer">
    <w:name w:val="page number"/>
    <w:basedOn w:val="Standaardalinea-lettertype"/>
    <w:rsid w:val="00D34065"/>
  </w:style>
  <w:style w:type="table" w:styleId="Tabelraster">
    <w:name w:val="Table Grid"/>
    <w:basedOn w:val="Standaardtabel"/>
    <w:rsid w:val="0017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link w:val="Kop3"/>
    <w:uiPriority w:val="9"/>
    <w:rsid w:val="00386FAB"/>
    <w:rPr>
      <w:rFonts w:ascii="Cambria" w:eastAsia="MS Gothic" w:hAnsi="Cambria"/>
      <w:b/>
      <w:bCs/>
      <w:color w:val="4F81BD"/>
      <w:sz w:val="22"/>
      <w:szCs w:val="22"/>
      <w:lang w:eastAsia="en-US"/>
    </w:rPr>
  </w:style>
  <w:style w:type="character" w:styleId="Hyperlink">
    <w:name w:val="Hyperlink"/>
    <w:unhideWhenUsed/>
    <w:rsid w:val="00386FAB"/>
    <w:rPr>
      <w:color w:val="0000FF"/>
      <w:u w:val="single"/>
    </w:rPr>
  </w:style>
  <w:style w:type="character" w:customStyle="1" w:styleId="KoptekstChar">
    <w:name w:val="Koptekst Char"/>
    <w:link w:val="Koptekst"/>
    <w:uiPriority w:val="99"/>
    <w:rsid w:val="00386FAB"/>
    <w:rPr>
      <w:rFonts w:ascii="Arial" w:hAnsi="Arial" w:cs="Arial"/>
      <w:sz w:val="22"/>
      <w:szCs w:val="22"/>
    </w:rPr>
  </w:style>
  <w:style w:type="paragraph" w:styleId="Duidelijkcitaat">
    <w:name w:val="Intense Quote"/>
    <w:basedOn w:val="Standaard"/>
    <w:next w:val="Standaard"/>
    <w:link w:val="DuidelijkcitaatChar"/>
    <w:uiPriority w:val="30"/>
    <w:qFormat/>
    <w:rsid w:val="00386FAB"/>
    <w:pPr>
      <w:pBdr>
        <w:bottom w:val="single" w:sz="4" w:space="4" w:color="4F81BD"/>
      </w:pBdr>
      <w:spacing w:before="200" w:after="280" w:line="276" w:lineRule="auto"/>
      <w:ind w:left="936" w:right="936"/>
    </w:pPr>
    <w:rPr>
      <w:rFonts w:eastAsia="Calibri"/>
      <w:b/>
      <w:bCs/>
      <w:i/>
      <w:iCs/>
      <w:color w:val="4F81BD"/>
      <w:szCs w:val="22"/>
      <w:lang w:eastAsia="en-US"/>
    </w:rPr>
  </w:style>
  <w:style w:type="character" w:customStyle="1" w:styleId="DuidelijkcitaatChar">
    <w:name w:val="Duidelijk citaat Char"/>
    <w:link w:val="Duidelijkcitaat"/>
    <w:uiPriority w:val="30"/>
    <w:rsid w:val="00386FAB"/>
    <w:rPr>
      <w:rFonts w:ascii="Arial" w:eastAsia="Calibri" w:hAnsi="Arial"/>
      <w:b/>
      <w:bCs/>
      <w:i/>
      <w:iCs/>
      <w:color w:val="4F81BD"/>
      <w:sz w:val="22"/>
      <w:szCs w:val="22"/>
      <w:lang w:eastAsia="en-US"/>
    </w:rPr>
  </w:style>
  <w:style w:type="paragraph" w:styleId="Lijstalinea">
    <w:name w:val="List Paragraph"/>
    <w:basedOn w:val="Standaard"/>
    <w:uiPriority w:val="34"/>
    <w:qFormat/>
    <w:rsid w:val="00386FAB"/>
    <w:pPr>
      <w:spacing w:line="276" w:lineRule="auto"/>
      <w:ind w:left="720"/>
      <w:contextualSpacing/>
    </w:pPr>
    <w:rPr>
      <w:rFonts w:eastAsia="Calibri"/>
      <w:szCs w:val="22"/>
      <w:lang w:eastAsia="en-US"/>
    </w:rPr>
  </w:style>
  <w:style w:type="character" w:styleId="Intensievebenadrukking">
    <w:name w:val="Intense Emphasis"/>
    <w:uiPriority w:val="21"/>
    <w:qFormat/>
    <w:rsid w:val="00386FAB"/>
    <w:rPr>
      <w:b/>
      <w:bCs/>
      <w:i/>
      <w:iCs/>
      <w:color w:val="4F81BD"/>
    </w:rPr>
  </w:style>
  <w:style w:type="character" w:styleId="Nadruk">
    <w:name w:val="Emphasis"/>
    <w:uiPriority w:val="20"/>
    <w:qFormat/>
    <w:rsid w:val="00386FAB"/>
    <w:rPr>
      <w:i/>
      <w:iCs/>
    </w:rPr>
  </w:style>
  <w:style w:type="paragraph" w:styleId="Ballontekst">
    <w:name w:val="Balloon Text"/>
    <w:basedOn w:val="Standaard"/>
    <w:link w:val="BallontekstChar"/>
    <w:rsid w:val="00386FAB"/>
    <w:rPr>
      <w:rFonts w:ascii="Tahoma" w:hAnsi="Tahoma" w:cs="Tahoma"/>
      <w:sz w:val="16"/>
      <w:szCs w:val="16"/>
    </w:rPr>
  </w:style>
  <w:style w:type="character" w:customStyle="1" w:styleId="BallontekstChar">
    <w:name w:val="Ballontekst Char"/>
    <w:link w:val="Ballontekst"/>
    <w:rsid w:val="00386F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dotfiles\Blanc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901</ap:Words>
  <ap:Characters>4959</ap:Characters>
  <ap:DocSecurity>4</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1900-12-31T22:00:00.0000000Z</lastPrinted>
  <dcterms:created xsi:type="dcterms:W3CDTF">2015-09-17T08:05:00.0000000Z</dcterms:created>
  <dcterms:modified xsi:type="dcterms:W3CDTF">2015-09-17T08:05:00.0000000Z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